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378" w:rsidRDefault="00A87378" w:rsidP="00A87378">
      <w:pPr>
        <w:widowControl w:val="0"/>
        <w:jc w:val="center"/>
      </w:pPr>
      <w:r w:rsidRPr="00A87378">
        <w:rPr>
          <w:b/>
        </w:rPr>
        <w:t>South Carolina General Assembly</w:t>
      </w:r>
    </w:p>
    <w:p w:rsidR="00A87378" w:rsidRDefault="00A87378" w:rsidP="00A87378">
      <w:pPr>
        <w:widowControl w:val="0"/>
        <w:jc w:val="center"/>
      </w:pPr>
      <w:r>
        <w:t>122nd Session, 2017-2018</w:t>
      </w:r>
    </w:p>
    <w:p w:rsidR="00A87378" w:rsidRDefault="00A87378" w:rsidP="00A87378">
      <w:pPr>
        <w:widowControl w:val="0"/>
        <w:jc w:val="left"/>
      </w:pPr>
    </w:p>
    <w:p w:rsidR="00A87378" w:rsidRDefault="00A87378" w:rsidP="00A87378">
      <w:pPr>
        <w:widowControl w:val="0"/>
        <w:jc w:val="left"/>
        <w:rPr>
          <w:b/>
        </w:rPr>
      </w:pPr>
      <w:r w:rsidRPr="00A87378">
        <w:rPr>
          <w:b/>
        </w:rPr>
        <w:t>H. 5255</w:t>
      </w:r>
    </w:p>
    <w:p w:rsidR="00A87378" w:rsidRDefault="00A87378" w:rsidP="00A87378">
      <w:pPr>
        <w:widowControl w:val="0"/>
        <w:jc w:val="left"/>
        <w:rPr>
          <w:b/>
        </w:rPr>
      </w:pPr>
    </w:p>
    <w:p w:rsidR="00A87378" w:rsidRDefault="00A87378" w:rsidP="00A87378">
      <w:pPr>
        <w:widowControl w:val="0"/>
        <w:jc w:val="left"/>
      </w:pPr>
      <w:r w:rsidRPr="00A87378">
        <w:rPr>
          <w:b/>
        </w:rPr>
        <w:t>STATUS INFORMATION</w:t>
      </w:r>
    </w:p>
    <w:p w:rsidR="00A87378" w:rsidRDefault="00A87378" w:rsidP="00A87378">
      <w:pPr>
        <w:widowControl w:val="0"/>
        <w:jc w:val="left"/>
      </w:pPr>
    </w:p>
    <w:p w:rsidR="00A87378" w:rsidRDefault="00A87378" w:rsidP="00A87378">
      <w:pPr>
        <w:widowControl w:val="0"/>
        <w:jc w:val="left"/>
      </w:pPr>
      <w:r>
        <w:t>General Bill</w:t>
      </w:r>
    </w:p>
    <w:p w:rsidR="00A87378" w:rsidRDefault="00A87378" w:rsidP="00A87378">
      <w:pPr>
        <w:widowControl w:val="0"/>
        <w:jc w:val="left"/>
      </w:pPr>
      <w:r>
        <w:t>Sponsors: Rep. Bowers</w:t>
      </w:r>
    </w:p>
    <w:p w:rsidR="00A87378" w:rsidRDefault="00A87378" w:rsidP="00A87378">
      <w:pPr>
        <w:widowControl w:val="0"/>
        <w:jc w:val="left"/>
      </w:pPr>
      <w:r>
        <w:t>Document Path: l:\council\bills\nbd\11218cz18.docx</w:t>
      </w:r>
    </w:p>
    <w:p w:rsidR="00A87378" w:rsidRDefault="00A87378" w:rsidP="00A87378">
      <w:pPr>
        <w:widowControl w:val="0"/>
        <w:jc w:val="left"/>
      </w:pPr>
    </w:p>
    <w:p w:rsidR="00DD0B4C" w:rsidRDefault="00DD0B4C" w:rsidP="00A87378">
      <w:pPr>
        <w:widowControl w:val="0"/>
        <w:jc w:val="left"/>
      </w:pPr>
      <w:r>
        <w:t>Introduced in the House on April 17, 2018</w:t>
      </w:r>
    </w:p>
    <w:p w:rsidR="00DD0B4C" w:rsidRPr="00DD0B4C" w:rsidRDefault="00DD0B4C" w:rsidP="00A87378">
      <w:pPr>
        <w:widowControl w:val="0"/>
        <w:jc w:val="left"/>
      </w:pPr>
      <w:r>
        <w:t xml:space="preserve">Currently residing in the House Committee on </w:t>
      </w:r>
      <w:r w:rsidRPr="00DD0B4C">
        <w:rPr>
          <w:b/>
        </w:rPr>
        <w:t>Judiciary</w:t>
      </w:r>
    </w:p>
    <w:p w:rsidR="00DD0B4C" w:rsidRDefault="00DD0B4C" w:rsidP="00A87378">
      <w:pPr>
        <w:widowControl w:val="0"/>
        <w:jc w:val="left"/>
      </w:pPr>
    </w:p>
    <w:p w:rsidR="00A87378" w:rsidRDefault="00A87378" w:rsidP="00A87378">
      <w:pPr>
        <w:widowControl w:val="0"/>
        <w:jc w:val="left"/>
      </w:pPr>
      <w:r>
        <w:t xml:space="preserve">Summary: </w:t>
      </w:r>
      <w:r w:rsidR="00CF052D">
        <w:t>Approval of real property transactions</w:t>
      </w:r>
    </w:p>
    <w:p w:rsidR="00A87378" w:rsidRDefault="00A87378" w:rsidP="00A87378">
      <w:pPr>
        <w:widowControl w:val="0"/>
        <w:jc w:val="left"/>
      </w:pPr>
    </w:p>
    <w:p w:rsidR="00A87378" w:rsidRDefault="00A87378" w:rsidP="00A87378">
      <w:pPr>
        <w:widowControl w:val="0"/>
        <w:jc w:val="left"/>
      </w:pPr>
    </w:p>
    <w:p w:rsidR="00A87378" w:rsidRDefault="00A87378" w:rsidP="00A87378">
      <w:pPr>
        <w:widowControl w:val="0"/>
        <w:tabs>
          <w:tab w:val="center" w:pos="590"/>
          <w:tab w:val="center" w:pos="1440"/>
          <w:tab w:val="left" w:pos="1872"/>
          <w:tab w:val="left" w:pos="9187"/>
        </w:tabs>
        <w:jc w:val="left"/>
      </w:pPr>
      <w:r w:rsidRPr="00A87378">
        <w:rPr>
          <w:b/>
        </w:rPr>
        <w:t>HISTORY OF LEGISLATIVE ACTIONS</w:t>
      </w:r>
    </w:p>
    <w:p w:rsidR="00A87378" w:rsidRDefault="00A87378" w:rsidP="00A87378">
      <w:pPr>
        <w:widowControl w:val="0"/>
        <w:tabs>
          <w:tab w:val="center" w:pos="590"/>
          <w:tab w:val="center" w:pos="1440"/>
          <w:tab w:val="left" w:pos="1872"/>
          <w:tab w:val="left" w:pos="9187"/>
        </w:tabs>
        <w:jc w:val="left"/>
      </w:pPr>
    </w:p>
    <w:p w:rsidR="00A87378" w:rsidRPr="00A87378" w:rsidRDefault="00A87378" w:rsidP="00A87378">
      <w:pPr>
        <w:widowControl w:val="0"/>
        <w:tabs>
          <w:tab w:val="center" w:pos="590"/>
          <w:tab w:val="center" w:pos="1440"/>
          <w:tab w:val="left" w:pos="1872"/>
          <w:tab w:val="left" w:pos="9187"/>
        </w:tabs>
        <w:jc w:val="left"/>
      </w:pPr>
      <w:r w:rsidRPr="00A87378">
        <w:rPr>
          <w:u w:val="single"/>
        </w:rPr>
        <w:tab/>
        <w:t>Date</w:t>
      </w:r>
      <w:r w:rsidRPr="00A87378">
        <w:rPr>
          <w:u w:val="single"/>
        </w:rPr>
        <w:tab/>
        <w:t>Body</w:t>
      </w:r>
      <w:r w:rsidRPr="00A87378">
        <w:rPr>
          <w:u w:val="single"/>
        </w:rPr>
        <w:tab/>
        <w:t>Action Description with journal page number</w:t>
      </w:r>
      <w:r w:rsidRPr="00A87378">
        <w:rPr>
          <w:u w:val="single"/>
        </w:rPr>
        <w:tab/>
      </w:r>
    </w:p>
    <w:p w:rsidR="00C81421" w:rsidRDefault="00C81421" w:rsidP="00C81421">
      <w:pPr>
        <w:widowControl w:val="0"/>
        <w:tabs>
          <w:tab w:val="right" w:pos="1008"/>
          <w:tab w:val="left" w:pos="1152"/>
          <w:tab w:val="left" w:pos="1872"/>
          <w:tab w:val="left" w:pos="9187"/>
        </w:tabs>
        <w:ind w:left="2088" w:hanging="2088"/>
        <w:jc w:val="left"/>
      </w:pPr>
      <w:r>
        <w:tab/>
        <w:t>4/17/2018</w:t>
      </w:r>
      <w:r>
        <w:tab/>
        <w:t>House</w:t>
      </w:r>
      <w:r>
        <w:tab/>
      </w:r>
      <w:r w:rsidRPr="00BC47BF">
        <w:t>Introduced and read first time (</w:t>
      </w:r>
      <w:hyperlink r:id="rId7" w:history="1">
        <w:r w:rsidRPr="00BC47BF">
          <w:rPr>
            <w:rStyle w:val="Hyperlink"/>
          </w:rPr>
          <w:t>House Journal</w:t>
        </w:r>
        <w:r w:rsidRPr="00BC47BF">
          <w:rPr>
            <w:rStyle w:val="Hyperlink"/>
          </w:rPr>
          <w:noBreakHyphen/>
          <w:t>page 10</w:t>
        </w:r>
      </w:hyperlink>
      <w:r w:rsidRPr="00BC47BF">
        <w:t>)</w:t>
      </w:r>
    </w:p>
    <w:p w:rsidR="00C81421" w:rsidRDefault="00C81421" w:rsidP="00C81421">
      <w:pPr>
        <w:widowControl w:val="0"/>
        <w:tabs>
          <w:tab w:val="right" w:pos="1008"/>
          <w:tab w:val="left" w:pos="1152"/>
          <w:tab w:val="left" w:pos="1872"/>
          <w:tab w:val="left" w:pos="9187"/>
        </w:tabs>
        <w:ind w:left="2088" w:hanging="2088"/>
        <w:jc w:val="left"/>
      </w:pPr>
      <w:r>
        <w:tab/>
        <w:t>4/17/2018</w:t>
      </w:r>
      <w:r>
        <w:tab/>
        <w:t>House</w:t>
      </w:r>
      <w:r>
        <w:tab/>
      </w:r>
      <w:r w:rsidRPr="00BC47BF">
        <w:t>Ref</w:t>
      </w:r>
      <w:r>
        <w:t xml:space="preserve">erred to Committee on </w:t>
      </w:r>
      <w:r w:rsidRPr="00BC47BF">
        <w:rPr>
          <w:b/>
        </w:rPr>
        <w:t>Judiciary</w:t>
      </w:r>
      <w:r>
        <w:t xml:space="preserve"> </w:t>
      </w:r>
      <w:r w:rsidRPr="00BC47BF">
        <w:t>(</w:t>
      </w:r>
      <w:hyperlink r:id="rId8" w:history="1">
        <w:r w:rsidRPr="00BC47BF">
          <w:rPr>
            <w:rStyle w:val="Hyperlink"/>
          </w:rPr>
          <w:t>House Journal</w:t>
        </w:r>
        <w:r w:rsidRPr="00BC47BF">
          <w:rPr>
            <w:rStyle w:val="Hyperlink"/>
          </w:rPr>
          <w:noBreakHyphen/>
          <w:t>page 10</w:t>
        </w:r>
      </w:hyperlink>
      <w:r w:rsidRPr="00BC47BF">
        <w:t>)</w:t>
      </w:r>
    </w:p>
    <w:p w:rsidR="00C81421" w:rsidRDefault="00C81421" w:rsidP="00C81421">
      <w:pPr>
        <w:widowControl w:val="0"/>
        <w:tabs>
          <w:tab w:val="right" w:pos="1008"/>
          <w:tab w:val="left" w:pos="1152"/>
          <w:tab w:val="left" w:pos="1872"/>
          <w:tab w:val="left" w:pos="9187"/>
        </w:tabs>
        <w:ind w:left="2088" w:hanging="2088"/>
        <w:jc w:val="left"/>
      </w:pPr>
    </w:p>
    <w:p w:rsidR="00A87378" w:rsidRDefault="00A87378" w:rsidP="00A873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7378">
          <w:rPr>
            <w:rStyle w:val="Hyperlink"/>
          </w:rPr>
          <w:t>legislative information</w:t>
        </w:r>
      </w:hyperlink>
      <w:r>
        <w:t xml:space="preserve"> at the website</w:t>
      </w:r>
    </w:p>
    <w:p w:rsidR="00A87378" w:rsidRDefault="00A87378" w:rsidP="00A87378">
      <w:pPr>
        <w:widowControl w:val="0"/>
        <w:tabs>
          <w:tab w:val="right" w:pos="1008"/>
          <w:tab w:val="left" w:pos="1152"/>
          <w:tab w:val="left" w:pos="1872"/>
          <w:tab w:val="left" w:pos="9187"/>
        </w:tabs>
        <w:ind w:left="2088" w:hanging="2088"/>
        <w:jc w:val="left"/>
      </w:pPr>
    </w:p>
    <w:p w:rsidR="00A87378" w:rsidRPr="00A87378" w:rsidRDefault="00A87378" w:rsidP="00A87378">
      <w:pPr>
        <w:widowControl w:val="0"/>
        <w:tabs>
          <w:tab w:val="right" w:pos="1008"/>
          <w:tab w:val="left" w:pos="1152"/>
          <w:tab w:val="left" w:pos="1872"/>
          <w:tab w:val="left" w:pos="9187"/>
        </w:tabs>
        <w:ind w:left="2088" w:hanging="2088"/>
        <w:jc w:val="left"/>
      </w:pPr>
    </w:p>
    <w:p w:rsidR="00A87378" w:rsidRDefault="00A87378" w:rsidP="00A87378">
      <w:pPr>
        <w:widowControl w:val="0"/>
        <w:jc w:val="left"/>
      </w:pPr>
      <w:r w:rsidRPr="00A87378">
        <w:rPr>
          <w:b/>
        </w:rPr>
        <w:t>VERSIONS OF THIS BILL</w:t>
      </w:r>
    </w:p>
    <w:p w:rsidR="00A87378" w:rsidRDefault="00A87378" w:rsidP="00A87378">
      <w:pPr>
        <w:widowControl w:val="0"/>
        <w:jc w:val="left"/>
      </w:pPr>
    </w:p>
    <w:p w:rsidR="00A87378" w:rsidRDefault="00B84EF1" w:rsidP="00A87378">
      <w:pPr>
        <w:widowControl w:val="0"/>
        <w:jc w:val="left"/>
      </w:pPr>
      <w:hyperlink r:id="rId10" w:history="1">
        <w:r w:rsidR="00A87378">
          <w:rPr>
            <w:rStyle w:val="Hyperlink"/>
          </w:rPr>
          <w:t>4/12/2018</w:t>
        </w:r>
      </w:hyperlink>
    </w:p>
    <w:p w:rsidR="00A87378" w:rsidRDefault="00A87378" w:rsidP="00A87378"/>
    <w:p w:rsidR="00A87378" w:rsidRDefault="00A87378" w:rsidP="00A87378">
      <w:pPr>
        <w:sectPr w:rsidR="00A87378" w:rsidSect="00A87378">
          <w:pgSz w:w="12240" w:h="15840" w:code="1"/>
          <w:pgMar w:top="1080" w:right="1440" w:bottom="1080" w:left="1440" w:header="720" w:footer="720" w:gutter="0"/>
          <w:cols w:space="720"/>
          <w:noEndnote/>
          <w:docGrid w:linePitch="360"/>
        </w:sectPr>
      </w:pPr>
    </w:p>
    <w:p w:rsidR="00735570" w:rsidRDefault="00735570"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AE4" w:rsidRDefault="00ED2AE4" w:rsidP="00ED2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2C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43E00"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1014">
        <w:rPr>
          <w:color w:val="000000" w:themeColor="text1"/>
          <w:u w:color="000000" w:themeColor="text1"/>
        </w:rPr>
        <w:t>TO AMEND SECTION 1</w:t>
      </w:r>
      <w:r w:rsidR="00754B48">
        <w:rPr>
          <w:color w:val="000000" w:themeColor="text1"/>
          <w:u w:color="000000" w:themeColor="text1"/>
        </w:rPr>
        <w:noBreakHyphen/>
      </w:r>
      <w:r w:rsidRPr="003A1014">
        <w:rPr>
          <w:color w:val="000000" w:themeColor="text1"/>
          <w:u w:color="000000" w:themeColor="text1"/>
        </w:rPr>
        <w:t>11</w:t>
      </w:r>
      <w:r w:rsidR="00754B48">
        <w:rPr>
          <w:color w:val="000000" w:themeColor="text1"/>
          <w:u w:color="000000" w:themeColor="text1"/>
        </w:rPr>
        <w:noBreakHyphen/>
      </w:r>
      <w:r w:rsidRPr="003A1014">
        <w:rPr>
          <w:color w:val="000000" w:themeColor="text1"/>
          <w:u w:color="000000" w:themeColor="text1"/>
        </w:rPr>
        <w:t>65, CODE OF LAWS OF SOUTH CAROLINA, 1976, RELATING TO THE APPROVA</w:t>
      </w:r>
      <w:r w:rsidR="00D7792B">
        <w:rPr>
          <w:color w:val="000000" w:themeColor="text1"/>
          <w:u w:color="000000" w:themeColor="text1"/>
        </w:rPr>
        <w:t>L OF REAL PROPERTY TRANSACTIONS INVOLVING CERTAIN GOVERNMENTAL BODIES</w:t>
      </w:r>
      <w:r w:rsidRPr="003A1014">
        <w:rPr>
          <w:color w:val="000000" w:themeColor="text1"/>
          <w:u w:color="000000" w:themeColor="text1"/>
        </w:rPr>
        <w:t xml:space="preserve">, SO AS TO REQUIRE AN OPINION ON THE VALUE OF REAL PROPERTY BY THE DEPARTMENT OF PARKS, RECREATION AND TOURISM BEFORE THE APPROVAL OF THE SALE OF REAL PROPERTY LARGER THAN ONE ACRE OWNED BY A GOVERNMENTAL BODY.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2C9F" w:rsidRDefault="00902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C9F" w:rsidRDefault="00902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E00" w:rsidRPr="003A1014"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014">
        <w:rPr>
          <w:color w:val="000000" w:themeColor="text1"/>
          <w:u w:color="000000" w:themeColor="text1"/>
        </w:rPr>
        <w:t>SECTION</w:t>
      </w:r>
      <w:r>
        <w:rPr>
          <w:color w:val="000000" w:themeColor="text1"/>
          <w:u w:color="000000" w:themeColor="text1"/>
        </w:rPr>
        <w:tab/>
      </w:r>
      <w:r w:rsidRPr="003A1014">
        <w:rPr>
          <w:color w:val="000000" w:themeColor="text1"/>
          <w:u w:color="000000" w:themeColor="text1"/>
        </w:rPr>
        <w:t>1.</w:t>
      </w:r>
      <w:r w:rsidRPr="003A1014">
        <w:rPr>
          <w:color w:val="000000" w:themeColor="text1"/>
          <w:u w:color="000000" w:themeColor="text1"/>
        </w:rPr>
        <w:tab/>
        <w:t>Section 1</w:t>
      </w:r>
      <w:r w:rsidR="00754B48">
        <w:rPr>
          <w:color w:val="000000" w:themeColor="text1"/>
          <w:u w:color="000000" w:themeColor="text1"/>
        </w:rPr>
        <w:noBreakHyphen/>
      </w:r>
      <w:r w:rsidRPr="003A1014">
        <w:rPr>
          <w:color w:val="000000" w:themeColor="text1"/>
          <w:u w:color="000000" w:themeColor="text1"/>
        </w:rPr>
        <w:t>11</w:t>
      </w:r>
      <w:r w:rsidR="00754B48">
        <w:rPr>
          <w:color w:val="000000" w:themeColor="text1"/>
          <w:u w:color="000000" w:themeColor="text1"/>
        </w:rPr>
        <w:noBreakHyphen/>
      </w:r>
      <w:r w:rsidRPr="003A1014">
        <w:rPr>
          <w:color w:val="000000" w:themeColor="text1"/>
          <w:u w:color="000000" w:themeColor="text1"/>
        </w:rPr>
        <w:t>65 of the 1976 Code</w:t>
      </w:r>
      <w:r w:rsidR="002A3326">
        <w:rPr>
          <w:color w:val="000000" w:themeColor="text1"/>
          <w:u w:color="000000" w:themeColor="text1"/>
        </w:rPr>
        <w:t xml:space="preserve"> </w:t>
      </w:r>
      <w:r w:rsidRPr="003A1014">
        <w:rPr>
          <w:color w:val="000000" w:themeColor="text1"/>
          <w:u w:color="000000" w:themeColor="text1"/>
        </w:rPr>
        <w:t>is amended by adding</w:t>
      </w:r>
      <w:r>
        <w:rPr>
          <w:color w:val="000000" w:themeColor="text1"/>
          <w:u w:color="000000" w:themeColor="text1"/>
        </w:rPr>
        <w:t xml:space="preserve"> an appropriately lettered</w:t>
      </w:r>
      <w:r w:rsidRPr="003A1014">
        <w:rPr>
          <w:color w:val="000000" w:themeColor="text1"/>
          <w:u w:color="000000" w:themeColor="text1"/>
        </w:rPr>
        <w:t xml:space="preserve"> subsection to read: </w:t>
      </w:r>
    </w:p>
    <w:p w:rsidR="00443E00" w:rsidRPr="003A1014"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3E00" w:rsidRPr="003A1014"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1014">
        <w:rPr>
          <w:color w:val="000000" w:themeColor="text1"/>
          <w:u w:color="000000" w:themeColor="text1"/>
        </w:rPr>
        <w:t>“(</w:t>
      </w:r>
      <w:r>
        <w:rPr>
          <w:color w:val="000000" w:themeColor="text1"/>
          <w:u w:color="000000" w:themeColor="text1"/>
        </w:rPr>
        <w:t xml:space="preserve">  </w:t>
      </w:r>
      <w:r w:rsidRPr="003A1014">
        <w:rPr>
          <w:color w:val="000000" w:themeColor="text1"/>
          <w:u w:color="000000" w:themeColor="text1"/>
        </w:rPr>
        <w:t>)</w:t>
      </w:r>
      <w:r w:rsidRPr="003A1014">
        <w:rPr>
          <w:color w:val="000000" w:themeColor="text1"/>
          <w:u w:color="000000" w:themeColor="text1"/>
        </w:rPr>
        <w:tab/>
      </w:r>
      <w:r w:rsidR="00D7792B">
        <w:rPr>
          <w:color w:val="000000" w:themeColor="text1"/>
          <w:u w:color="000000" w:themeColor="text1"/>
        </w:rPr>
        <w:t>In addition to</w:t>
      </w:r>
      <w:r w:rsidRPr="003A1014">
        <w:rPr>
          <w:color w:val="000000" w:themeColor="text1"/>
          <w:u w:color="000000" w:themeColor="text1"/>
        </w:rPr>
        <w:t xml:space="preserve"> another provision of law relating to transactions involving real property owned by a governmental body, a transaction involving the sale or disposition of real property</w:t>
      </w:r>
      <w:r w:rsidR="00D7792B">
        <w:rPr>
          <w:color w:val="000000" w:themeColor="text1"/>
          <w:u w:color="000000" w:themeColor="text1"/>
        </w:rPr>
        <w:t xml:space="preserve"> owned by a governmental body, excluding a political subdivision of the State,</w:t>
      </w:r>
      <w:r w:rsidRPr="003A1014">
        <w:rPr>
          <w:color w:val="000000" w:themeColor="text1"/>
          <w:u w:color="000000" w:themeColor="text1"/>
        </w:rPr>
        <w:t xml:space="preserve"> larger than one acre may not be completed without an opinion on the value of the property to the State</w:t>
      </w:r>
      <w:r w:rsidR="00754B48" w:rsidRPr="00754B48">
        <w:rPr>
          <w:color w:val="000000" w:themeColor="text1"/>
          <w:u w:color="000000" w:themeColor="text1"/>
        </w:rPr>
        <w:t>’</w:t>
      </w:r>
      <w:r w:rsidRPr="003A1014">
        <w:rPr>
          <w:color w:val="000000" w:themeColor="text1"/>
          <w:u w:color="000000" w:themeColor="text1"/>
        </w:rPr>
        <w:t xml:space="preserve">s park system written by the Director of the Department of Parks, Recreation </w:t>
      </w:r>
      <w:r>
        <w:rPr>
          <w:color w:val="000000" w:themeColor="text1"/>
          <w:u w:color="000000" w:themeColor="text1"/>
        </w:rPr>
        <w:t>and</w:t>
      </w:r>
      <w:r w:rsidRPr="003A1014">
        <w:rPr>
          <w:color w:val="000000" w:themeColor="text1"/>
          <w:u w:color="000000" w:themeColor="text1"/>
        </w:rPr>
        <w:t xml:space="preserve"> Tourism or his designee. If the transaction is approved, the opinion must be recorded simultaneously with the deed. The county recording authority may not accept a deed</w:t>
      </w:r>
      <w:r w:rsidR="00D7792B">
        <w:rPr>
          <w:color w:val="000000" w:themeColor="text1"/>
          <w:u w:color="000000" w:themeColor="text1"/>
        </w:rPr>
        <w:t xml:space="preserve"> for such real property</w:t>
      </w:r>
      <w:r w:rsidRPr="003A1014">
        <w:rPr>
          <w:color w:val="000000" w:themeColor="text1"/>
          <w:u w:color="000000" w:themeColor="text1"/>
        </w:rPr>
        <w:t xml:space="preserve"> that is not accompanied by the opinion.”</w:t>
      </w:r>
    </w:p>
    <w:p w:rsidR="00443E00" w:rsidRPr="003A1014"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C9F" w:rsidRDefault="00443E00" w:rsidP="0044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014">
        <w:rPr>
          <w:color w:val="000000" w:themeColor="text1"/>
          <w:u w:color="000000" w:themeColor="text1"/>
        </w:rPr>
        <w:t>SECTION</w:t>
      </w:r>
      <w:r>
        <w:rPr>
          <w:color w:val="000000" w:themeColor="text1"/>
          <w:u w:color="000000" w:themeColor="text1"/>
        </w:rPr>
        <w:tab/>
      </w:r>
      <w:r w:rsidRPr="003A1014">
        <w:rPr>
          <w:color w:val="000000" w:themeColor="text1"/>
          <w:u w:color="000000" w:themeColor="text1"/>
        </w:rPr>
        <w:t>2.</w:t>
      </w:r>
      <w:r w:rsidRPr="003A1014">
        <w:rPr>
          <w:color w:val="000000" w:themeColor="text1"/>
          <w:u w:color="000000" w:themeColor="text1"/>
        </w:rPr>
        <w:tab/>
        <w:t>This act takes effect upon approval by the Governor.</w:t>
      </w:r>
    </w:p>
    <w:p w:rsidR="00981AC8" w:rsidRDefault="00754B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7378" w:rsidRDefault="00A87378" w:rsidP="00A87378">
      <w:pPr>
        <w:suppressAutoHyphens/>
      </w:pPr>
    </w:p>
    <w:sectPr w:rsidR="00A87378" w:rsidSect="00A873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C9F" w:rsidRDefault="00902C9F" w:rsidP="009F0C77">
      <w:r>
        <w:separator/>
      </w:r>
    </w:p>
  </w:endnote>
  <w:endnote w:type="continuationSeparator" w:id="0">
    <w:p w:rsidR="00902C9F" w:rsidRDefault="00902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B51942-BBB8-4D6A-8C61-1CCFA41131F5}"/>
    <w:embedBold r:id="rId2" w:fontKey="{53D70C6E-E3BD-4581-B9C8-05A8CDE99333}"/>
  </w:font>
  <w:font w:name="Calibri">
    <w:panose1 w:val="020F0502020204030204"/>
    <w:charset w:val="00"/>
    <w:family w:val="swiss"/>
    <w:pitch w:val="variable"/>
    <w:sig w:usb0="E00002FF" w:usb1="4000ACFF" w:usb2="00000001" w:usb3="00000000" w:csb0="0000019F" w:csb1="00000000"/>
    <w:embedRegular r:id="rId3" w:fontKey="{C3B180D0-E01F-4510-A849-41957D066AF8}"/>
  </w:font>
  <w:font w:name="Segoe UI">
    <w:panose1 w:val="020B0502040204020203"/>
    <w:charset w:val="00"/>
    <w:family w:val="swiss"/>
    <w:pitch w:val="variable"/>
    <w:sig w:usb0="E10022FF" w:usb1="C000E47F" w:usb2="00000029" w:usb3="00000000" w:csb0="000001DF" w:csb1="00000000"/>
    <w:embedRegular r:id="rId4" w:fontKey="{9B4AF1C2-8382-4E47-8088-288A6DA21B27}"/>
  </w:font>
  <w:font w:name="Cambria">
    <w:panose1 w:val="02040503050406030204"/>
    <w:charset w:val="00"/>
    <w:family w:val="roman"/>
    <w:pitch w:val="variable"/>
    <w:sig w:usb0="E00002FF" w:usb1="400004FF" w:usb2="00000000" w:usb3="00000000" w:csb0="0000019F" w:csb1="00000000"/>
    <w:embedRegular r:id="rId5" w:fontKey="{59555ADC-71CC-4C63-80F1-8CCC3A8A3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78" w:rsidRPr="00735570" w:rsidRDefault="00A87378" w:rsidP="00735570">
    <w:pPr>
      <w:pStyle w:val="Footer"/>
      <w:tabs>
        <w:tab w:val="clear" w:pos="4680"/>
        <w:tab w:val="clear" w:pos="9360"/>
        <w:tab w:val="center" w:pos="2995"/>
      </w:tabs>
      <w:spacing w:before="120"/>
    </w:pPr>
    <w:r>
      <w:t>[5255]</w:t>
    </w:r>
    <w:r>
      <w:tab/>
    </w:r>
    <w:r>
      <w:fldChar w:fldCharType="begin"/>
    </w:r>
    <w:r>
      <w:instrText xml:space="preserve"> PAGE  \* MERGEFORMAT </w:instrText>
    </w:r>
    <w:r>
      <w:fldChar w:fldCharType="separate"/>
    </w:r>
    <w:r w:rsidR="00CF05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C9F" w:rsidRDefault="00902C9F" w:rsidP="009F0C77">
      <w:r>
        <w:separator/>
      </w:r>
    </w:p>
  </w:footnote>
  <w:footnote w:type="continuationSeparator" w:id="0">
    <w:p w:rsidR="00902C9F" w:rsidRDefault="00902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8CZ18"/>
    <w:docVar w:name="CoverBillType" w:val="b"/>
    <w:docVar w:name="DocPath" w:val="L:\Council\bills\NBD\11218CZ18.DOCX"/>
    <w:docVar w:name="dvBillNumber" w:val="5255"/>
    <w:docVar w:name="dvBillNumberPrefix" w:val="H. "/>
    <w:docVar w:name="dvOriginalBody" w:val="House"/>
    <w:docVar w:name="dvSteno" w:val="NBD"/>
    <w:docVar w:name="NameofBody" w:val="h"/>
    <w:docVar w:name="vGroup2" w:val="Council"/>
  </w:docVars>
  <w:rsids>
    <w:rsidRoot w:val="00902C9F"/>
    <w:rsid w:val="000022CC"/>
    <w:rsid w:val="00011869"/>
    <w:rsid w:val="00015CD6"/>
    <w:rsid w:val="000E0100"/>
    <w:rsid w:val="000E1785"/>
    <w:rsid w:val="000F40FA"/>
    <w:rsid w:val="001035F1"/>
    <w:rsid w:val="0010776B"/>
    <w:rsid w:val="00130972"/>
    <w:rsid w:val="00133E66"/>
    <w:rsid w:val="001435A3"/>
    <w:rsid w:val="00146ED3"/>
    <w:rsid w:val="00151044"/>
    <w:rsid w:val="001D08F2"/>
    <w:rsid w:val="001D3A58"/>
    <w:rsid w:val="001D525B"/>
    <w:rsid w:val="001D7F4F"/>
    <w:rsid w:val="00205238"/>
    <w:rsid w:val="0020661E"/>
    <w:rsid w:val="002321B6"/>
    <w:rsid w:val="00250967"/>
    <w:rsid w:val="002543C8"/>
    <w:rsid w:val="0025541D"/>
    <w:rsid w:val="00284AAE"/>
    <w:rsid w:val="002A3326"/>
    <w:rsid w:val="002E5912"/>
    <w:rsid w:val="00301B21"/>
    <w:rsid w:val="00325348"/>
    <w:rsid w:val="0032732C"/>
    <w:rsid w:val="00336AD0"/>
    <w:rsid w:val="0037079A"/>
    <w:rsid w:val="003C4DAB"/>
    <w:rsid w:val="003D01E8"/>
    <w:rsid w:val="003E5288"/>
    <w:rsid w:val="003F6D79"/>
    <w:rsid w:val="0041760A"/>
    <w:rsid w:val="00417C01"/>
    <w:rsid w:val="004403BD"/>
    <w:rsid w:val="00443E0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5570"/>
    <w:rsid w:val="00754B48"/>
    <w:rsid w:val="007A70AE"/>
    <w:rsid w:val="008362E8"/>
    <w:rsid w:val="0085786E"/>
    <w:rsid w:val="008A1768"/>
    <w:rsid w:val="008A489F"/>
    <w:rsid w:val="008F0F33"/>
    <w:rsid w:val="008F4429"/>
    <w:rsid w:val="00902C9F"/>
    <w:rsid w:val="0094021A"/>
    <w:rsid w:val="00981AC8"/>
    <w:rsid w:val="009B44AF"/>
    <w:rsid w:val="009C6A0B"/>
    <w:rsid w:val="009F0C77"/>
    <w:rsid w:val="009F4DD1"/>
    <w:rsid w:val="00A02543"/>
    <w:rsid w:val="00A41684"/>
    <w:rsid w:val="00A64E80"/>
    <w:rsid w:val="00A72BCD"/>
    <w:rsid w:val="00A741D9"/>
    <w:rsid w:val="00A833AB"/>
    <w:rsid w:val="00A87378"/>
    <w:rsid w:val="00A9741D"/>
    <w:rsid w:val="00AC34A2"/>
    <w:rsid w:val="00AD1C9A"/>
    <w:rsid w:val="00AD4B17"/>
    <w:rsid w:val="00B412D4"/>
    <w:rsid w:val="00BE3C22"/>
    <w:rsid w:val="00C0345E"/>
    <w:rsid w:val="00C31C95"/>
    <w:rsid w:val="00C3483A"/>
    <w:rsid w:val="00C74E9D"/>
    <w:rsid w:val="00C81421"/>
    <w:rsid w:val="00C826DD"/>
    <w:rsid w:val="00C82FD3"/>
    <w:rsid w:val="00C92819"/>
    <w:rsid w:val="00CC6B7B"/>
    <w:rsid w:val="00CD2089"/>
    <w:rsid w:val="00CF052D"/>
    <w:rsid w:val="00D73A67"/>
    <w:rsid w:val="00D7792B"/>
    <w:rsid w:val="00D970A9"/>
    <w:rsid w:val="00DD0B4C"/>
    <w:rsid w:val="00DF3845"/>
    <w:rsid w:val="00E41911"/>
    <w:rsid w:val="00E44B57"/>
    <w:rsid w:val="00E92EEF"/>
    <w:rsid w:val="00ED2AE4"/>
    <w:rsid w:val="00EF2368"/>
    <w:rsid w:val="00F24442"/>
    <w:rsid w:val="00F50AE3"/>
    <w:rsid w:val="00F655B7"/>
    <w:rsid w:val="00F656BA"/>
    <w:rsid w:val="00F67CF1"/>
    <w:rsid w:val="00F728AA"/>
    <w:rsid w:val="00F840F0"/>
    <w:rsid w:val="00FB0D0D"/>
    <w:rsid w:val="00FB43B4"/>
    <w:rsid w:val="00FB6B0B"/>
    <w:rsid w:val="00FE68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9788B-57D4-4CDC-B0C4-15B14F0F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9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972"/>
    <w:rPr>
      <w:rFonts w:ascii="Segoe UI" w:eastAsia="Times New Roman" w:hAnsi="Segoe UI" w:cs="Segoe UI"/>
      <w:sz w:val="18"/>
      <w:szCs w:val="18"/>
    </w:rPr>
  </w:style>
  <w:style w:type="character" w:styleId="Hyperlink">
    <w:name w:val="Hyperlink"/>
    <w:basedOn w:val="DefaultParagraphFont"/>
    <w:uiPriority w:val="99"/>
    <w:unhideWhenUsed/>
    <w:rsid w:val="00A87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55_2018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5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2A90D-89C8-4B2E-9934-DE5EF5CD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2</Pages>
  <Words>306</Words>
  <Characters>1642</Characters>
  <Application>Microsoft Office Word</Application>
  <DocSecurity>0</DocSecurity>
  <Lines>71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5255: Approval of real property transactions - South Carolina Legislature Online</dc:title>
  <dc:creator>%USERNAME%</dc:creator>
  <cp:lastModifiedBy>S Volk</cp:lastModifiedBy>
  <cp:revision>2</cp:revision>
  <cp:lastPrinted>2018-02-13T16:06:00Z</cp:lastPrinted>
  <dcterms:created xsi:type="dcterms:W3CDTF">2018-04-20T16:45:00Z</dcterms:created>
  <dcterms:modified xsi:type="dcterms:W3CDTF">2018-04-20T16:45:00Z</dcterms:modified>
</cp:coreProperties>
</file>