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D69" w:rsidRDefault="003E1D69" w:rsidP="003E1D69">
      <w:pPr>
        <w:widowControl w:val="0"/>
        <w:jc w:val="center"/>
      </w:pPr>
      <w:r w:rsidRPr="003E1D69">
        <w:rPr>
          <w:b/>
        </w:rPr>
        <w:t>South Carolina General Assembly</w:t>
      </w:r>
    </w:p>
    <w:p w:rsidR="003E1D69" w:rsidRDefault="003E1D69" w:rsidP="003E1D69">
      <w:pPr>
        <w:widowControl w:val="0"/>
        <w:jc w:val="center"/>
      </w:pPr>
      <w:r>
        <w:t>122nd Session, 2017-2018</w:t>
      </w:r>
    </w:p>
    <w:p w:rsidR="003E1D69" w:rsidRDefault="003E1D69" w:rsidP="003E1D69">
      <w:pPr>
        <w:widowControl w:val="0"/>
        <w:jc w:val="left"/>
      </w:pPr>
    </w:p>
    <w:p w:rsidR="003E1D69" w:rsidRDefault="003E1D69" w:rsidP="003E1D69">
      <w:pPr>
        <w:widowControl w:val="0"/>
        <w:jc w:val="left"/>
        <w:rPr>
          <w:b/>
        </w:rPr>
      </w:pPr>
      <w:r w:rsidRPr="003E1D69">
        <w:rPr>
          <w:b/>
        </w:rPr>
        <w:t>S.</w:t>
      </w:r>
      <w:r>
        <w:rPr>
          <w:b/>
        </w:rPr>
        <w:t xml:space="preserve"> </w:t>
      </w:r>
      <w:r w:rsidRPr="003E1D69">
        <w:rPr>
          <w:b/>
        </w:rPr>
        <w:t>695</w:t>
      </w:r>
    </w:p>
    <w:p w:rsidR="003E1D69" w:rsidRDefault="003E1D69" w:rsidP="003E1D69">
      <w:pPr>
        <w:widowControl w:val="0"/>
        <w:jc w:val="left"/>
        <w:rPr>
          <w:b/>
        </w:rPr>
      </w:pPr>
    </w:p>
    <w:p w:rsidR="003E1D69" w:rsidRDefault="003E1D69" w:rsidP="003E1D69">
      <w:pPr>
        <w:widowControl w:val="0"/>
        <w:jc w:val="left"/>
      </w:pPr>
      <w:r w:rsidRPr="003E1D69">
        <w:rPr>
          <w:b/>
        </w:rPr>
        <w:t>STATUS INFORMATION</w:t>
      </w:r>
    </w:p>
    <w:p w:rsidR="003E1D69" w:rsidRDefault="003E1D69" w:rsidP="003E1D69">
      <w:pPr>
        <w:widowControl w:val="0"/>
        <w:jc w:val="left"/>
      </w:pPr>
    </w:p>
    <w:p w:rsidR="003E1D69" w:rsidRDefault="003E1D69" w:rsidP="003E1D69">
      <w:pPr>
        <w:widowControl w:val="0"/>
        <w:jc w:val="left"/>
      </w:pPr>
      <w:r>
        <w:t>Senate Resolution</w:t>
      </w:r>
    </w:p>
    <w:p w:rsidR="003E1D69" w:rsidRDefault="003E1D69" w:rsidP="003E1D69">
      <w:pPr>
        <w:widowControl w:val="0"/>
        <w:jc w:val="left"/>
      </w:pPr>
      <w:r>
        <w:t>Sponsors: Senator Allen</w:t>
      </w:r>
    </w:p>
    <w:p w:rsidR="003E1D69" w:rsidRDefault="003E1D69" w:rsidP="003E1D69">
      <w:pPr>
        <w:widowControl w:val="0"/>
        <w:jc w:val="left"/>
      </w:pPr>
      <w:r>
        <w:t>Document Path: l:\council\bills\bbm\9677dg17.docx</w:t>
      </w:r>
    </w:p>
    <w:p w:rsidR="003E1D69" w:rsidRDefault="003E1D69" w:rsidP="003E1D69">
      <w:pPr>
        <w:widowControl w:val="0"/>
        <w:jc w:val="left"/>
      </w:pPr>
    </w:p>
    <w:p w:rsidR="003E1D69" w:rsidRDefault="003E1D69" w:rsidP="003E1D69">
      <w:pPr>
        <w:widowControl w:val="0"/>
        <w:jc w:val="left"/>
      </w:pPr>
      <w:r>
        <w:t>Introduced in the Senate on May 3, 2017</w:t>
      </w:r>
    </w:p>
    <w:p w:rsidR="003E1D69" w:rsidRDefault="003E1D69" w:rsidP="003E1D69">
      <w:pPr>
        <w:widowControl w:val="0"/>
        <w:jc w:val="left"/>
      </w:pPr>
      <w:r>
        <w:t>Adopted by the Senate on May 3, 2017</w:t>
      </w:r>
    </w:p>
    <w:p w:rsidR="003E1D69" w:rsidRDefault="003E1D69" w:rsidP="003E1D69">
      <w:pPr>
        <w:widowControl w:val="0"/>
        <w:jc w:val="left"/>
      </w:pPr>
    </w:p>
    <w:p w:rsidR="003E1D69" w:rsidRDefault="003E1D69" w:rsidP="003E1D69">
      <w:pPr>
        <w:widowControl w:val="0"/>
        <w:jc w:val="left"/>
      </w:pPr>
      <w:r>
        <w:t xml:space="preserve">Summary: </w:t>
      </w:r>
      <w:r w:rsidR="001C39E5">
        <w:t>Springfield Baptist Church</w:t>
      </w:r>
    </w:p>
    <w:p w:rsidR="003E1D69" w:rsidRDefault="003E1D69" w:rsidP="003E1D69">
      <w:pPr>
        <w:widowControl w:val="0"/>
        <w:jc w:val="left"/>
      </w:pPr>
    </w:p>
    <w:p w:rsidR="003E1D69" w:rsidRDefault="003E1D69" w:rsidP="003E1D69">
      <w:pPr>
        <w:widowControl w:val="0"/>
        <w:jc w:val="left"/>
      </w:pPr>
    </w:p>
    <w:p w:rsidR="003E1D69" w:rsidRDefault="003E1D69" w:rsidP="003E1D69">
      <w:pPr>
        <w:widowControl w:val="0"/>
        <w:tabs>
          <w:tab w:val="center" w:pos="590"/>
          <w:tab w:val="center" w:pos="1440"/>
          <w:tab w:val="left" w:pos="1872"/>
          <w:tab w:val="left" w:pos="9187"/>
        </w:tabs>
        <w:jc w:val="left"/>
      </w:pPr>
      <w:r w:rsidRPr="003E1D69">
        <w:rPr>
          <w:b/>
        </w:rPr>
        <w:t>HISTORY OF LEGISLATIVE ACTIONS</w:t>
      </w:r>
    </w:p>
    <w:p w:rsidR="003E1D69" w:rsidRDefault="003E1D69" w:rsidP="003E1D69">
      <w:pPr>
        <w:widowControl w:val="0"/>
        <w:tabs>
          <w:tab w:val="center" w:pos="590"/>
          <w:tab w:val="center" w:pos="1440"/>
          <w:tab w:val="left" w:pos="1872"/>
          <w:tab w:val="left" w:pos="9187"/>
        </w:tabs>
        <w:jc w:val="left"/>
      </w:pPr>
    </w:p>
    <w:p w:rsidR="003E1D69" w:rsidRPr="003E1D69" w:rsidRDefault="003E1D69" w:rsidP="003E1D69">
      <w:pPr>
        <w:widowControl w:val="0"/>
        <w:tabs>
          <w:tab w:val="center" w:pos="590"/>
          <w:tab w:val="center" w:pos="1440"/>
          <w:tab w:val="left" w:pos="1872"/>
          <w:tab w:val="left" w:pos="9187"/>
        </w:tabs>
        <w:jc w:val="left"/>
      </w:pPr>
      <w:r w:rsidRPr="003E1D69">
        <w:rPr>
          <w:u w:val="single"/>
        </w:rPr>
        <w:tab/>
        <w:t>Date</w:t>
      </w:r>
      <w:r w:rsidRPr="003E1D69">
        <w:rPr>
          <w:u w:val="single"/>
        </w:rPr>
        <w:tab/>
        <w:t>Body</w:t>
      </w:r>
      <w:r w:rsidRPr="003E1D69">
        <w:rPr>
          <w:u w:val="single"/>
        </w:rPr>
        <w:tab/>
        <w:t>Action Description with journal page number</w:t>
      </w:r>
      <w:r w:rsidRPr="003E1D69">
        <w:rPr>
          <w:u w:val="single"/>
        </w:rPr>
        <w:tab/>
      </w:r>
    </w:p>
    <w:p w:rsidR="00624029" w:rsidRDefault="00624029" w:rsidP="00624029">
      <w:pPr>
        <w:widowControl w:val="0"/>
        <w:tabs>
          <w:tab w:val="right" w:pos="1008"/>
          <w:tab w:val="left" w:pos="1152"/>
          <w:tab w:val="left" w:pos="1872"/>
          <w:tab w:val="left" w:pos="9187"/>
        </w:tabs>
        <w:ind w:left="2088" w:hanging="2088"/>
        <w:jc w:val="left"/>
      </w:pPr>
      <w:r>
        <w:tab/>
        <w:t>5/3/2017</w:t>
      </w:r>
      <w:r>
        <w:tab/>
        <w:t>Senate</w:t>
      </w:r>
      <w:r>
        <w:tab/>
      </w:r>
      <w:r w:rsidRPr="009A761D">
        <w:t>Introduced and adopted (</w:t>
      </w:r>
      <w:hyperlink r:id="rId7" w:history="1">
        <w:r w:rsidRPr="009A761D">
          <w:rPr>
            <w:rStyle w:val="Hyperlink"/>
          </w:rPr>
          <w:t>Senate Journal</w:t>
        </w:r>
        <w:r w:rsidRPr="009A761D">
          <w:rPr>
            <w:rStyle w:val="Hyperlink"/>
          </w:rPr>
          <w:noBreakHyphen/>
          <w:t>page 10</w:t>
        </w:r>
      </w:hyperlink>
      <w:r w:rsidRPr="009A761D">
        <w:t>)</w:t>
      </w:r>
    </w:p>
    <w:p w:rsidR="00624029" w:rsidRDefault="00624029" w:rsidP="00624029">
      <w:pPr>
        <w:widowControl w:val="0"/>
        <w:tabs>
          <w:tab w:val="right" w:pos="1008"/>
          <w:tab w:val="left" w:pos="1152"/>
          <w:tab w:val="left" w:pos="1872"/>
          <w:tab w:val="left" w:pos="9187"/>
        </w:tabs>
        <w:ind w:left="2088" w:hanging="2088"/>
        <w:jc w:val="left"/>
      </w:pPr>
    </w:p>
    <w:p w:rsidR="003E1D69" w:rsidRDefault="003E1D69" w:rsidP="003E1D6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E1D69">
          <w:rPr>
            <w:rStyle w:val="Hyperlink"/>
          </w:rPr>
          <w:t>legislative information</w:t>
        </w:r>
      </w:hyperlink>
      <w:r>
        <w:t xml:space="preserve"> at the website</w:t>
      </w:r>
    </w:p>
    <w:p w:rsidR="003E1D69" w:rsidRDefault="003E1D69" w:rsidP="003E1D69">
      <w:pPr>
        <w:widowControl w:val="0"/>
        <w:tabs>
          <w:tab w:val="right" w:pos="1008"/>
          <w:tab w:val="left" w:pos="1152"/>
          <w:tab w:val="left" w:pos="1872"/>
          <w:tab w:val="left" w:pos="9187"/>
        </w:tabs>
        <w:ind w:left="2088" w:hanging="2088"/>
        <w:jc w:val="left"/>
      </w:pPr>
    </w:p>
    <w:p w:rsidR="003E1D69" w:rsidRPr="003E1D69" w:rsidRDefault="003E1D69" w:rsidP="003E1D69">
      <w:pPr>
        <w:widowControl w:val="0"/>
        <w:tabs>
          <w:tab w:val="right" w:pos="1008"/>
          <w:tab w:val="left" w:pos="1152"/>
          <w:tab w:val="left" w:pos="1872"/>
          <w:tab w:val="left" w:pos="9187"/>
        </w:tabs>
        <w:ind w:left="2088" w:hanging="2088"/>
        <w:jc w:val="left"/>
      </w:pPr>
    </w:p>
    <w:p w:rsidR="003E1D69" w:rsidRDefault="003E1D69" w:rsidP="003E1D69">
      <w:r w:rsidRPr="003E1D69">
        <w:rPr>
          <w:b/>
        </w:rPr>
        <w:t>VERSIONS OF THIS BILL</w:t>
      </w:r>
    </w:p>
    <w:p w:rsidR="003E1D69" w:rsidRDefault="003E1D69" w:rsidP="003E1D69"/>
    <w:p w:rsidR="003E1D69" w:rsidRDefault="003B3325" w:rsidP="003E1D69">
      <w:hyperlink r:id="rId9" w:history="1">
        <w:r w:rsidR="003E1D69">
          <w:rPr>
            <w:rStyle w:val="Hyperlink"/>
          </w:rPr>
          <w:t>5/3/2017</w:t>
        </w:r>
      </w:hyperlink>
    </w:p>
    <w:p w:rsidR="003E1D69" w:rsidRDefault="003E1D69" w:rsidP="003E1D69"/>
    <w:p w:rsidR="003E1D69" w:rsidRDefault="003E1D69" w:rsidP="003E1D69">
      <w:pPr>
        <w:sectPr w:rsidR="003E1D69" w:rsidSect="003E1D69">
          <w:pgSz w:w="12240" w:h="15840" w:code="1"/>
          <w:pgMar w:top="1080" w:right="1440" w:bottom="1080" w:left="1440" w:header="720" w:footer="720" w:gutter="0"/>
          <w:cols w:space="720"/>
          <w:noEndnote/>
          <w:docGrid w:linePitch="360"/>
        </w:sectPr>
      </w:pPr>
    </w:p>
    <w:p w:rsidR="001369AA" w:rsidRDefault="001369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288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7B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2565">
        <w:rPr>
          <w:color w:val="000000" w:themeColor="text1"/>
          <w:u w:color="000000" w:themeColor="text1"/>
        </w:rPr>
        <w:t>TO RECOGNIZE AND HONOR SPRINGFIELD BAPTIST CHURCH, AND TO CONGRATULATE THE PASTOR AND CONGREGATION UPON THE OCCASION OF THE ONE HUNDRED FIFTIETH ANNIVERSARY OF MINISTRY TO THEIR COMMUNITY AND THEIR GOD.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7B68" w:rsidRPr="008F2565" w:rsidRDefault="008A2886"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667B68" w:rsidRPr="008F2565">
        <w:rPr>
          <w:color w:val="000000" w:themeColor="text1"/>
          <w:u w:color="000000" w:themeColor="text1"/>
        </w:rPr>
        <w:t xml:space="preserve">the South Carolina </w:t>
      </w:r>
      <w:r w:rsidR="00AB3B2C">
        <w:rPr>
          <w:color w:val="000000" w:themeColor="text1"/>
          <w:u w:color="000000" w:themeColor="text1"/>
        </w:rPr>
        <w:t>Senate</w:t>
      </w:r>
      <w:r w:rsidR="00667B68" w:rsidRPr="008F2565">
        <w:rPr>
          <w:color w:val="000000" w:themeColor="text1"/>
          <w:u w:color="000000" w:themeColor="text1"/>
        </w:rPr>
        <w:t xml:space="preserve"> is pleased to learn that Springfield Baptist Church of Greenville County will celebrate its sesquicentennial anniversary on the weekend of July 14</w:t>
      </w:r>
      <w:r w:rsidR="00667B68">
        <w:rPr>
          <w:color w:val="000000" w:themeColor="text1"/>
          <w:u w:color="000000" w:themeColor="text1"/>
        </w:rPr>
        <w:noBreakHyphen/>
      </w:r>
      <w:r w:rsidR="00667B68" w:rsidRPr="008F2565">
        <w:rPr>
          <w:color w:val="000000" w:themeColor="text1"/>
          <w:u w:color="000000" w:themeColor="text1"/>
        </w:rPr>
        <w:t>16, 2017;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during the mid 1800s, many issues, including slavery, were strongly disputed in America, which ultimately led to the conflagration of the Civil War between Northern and Southern states;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in the years prior to this war, Negroes in Greenville and many other Southern areas did not have a place to worship;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in July 1832, the white congregation of what is now First Baptist Church Greenville, a relatively new church itself and one that strongly believed in freedom of religion for all people, opened its doors to Negroes, welcoming them to sit in the gallery;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at the first conference of Dr. William D. Thomas, who became pastor of First Baptist in 1863, Dr. John A. Broadus noted the work of the colored members, and a committee of three white members was appointed to attend meetings of the group until further arrangements were made to accommodate State law requiring the presence of a white person at religious meetings of Negroes;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lastRenderedPageBreak/>
        <w:t>Whereas, after attending these meetings and worship services, the observing committee reported that the colored members displayed “a degree of zeal and earnestness in attending their public religious exercises” that deserved the conscientious nurture of First Baptist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on April 21, 1867, in a First Baptist Church meeting, the moderator, Dr. James P. Boyce, announced that the colored members had held a meeting “preparatory to organization of a new church,” and a letter was submitted on their behalf with the signatures of sixty</w:t>
      </w:r>
      <w:r>
        <w:rPr>
          <w:color w:val="000000" w:themeColor="text1"/>
          <w:u w:color="000000" w:themeColor="text1"/>
        </w:rPr>
        <w:noBreakHyphen/>
      </w:r>
      <w:r w:rsidRPr="008F2565">
        <w:rPr>
          <w:color w:val="000000" w:themeColor="text1"/>
          <w:u w:color="000000" w:themeColor="text1"/>
        </w:rPr>
        <w:t>five colored members of First Baptist Greenville, stating they believed they could be more widely and effectively useful if they organized into a separate and independent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the signatories requested that they be released from the role of First Baptist Church and expressed a “desire to keep…continued confidence in those with whom [they had] so long united in Church fellowship and in…affection for them.”  They asked to use the church basement on Friday nights and to continue receiving counsel from First Baptist as previously enjoyed;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a resolution was passed by First Baptist that assured the colored people of the desire to continue Christian affection and confidence and to offer continued counsel, sympathy, and assistance, as well as the prayer that God would guide them in their undertaking.  A second resolution granted them use of the basement and requested that they continue to occupy seats in the gallery until they secured their building;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the few Negroes who continued affiliation with First Baptist at that time, soon afterward asked for letters of dismissal, which were also granted.  The resigning members formed Springfield Baptist Church, now recognized as the oldest historically black Baptist church in downtown Greenville;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Whereas, from that time until the first church building was constructed in 1870, Springfield Baptist Church held its worship services in the white Greenville Baptist Church; and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Whereas, the South Carolina </w:t>
      </w:r>
      <w:r w:rsidR="00AB3B2C">
        <w:rPr>
          <w:color w:val="000000" w:themeColor="text1"/>
          <w:u w:color="000000" w:themeColor="text1"/>
        </w:rPr>
        <w:t>Senate</w:t>
      </w:r>
      <w:r w:rsidRPr="008F2565">
        <w:rPr>
          <w:color w:val="000000" w:themeColor="text1"/>
          <w:u w:color="000000" w:themeColor="text1"/>
        </w:rPr>
        <w:t xml:space="preserve"> values the one hundred fifty years during which Springfield Baptist has ministered the Gospel to the community while encountering temporary setbacks, such as a major fire in 1972 that completely destroyed the church building, and triumphs during which the hand of God has pointed the way.  Now therefore,  </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Be it resolved by the </w:t>
      </w:r>
      <w:r w:rsidR="00AB3B2C">
        <w:rPr>
          <w:color w:val="000000" w:themeColor="text1"/>
          <w:u w:color="000000" w:themeColor="text1"/>
        </w:rPr>
        <w:t>Senate</w:t>
      </w:r>
      <w:r w:rsidRPr="008F2565">
        <w:rPr>
          <w:color w:val="000000" w:themeColor="text1"/>
          <w:u w:color="000000" w:themeColor="text1"/>
        </w:rPr>
        <w:t>:</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2565">
        <w:rPr>
          <w:color w:val="000000" w:themeColor="text1"/>
          <w:u w:color="000000" w:themeColor="text1"/>
        </w:rPr>
        <w:t xml:space="preserve">That the members of the South Carolina </w:t>
      </w:r>
      <w:r w:rsidR="00AB3B2C">
        <w:rPr>
          <w:color w:val="000000" w:themeColor="text1"/>
          <w:u w:color="000000" w:themeColor="text1"/>
        </w:rPr>
        <w:t>Senate</w:t>
      </w:r>
      <w:r w:rsidRPr="008F2565">
        <w:rPr>
          <w:color w:val="000000" w:themeColor="text1"/>
          <w:u w:color="000000" w:themeColor="text1"/>
        </w:rPr>
        <w:t>, by this resolution, recognize and honor Springfield Baptist Church, and congratulate the pastor and congregation upon the occasion of the one hundred fiftieth anniversary of ministry to their community and their God.</w:t>
      </w:r>
    </w:p>
    <w:p w:rsidR="00667B68" w:rsidRPr="008F2565" w:rsidRDefault="00667B68" w:rsidP="00667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6" w:rsidRDefault="00667B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565">
        <w:rPr>
          <w:color w:val="000000" w:themeColor="text1"/>
          <w:u w:color="000000" w:themeColor="text1"/>
        </w:rPr>
        <w:t>Be it further resolved that a copy of this resolution be presented to Reverend Kippie C. Brown, senior pastor of Springfield Baptist Church.</w:t>
      </w:r>
    </w:p>
    <w:p w:rsidR="00BA7354" w:rsidRDefault="00667B6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D69" w:rsidRDefault="003E1D69" w:rsidP="003E1D69">
      <w:pPr>
        <w:suppressAutoHyphens/>
      </w:pPr>
    </w:p>
    <w:sectPr w:rsidR="003E1D69" w:rsidSect="003E1D6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886" w:rsidRDefault="008A2886" w:rsidP="009F0C77">
      <w:r>
        <w:separator/>
      </w:r>
    </w:p>
  </w:endnote>
  <w:endnote w:type="continuationSeparator" w:id="0">
    <w:p w:rsidR="008A2886" w:rsidRDefault="008A288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E27B64-4D54-4F61-A784-FD42CB8538ED}"/>
    <w:embedBold r:id="rId2" w:fontKey="{DD8A2EEA-7A8C-4B04-A225-9E52FBD0A719}"/>
  </w:font>
  <w:font w:name="Calibri">
    <w:panose1 w:val="020F0502020204030204"/>
    <w:charset w:val="00"/>
    <w:family w:val="swiss"/>
    <w:pitch w:val="variable"/>
    <w:sig w:usb0="E00002FF" w:usb1="4000ACFF" w:usb2="00000001" w:usb3="00000000" w:csb0="0000019F" w:csb1="00000000"/>
    <w:embedRegular r:id="rId3" w:fontKey="{04D41F8C-3F3E-4739-AF90-4883EB20F97D}"/>
  </w:font>
  <w:font w:name="Segoe UI">
    <w:panose1 w:val="020B0502040204020203"/>
    <w:charset w:val="00"/>
    <w:family w:val="swiss"/>
    <w:pitch w:val="variable"/>
    <w:sig w:usb0="E10022FF" w:usb1="C000E47F" w:usb2="00000029" w:usb3="00000000" w:csb0="000001DF" w:csb1="00000000"/>
    <w:embedRegular r:id="rId4" w:fontKey="{3BD009C5-A833-4A67-9F86-C37A539F7A05}"/>
  </w:font>
  <w:font w:name="Cambria">
    <w:panose1 w:val="02040503050406030204"/>
    <w:charset w:val="00"/>
    <w:family w:val="roman"/>
    <w:pitch w:val="variable"/>
    <w:sig w:usb0="E00002FF" w:usb1="400004FF" w:usb2="00000000" w:usb3="00000000" w:csb0="0000019F" w:csb1="00000000"/>
    <w:embedRegular r:id="rId5" w:fontKey="{B5F78087-670E-47D9-9E5B-EF3C3A0116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1D69" w:rsidRPr="001369AA" w:rsidRDefault="003E1D69" w:rsidP="001369AA">
    <w:pPr>
      <w:pStyle w:val="Footer"/>
      <w:tabs>
        <w:tab w:val="clear" w:pos="4680"/>
        <w:tab w:val="clear" w:pos="9360"/>
        <w:tab w:val="center" w:pos="2995"/>
      </w:tabs>
      <w:spacing w:before="120"/>
    </w:pPr>
    <w:r>
      <w:t>[695]</w:t>
    </w:r>
    <w:r>
      <w:tab/>
    </w:r>
    <w:r>
      <w:fldChar w:fldCharType="begin"/>
    </w:r>
    <w:r>
      <w:instrText xml:space="preserve"> PAGE  \* MERGEFORMAT </w:instrText>
    </w:r>
    <w:r>
      <w:fldChar w:fldCharType="separate"/>
    </w:r>
    <w:r w:rsidR="001C39E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886" w:rsidRDefault="008A2886" w:rsidP="009F0C77">
      <w:r>
        <w:separator/>
      </w:r>
    </w:p>
  </w:footnote>
  <w:footnote w:type="continuationSeparator" w:id="0">
    <w:p w:rsidR="008A2886" w:rsidRDefault="008A288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677DG17"/>
    <w:docVar w:name="CoverBillType" w:val="r"/>
    <w:docVar w:name="DocPath" w:val="L:\Council\bills\BBM\9677DG17.DOCX"/>
    <w:docVar w:name="dvBillNumber" w:val="695"/>
    <w:docVar w:name="dvBillNumberPrefix" w:val="S. "/>
    <w:docVar w:name="dvOriginalBody" w:val="Senate"/>
    <w:docVar w:name="dvSteno" w:val="BBM"/>
    <w:docVar w:name="NameofBody" w:val="s"/>
    <w:docVar w:name="vGroup2" w:val="Council"/>
  </w:docVars>
  <w:rsids>
    <w:rsidRoot w:val="008A2886"/>
    <w:rsid w:val="000263D9"/>
    <w:rsid w:val="00026C9A"/>
    <w:rsid w:val="000965A1"/>
    <w:rsid w:val="000C487D"/>
    <w:rsid w:val="000E1785"/>
    <w:rsid w:val="000F39F2"/>
    <w:rsid w:val="001023A4"/>
    <w:rsid w:val="0010776B"/>
    <w:rsid w:val="00133E66"/>
    <w:rsid w:val="00134ACF"/>
    <w:rsid w:val="001369AA"/>
    <w:rsid w:val="00144E15"/>
    <w:rsid w:val="001A4A62"/>
    <w:rsid w:val="001A681E"/>
    <w:rsid w:val="001C39E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D69"/>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24029"/>
    <w:rsid w:val="006340D9"/>
    <w:rsid w:val="00643B8E"/>
    <w:rsid w:val="00653ECC"/>
    <w:rsid w:val="00665EBC"/>
    <w:rsid w:val="00667B68"/>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886"/>
    <w:rsid w:val="008F4429"/>
    <w:rsid w:val="00932670"/>
    <w:rsid w:val="009352BB"/>
    <w:rsid w:val="00990668"/>
    <w:rsid w:val="009B397B"/>
    <w:rsid w:val="009F0C77"/>
    <w:rsid w:val="009F4DD1"/>
    <w:rsid w:val="00A64E80"/>
    <w:rsid w:val="00A741D9"/>
    <w:rsid w:val="00A85589"/>
    <w:rsid w:val="00A9741D"/>
    <w:rsid w:val="00AB0576"/>
    <w:rsid w:val="00AB3B2C"/>
    <w:rsid w:val="00AD4B17"/>
    <w:rsid w:val="00B26FA6"/>
    <w:rsid w:val="00B741CB"/>
    <w:rsid w:val="00B85F95"/>
    <w:rsid w:val="00B87AF8"/>
    <w:rsid w:val="00B934F3"/>
    <w:rsid w:val="00BA7354"/>
    <w:rsid w:val="00BB6347"/>
    <w:rsid w:val="00BC3D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9FCDA6-AF33-40CA-9045-AA8240D2C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67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B68"/>
    <w:rPr>
      <w:rFonts w:ascii="Segoe UI" w:eastAsia="Times New Roman" w:hAnsi="Segoe UI" w:cs="Segoe UI"/>
      <w:sz w:val="18"/>
      <w:szCs w:val="18"/>
    </w:rPr>
  </w:style>
  <w:style w:type="character" w:styleId="Hyperlink">
    <w:name w:val="Hyperlink"/>
    <w:basedOn w:val="DefaultParagraphFont"/>
    <w:uiPriority w:val="99"/>
    <w:unhideWhenUsed/>
    <w:rsid w:val="003E1D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5&amp;session=122&amp;summary=B" TargetMode="External"/><Relationship Id="rId3" Type="http://schemas.openxmlformats.org/officeDocument/2006/relationships/settings" Target="settings.xml"/><Relationship Id="rId7" Type="http://schemas.openxmlformats.org/officeDocument/2006/relationships/hyperlink" Target="file:///h:\sj\2017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95_2017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27147F-6022-4C5A-BD09-349F36E4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DC02CE45.dotm</Template>
  <TotalTime>0</TotalTime>
  <Pages>3</Pages>
  <Words>736</Words>
  <Characters>3995</Characters>
  <Application>Microsoft Office Word</Application>
  <DocSecurity>0</DocSecurity>
  <Lines>131</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695: Springfield Baptist Church - South Carolina Legislature Online</dc:title>
  <dc:subject/>
  <dc:creator>BRENDA MELTON</dc:creator>
  <cp:keywords/>
  <dc:description/>
  <cp:lastModifiedBy>S Volk</cp:lastModifiedBy>
  <cp:revision>2</cp:revision>
  <cp:lastPrinted>2017-05-03T14:40:00Z</cp:lastPrinted>
  <dcterms:created xsi:type="dcterms:W3CDTF">2017-05-05T18:54:00Z</dcterms:created>
  <dcterms:modified xsi:type="dcterms:W3CDTF">2017-05-05T18:54:00Z</dcterms:modified>
</cp:coreProperties>
</file>