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12E8" w:rsidRDefault="009C12E8" w:rsidP="009C12E8">
      <w:pPr>
        <w:widowControl w:val="0"/>
        <w:jc w:val="center"/>
      </w:pPr>
      <w:r w:rsidRPr="009C12E8">
        <w:rPr>
          <w:b/>
        </w:rPr>
        <w:t>South Carolina General Assembly</w:t>
      </w:r>
    </w:p>
    <w:p w:rsidR="009C12E8" w:rsidRDefault="009C12E8" w:rsidP="009C12E8">
      <w:pPr>
        <w:widowControl w:val="0"/>
        <w:jc w:val="center"/>
      </w:pPr>
      <w:r>
        <w:t>122nd Session, 2017-2018</w:t>
      </w:r>
    </w:p>
    <w:p w:rsidR="009C12E8" w:rsidRDefault="009C12E8" w:rsidP="009C12E8">
      <w:pPr>
        <w:widowControl w:val="0"/>
      </w:pPr>
    </w:p>
    <w:p w:rsidR="009C12E8" w:rsidRDefault="009C12E8" w:rsidP="009C12E8">
      <w:pPr>
        <w:widowControl w:val="0"/>
        <w:rPr>
          <w:b/>
        </w:rPr>
      </w:pPr>
      <w:r w:rsidRPr="009C12E8">
        <w:rPr>
          <w:b/>
        </w:rPr>
        <w:t>S.</w:t>
      </w:r>
      <w:r>
        <w:rPr>
          <w:b/>
        </w:rPr>
        <w:t xml:space="preserve"> </w:t>
      </w:r>
      <w:r w:rsidRPr="009C12E8">
        <w:rPr>
          <w:b/>
        </w:rPr>
        <w:t>807</w:t>
      </w:r>
    </w:p>
    <w:p w:rsidR="009C12E8" w:rsidRDefault="009C12E8" w:rsidP="009C12E8">
      <w:pPr>
        <w:widowControl w:val="0"/>
        <w:rPr>
          <w:b/>
        </w:rPr>
      </w:pPr>
    </w:p>
    <w:p w:rsidR="009C12E8" w:rsidRDefault="009C12E8" w:rsidP="009C12E8">
      <w:pPr>
        <w:widowControl w:val="0"/>
      </w:pPr>
      <w:r w:rsidRPr="009C12E8">
        <w:rPr>
          <w:b/>
        </w:rPr>
        <w:t>STATUS INFORMATION</w:t>
      </w:r>
    </w:p>
    <w:p w:rsidR="009C12E8" w:rsidRDefault="009C12E8" w:rsidP="009C12E8">
      <w:pPr>
        <w:widowControl w:val="0"/>
      </w:pPr>
    </w:p>
    <w:p w:rsidR="009C12E8" w:rsidRDefault="009C12E8" w:rsidP="009C12E8">
      <w:pPr>
        <w:widowControl w:val="0"/>
      </w:pPr>
      <w:r>
        <w:t>General Bill</w:t>
      </w:r>
    </w:p>
    <w:p w:rsidR="009C12E8" w:rsidRDefault="009C12E8" w:rsidP="009C12E8">
      <w:pPr>
        <w:widowControl w:val="0"/>
      </w:pPr>
      <w:r>
        <w:t>Sponsors: Senator Shealy</w:t>
      </w:r>
    </w:p>
    <w:p w:rsidR="009C12E8" w:rsidRDefault="009C12E8" w:rsidP="009C12E8">
      <w:pPr>
        <w:widowControl w:val="0"/>
      </w:pPr>
      <w:r>
        <w:t>Document Path: l:\s-res\ks\047cita.dmr.ks.docx</w:t>
      </w:r>
    </w:p>
    <w:p w:rsidR="009C12E8" w:rsidRDefault="009C12E8" w:rsidP="009C12E8">
      <w:pPr>
        <w:widowControl w:val="0"/>
      </w:pPr>
    </w:p>
    <w:p w:rsidR="00240D6A" w:rsidRDefault="00240D6A" w:rsidP="009C12E8">
      <w:pPr>
        <w:widowControl w:val="0"/>
      </w:pPr>
      <w:r>
        <w:t>Introduced in the Senate on January 9, 2018</w:t>
      </w:r>
    </w:p>
    <w:p w:rsidR="00240D6A" w:rsidRPr="00240D6A" w:rsidRDefault="00240D6A" w:rsidP="009C12E8">
      <w:pPr>
        <w:widowControl w:val="0"/>
      </w:pPr>
      <w:r>
        <w:t xml:space="preserve">Currently residing in the Senate Committee on </w:t>
      </w:r>
      <w:r w:rsidRPr="00240D6A">
        <w:rPr>
          <w:b/>
        </w:rPr>
        <w:t>Education</w:t>
      </w:r>
    </w:p>
    <w:p w:rsidR="00240D6A" w:rsidRDefault="00240D6A" w:rsidP="009C12E8">
      <w:pPr>
        <w:widowControl w:val="0"/>
      </w:pPr>
    </w:p>
    <w:p w:rsidR="009C12E8" w:rsidRDefault="009C12E8" w:rsidP="009C12E8">
      <w:pPr>
        <w:widowControl w:val="0"/>
      </w:pPr>
      <w:r>
        <w:t xml:space="preserve">Summary: </w:t>
      </w:r>
      <w:r w:rsidR="002974DC">
        <w:t>Citadel, Board of Visitors</w:t>
      </w:r>
    </w:p>
    <w:p w:rsidR="009C12E8" w:rsidRDefault="009C12E8" w:rsidP="009C12E8">
      <w:pPr>
        <w:widowControl w:val="0"/>
      </w:pPr>
    </w:p>
    <w:p w:rsidR="009C12E8" w:rsidRDefault="009C12E8" w:rsidP="009C12E8">
      <w:pPr>
        <w:widowControl w:val="0"/>
      </w:pPr>
    </w:p>
    <w:p w:rsidR="009C12E8" w:rsidRDefault="009C12E8" w:rsidP="009C12E8">
      <w:pPr>
        <w:widowControl w:val="0"/>
        <w:tabs>
          <w:tab w:val="center" w:pos="590"/>
          <w:tab w:val="center" w:pos="1440"/>
          <w:tab w:val="left" w:pos="1872"/>
          <w:tab w:val="left" w:pos="9187"/>
        </w:tabs>
      </w:pPr>
      <w:r w:rsidRPr="009C12E8">
        <w:rPr>
          <w:b/>
        </w:rPr>
        <w:t>HISTORY OF LEGISLATIVE ACTIONS</w:t>
      </w:r>
    </w:p>
    <w:p w:rsidR="009C12E8" w:rsidRDefault="009C12E8" w:rsidP="009C12E8">
      <w:pPr>
        <w:widowControl w:val="0"/>
        <w:tabs>
          <w:tab w:val="center" w:pos="590"/>
          <w:tab w:val="center" w:pos="1440"/>
          <w:tab w:val="left" w:pos="1872"/>
          <w:tab w:val="left" w:pos="9187"/>
        </w:tabs>
      </w:pPr>
    </w:p>
    <w:p w:rsidR="009C12E8" w:rsidRPr="009C12E8" w:rsidRDefault="009C12E8" w:rsidP="009C12E8">
      <w:pPr>
        <w:widowControl w:val="0"/>
        <w:tabs>
          <w:tab w:val="center" w:pos="590"/>
          <w:tab w:val="center" w:pos="1440"/>
          <w:tab w:val="left" w:pos="1872"/>
          <w:tab w:val="left" w:pos="9187"/>
        </w:tabs>
      </w:pPr>
      <w:r w:rsidRPr="009C12E8">
        <w:rPr>
          <w:u w:val="single"/>
        </w:rPr>
        <w:tab/>
        <w:t>Date</w:t>
      </w:r>
      <w:r w:rsidRPr="009C12E8">
        <w:rPr>
          <w:u w:val="single"/>
        </w:rPr>
        <w:tab/>
        <w:t>Body</w:t>
      </w:r>
      <w:r w:rsidRPr="009C12E8">
        <w:rPr>
          <w:u w:val="single"/>
        </w:rPr>
        <w:tab/>
        <w:t>Action Description with journal page number</w:t>
      </w:r>
      <w:r w:rsidRPr="009C12E8">
        <w:rPr>
          <w:u w:val="single"/>
        </w:rPr>
        <w:tab/>
      </w:r>
    </w:p>
    <w:p w:rsidR="00AE2590" w:rsidRDefault="00AE2590" w:rsidP="00AE2590">
      <w:pPr>
        <w:widowControl w:val="0"/>
        <w:tabs>
          <w:tab w:val="right" w:pos="1008"/>
          <w:tab w:val="left" w:pos="1152"/>
          <w:tab w:val="left" w:pos="1872"/>
          <w:tab w:val="left" w:pos="9187"/>
        </w:tabs>
        <w:ind w:left="2088" w:hanging="2088"/>
      </w:pPr>
      <w:r>
        <w:tab/>
        <w:t>12/6/2017</w:t>
      </w:r>
      <w:r>
        <w:tab/>
        <w:t>Senate</w:t>
      </w:r>
      <w:r>
        <w:tab/>
      </w:r>
      <w:r w:rsidRPr="006C654F">
        <w:t>Prefiled</w:t>
      </w:r>
    </w:p>
    <w:p w:rsidR="00AE2590" w:rsidRDefault="00AE2590" w:rsidP="00AE2590">
      <w:pPr>
        <w:widowControl w:val="0"/>
        <w:tabs>
          <w:tab w:val="right" w:pos="1008"/>
          <w:tab w:val="left" w:pos="1152"/>
          <w:tab w:val="left" w:pos="1872"/>
          <w:tab w:val="left" w:pos="9187"/>
        </w:tabs>
        <w:ind w:left="2088" w:hanging="2088"/>
      </w:pPr>
      <w:r>
        <w:tab/>
        <w:t>12/6/2017</w:t>
      </w:r>
      <w:r>
        <w:tab/>
        <w:t>Senate</w:t>
      </w:r>
      <w:r>
        <w:tab/>
      </w:r>
      <w:r w:rsidRPr="006C654F">
        <w:t xml:space="preserve">Referred to Committee on </w:t>
      </w:r>
      <w:r w:rsidRPr="006C654F">
        <w:rPr>
          <w:b/>
        </w:rPr>
        <w:t>Education</w:t>
      </w:r>
    </w:p>
    <w:p w:rsidR="00AE2590" w:rsidRDefault="00AE2590" w:rsidP="00AE2590">
      <w:pPr>
        <w:widowControl w:val="0"/>
        <w:tabs>
          <w:tab w:val="right" w:pos="1008"/>
          <w:tab w:val="left" w:pos="1152"/>
          <w:tab w:val="left" w:pos="1872"/>
          <w:tab w:val="left" w:pos="9187"/>
        </w:tabs>
        <w:ind w:left="2088" w:hanging="2088"/>
      </w:pPr>
      <w:r>
        <w:tab/>
        <w:t>1/9/2018</w:t>
      </w:r>
      <w:r>
        <w:tab/>
        <w:t>Senate</w:t>
      </w:r>
      <w:r>
        <w:tab/>
      </w:r>
      <w:r w:rsidRPr="006C654F">
        <w:t>Introduced and read first time (</w:t>
      </w:r>
      <w:hyperlink r:id="rId6" w:history="1">
        <w:r w:rsidRPr="006C654F">
          <w:rPr>
            <w:rStyle w:val="Hyperlink"/>
          </w:rPr>
          <w:t>Senate Journal</w:t>
        </w:r>
        <w:r w:rsidRPr="006C654F">
          <w:rPr>
            <w:rStyle w:val="Hyperlink"/>
          </w:rPr>
          <w:noBreakHyphen/>
          <w:t>page 62</w:t>
        </w:r>
      </w:hyperlink>
      <w:r w:rsidRPr="006C654F">
        <w:t>)</w:t>
      </w:r>
    </w:p>
    <w:p w:rsidR="00AE2590" w:rsidRDefault="00AE2590" w:rsidP="00AE2590">
      <w:pPr>
        <w:widowControl w:val="0"/>
        <w:tabs>
          <w:tab w:val="right" w:pos="1008"/>
          <w:tab w:val="left" w:pos="1152"/>
          <w:tab w:val="left" w:pos="1872"/>
          <w:tab w:val="left" w:pos="9187"/>
        </w:tabs>
        <w:ind w:left="2088" w:hanging="2088"/>
      </w:pPr>
      <w:r>
        <w:tab/>
        <w:t>1/9/2018</w:t>
      </w:r>
      <w:r>
        <w:tab/>
        <w:t>Senate</w:t>
      </w:r>
      <w:r>
        <w:tab/>
      </w:r>
      <w:r w:rsidRPr="006C654F">
        <w:t>Ref</w:t>
      </w:r>
      <w:r>
        <w:t xml:space="preserve">erred to Committee on </w:t>
      </w:r>
      <w:r w:rsidRPr="006C654F">
        <w:rPr>
          <w:b/>
        </w:rPr>
        <w:t>Education</w:t>
      </w:r>
      <w:r>
        <w:t xml:space="preserve"> </w:t>
      </w:r>
      <w:r w:rsidRPr="006C654F">
        <w:t>(</w:t>
      </w:r>
      <w:hyperlink r:id="rId7" w:history="1">
        <w:r w:rsidRPr="006C654F">
          <w:rPr>
            <w:rStyle w:val="Hyperlink"/>
          </w:rPr>
          <w:t>Senate Journal</w:t>
        </w:r>
        <w:r w:rsidRPr="006C654F">
          <w:rPr>
            <w:rStyle w:val="Hyperlink"/>
          </w:rPr>
          <w:noBreakHyphen/>
          <w:t>page 62</w:t>
        </w:r>
      </w:hyperlink>
      <w:r w:rsidRPr="006C654F">
        <w:t>)</w:t>
      </w:r>
    </w:p>
    <w:p w:rsidR="00AE2590" w:rsidRDefault="00AE2590" w:rsidP="00AE2590">
      <w:pPr>
        <w:widowControl w:val="0"/>
        <w:tabs>
          <w:tab w:val="right" w:pos="1008"/>
          <w:tab w:val="left" w:pos="1152"/>
          <w:tab w:val="left" w:pos="1872"/>
          <w:tab w:val="left" w:pos="9187"/>
        </w:tabs>
        <w:ind w:left="2088" w:hanging="2088"/>
      </w:pPr>
    </w:p>
    <w:p w:rsidR="009C12E8" w:rsidRDefault="009C12E8" w:rsidP="009C12E8">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9C12E8">
          <w:rPr>
            <w:rStyle w:val="Hyperlink"/>
          </w:rPr>
          <w:t>legislative information</w:t>
        </w:r>
      </w:hyperlink>
      <w:r>
        <w:t xml:space="preserve"> at the website</w:t>
      </w:r>
    </w:p>
    <w:p w:rsidR="009C12E8" w:rsidRDefault="009C12E8" w:rsidP="009C12E8">
      <w:pPr>
        <w:widowControl w:val="0"/>
        <w:tabs>
          <w:tab w:val="right" w:pos="1008"/>
          <w:tab w:val="left" w:pos="1152"/>
          <w:tab w:val="left" w:pos="1872"/>
          <w:tab w:val="left" w:pos="9187"/>
        </w:tabs>
        <w:ind w:left="2088" w:hanging="2088"/>
      </w:pPr>
    </w:p>
    <w:p w:rsidR="009C12E8" w:rsidRPr="009C12E8" w:rsidRDefault="009C12E8" w:rsidP="009C12E8">
      <w:pPr>
        <w:widowControl w:val="0"/>
        <w:tabs>
          <w:tab w:val="right" w:pos="1008"/>
          <w:tab w:val="left" w:pos="1152"/>
          <w:tab w:val="left" w:pos="1872"/>
          <w:tab w:val="left" w:pos="9187"/>
        </w:tabs>
        <w:ind w:left="2088" w:hanging="2088"/>
      </w:pPr>
    </w:p>
    <w:p w:rsidR="009C12E8" w:rsidRDefault="009C12E8" w:rsidP="009C12E8">
      <w:pPr>
        <w:widowControl w:val="0"/>
      </w:pPr>
      <w:r w:rsidRPr="009C12E8">
        <w:rPr>
          <w:b/>
        </w:rPr>
        <w:t>VERSIONS OF THIS BILL</w:t>
      </w:r>
    </w:p>
    <w:p w:rsidR="009C12E8" w:rsidRDefault="009C12E8" w:rsidP="009C12E8">
      <w:pPr>
        <w:widowControl w:val="0"/>
      </w:pPr>
    </w:p>
    <w:p w:rsidR="009C12E8" w:rsidRDefault="00582C86" w:rsidP="009C12E8">
      <w:pPr>
        <w:widowControl w:val="0"/>
      </w:pPr>
      <w:hyperlink r:id="rId9" w:history="1">
        <w:r w:rsidR="009C12E8">
          <w:rPr>
            <w:rStyle w:val="Hyperlink"/>
          </w:rPr>
          <w:t>12/6/2017</w:t>
        </w:r>
      </w:hyperlink>
    </w:p>
    <w:p w:rsidR="009C12E8" w:rsidRDefault="009C12E8" w:rsidP="009C12E8"/>
    <w:p w:rsidR="009C12E8" w:rsidRDefault="009C12E8" w:rsidP="009C12E8">
      <w:pPr>
        <w:sectPr w:rsidR="009C12E8" w:rsidSect="009C12E8">
          <w:pgSz w:w="12240" w:h="15840" w:code="1"/>
          <w:pgMar w:top="1080" w:right="1440" w:bottom="1080" w:left="1440" w:header="720" w:footer="720" w:gutter="0"/>
          <w:cols w:space="720"/>
          <w:noEndnote/>
          <w:docGrid w:linePitch="360"/>
        </w:sectPr>
      </w:pPr>
    </w:p>
    <w:p w:rsidR="00E65379" w:rsidRPr="00522CE0" w:rsidRDefault="00E653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6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E3F0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D5B02" w:rsidRDefault="00BD5B02" w:rsidP="00A0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D5B02">
        <w:rPr>
          <w:rFonts w:eastAsia="Times New Roman"/>
        </w:rPr>
        <w:t xml:space="preserve">TO AMEND SECTION 59-121-10 OF THE 1976 CODE, RELATING TO THE COMPOSITION OF THE BOARD OF VISITORS OF THE CITADEL, TO PROVIDE THAT THE BOARD OF VISITORS SHALL BE COMPOSED OF THE GOVERNOR, EX OFFICIO, OR HIS DESIGNEE; THE ADJUTANT GENERAL, EX OFFICIO, OR HIS DESIGNEE; THE STATE SUPERINTENDENT OF EDUCATION, EX OFFICIO, OR HIS DESIGNEE; SEVEN MEMBERS WHO SHALL BE ELECTED BY JOINT VOTE OF THE GENERAL ASSEMBLY; THREE MEMBERS WHO SHALL BE APPOINTED BY THE GOVERNOR UPON RECOMMENDATION OF THE CITADEL ALUMNI ASSOCIATION, AND ONE MEMBER WHO SHALL BE APPOINTED BY THE GOVERNOR TO REPRESENT THE STATE AT-LARGE; TO AMEND SECTION 59-121-20 OF THE 1976 CODE, RELATING TO TERMS OF </w:t>
      </w:r>
      <w:r w:rsidR="00156823">
        <w:rPr>
          <w:rFonts w:eastAsia="Times New Roman"/>
        </w:rPr>
        <w:t xml:space="preserve">THE MEMBERS OF </w:t>
      </w:r>
      <w:r w:rsidRPr="00BD5B02">
        <w:rPr>
          <w:rFonts w:eastAsia="Times New Roman"/>
        </w:rPr>
        <w:t>THE CITADEL BOARD OF VISITORS, TO PROVIDE THAT</w:t>
      </w:r>
      <w:r w:rsidR="00156823">
        <w:rPr>
          <w:rFonts w:eastAsia="Times New Roman"/>
        </w:rPr>
        <w:t>,</w:t>
      </w:r>
      <w:r w:rsidRPr="00BD5B02">
        <w:rPr>
          <w:rFonts w:eastAsia="Times New Roman"/>
        </w:rPr>
        <w:t xml:space="preserve"> OF THE SEVEN MEMBERS TO BE ELECTED BY THE GENERAL ASSEMBLY, ONE SHALL BE ELECTED FROM EACH CONGRESSIONAL DISTRICT, TO PROVIDE THAT ELECTED SEATS ON THE BOARD ARE NUMBERED CONSECUTIVELY CORRESPONDING TO THE NUMBER OF EACH CONGRESSIONAL DISTRICT</w:t>
      </w:r>
      <w:r w:rsidR="00181000">
        <w:rPr>
          <w:rFonts w:eastAsia="Times New Roman"/>
        </w:rPr>
        <w:t>,</w:t>
      </w:r>
      <w:r w:rsidRPr="00BD5B02">
        <w:rPr>
          <w:rFonts w:eastAsia="Times New Roman"/>
        </w:rPr>
        <w:t xml:space="preserve"> TO PROVIDE THAT EACH REPRESENTATIVE OF A CONGRESSIONAL DISTRICT SHALL BE A RESIDENT OF THE CONGRESSIONAL DISTRICT REPRESENTED AND SHALL SERVE A TERM</w:t>
      </w:r>
      <w:r w:rsidR="00156823">
        <w:rPr>
          <w:rFonts w:eastAsia="Times New Roman"/>
        </w:rPr>
        <w:t xml:space="preserve"> OF SIX YEARS, TO PROVIDE THAT </w:t>
      </w:r>
      <w:r w:rsidRPr="00BD5B02">
        <w:rPr>
          <w:rFonts w:eastAsia="Times New Roman"/>
        </w:rPr>
        <w:t xml:space="preserve">EACH OF THE THREE MEMBERS TO BE APPOINTED BY THE GOVERNOR UPON RECOMMENDATION OF THE CITADEL ALUMNI ASSOCIATION SHALL SERVE A TERM OF SIX YEARS, TO PROVIDE THAT THE AT-LARGE MEMBER APPOINTED BY THE GOVERNOR SHALL OCCUPY SEAT </w:t>
      </w:r>
      <w:r w:rsidRPr="00BD5B02">
        <w:rPr>
          <w:rFonts w:eastAsia="Times New Roman"/>
        </w:rPr>
        <w:lastRenderedPageBreak/>
        <w:t>EIGHT</w:t>
      </w:r>
      <w:r w:rsidR="008B1081">
        <w:rPr>
          <w:rFonts w:eastAsia="Times New Roman"/>
        </w:rPr>
        <w:t xml:space="preserve">, </w:t>
      </w:r>
      <w:r w:rsidR="00156823">
        <w:rPr>
          <w:rFonts w:eastAsia="Times New Roman"/>
        </w:rPr>
        <w:t xml:space="preserve">AND </w:t>
      </w:r>
      <w:r w:rsidR="008B1081">
        <w:rPr>
          <w:rFonts w:eastAsia="Times New Roman"/>
        </w:rPr>
        <w:t xml:space="preserve">TO PROVIDE THAT </w:t>
      </w:r>
      <w:r w:rsidRPr="00BD5B02">
        <w:rPr>
          <w:rFonts w:eastAsia="Times New Roman"/>
        </w:rPr>
        <w:t xml:space="preserve">THE TERM OF OFFICE OF THE AT-LARGE </w:t>
      </w:r>
      <w:r w:rsidR="00914CBF">
        <w:rPr>
          <w:rFonts w:eastAsia="Times New Roman"/>
        </w:rPr>
        <w:t>MEMBER</w:t>
      </w:r>
      <w:r w:rsidRPr="00BD5B02">
        <w:rPr>
          <w:rFonts w:eastAsia="Times New Roman"/>
        </w:rPr>
        <w:t xml:space="preserve"> APPOINTED BY THE GOVERNOR SHALL BE EFFECTIVE UPON CERTIFICATION TO THE SECRETARY OF STATE AND SHALL BE SIX YEARS; </w:t>
      </w:r>
      <w:r w:rsidR="00914CBF">
        <w:rPr>
          <w:rFonts w:eastAsia="Times New Roman"/>
        </w:rPr>
        <w:t xml:space="preserve">AND </w:t>
      </w:r>
      <w:r w:rsidRPr="00BD5B02">
        <w:rPr>
          <w:rFonts w:eastAsia="Times New Roman"/>
        </w:rPr>
        <w:t>TO AMEND SECTION 59-121-30 OF THE 1976 CODE, RELATING TO THE ELECTION O</w:t>
      </w:r>
      <w:r w:rsidR="008B1081">
        <w:rPr>
          <w:rFonts w:eastAsia="Times New Roman"/>
        </w:rPr>
        <w:t xml:space="preserve">F </w:t>
      </w:r>
      <w:r w:rsidR="00914CBF">
        <w:rPr>
          <w:rFonts w:eastAsia="Times New Roman"/>
        </w:rPr>
        <w:t xml:space="preserve">MEMBERS OF </w:t>
      </w:r>
      <w:r w:rsidR="008B1081">
        <w:rPr>
          <w:rFonts w:eastAsia="Times New Roman"/>
        </w:rPr>
        <w:t>THE CITADEL BOARD OF VISITORS</w:t>
      </w:r>
      <w:r w:rsidRPr="00BD5B02">
        <w:rPr>
          <w:rFonts w:eastAsia="Times New Roman"/>
        </w:rPr>
        <w:t>, TO PROVIDE THAT VACANCIES MUST BE FILLED IN THE SAME MANNER AS THE ORIGINAL APPOINTME</w:t>
      </w:r>
      <w:r w:rsidR="008B1081">
        <w:rPr>
          <w:rFonts w:eastAsia="Times New Roman"/>
        </w:rPr>
        <w:t>NT FOR THE UNEXPIRED TERM, TO PROVIDE THAT</w:t>
      </w:r>
      <w:r w:rsidR="00914CBF">
        <w:rPr>
          <w:rFonts w:eastAsia="Times New Roman"/>
        </w:rPr>
        <w:t>,</w:t>
      </w:r>
      <w:r w:rsidR="008B1081">
        <w:rPr>
          <w:rFonts w:eastAsia="Times New Roman"/>
        </w:rPr>
        <w:t xml:space="preserve"> </w:t>
      </w:r>
      <w:r w:rsidRPr="00BD5B02">
        <w:rPr>
          <w:rFonts w:eastAsia="Times New Roman"/>
        </w:rPr>
        <w:t xml:space="preserve">REGARDING ELECTIONS TO FILL VACANCIES OCCURRING DUE TO </w:t>
      </w:r>
      <w:r w:rsidR="00914CBF">
        <w:rPr>
          <w:rFonts w:eastAsia="Times New Roman"/>
        </w:rPr>
        <w:t xml:space="preserve">THE </w:t>
      </w:r>
      <w:r w:rsidRPr="00BD5B02">
        <w:rPr>
          <w:rFonts w:eastAsia="Times New Roman"/>
        </w:rPr>
        <w:t xml:space="preserve">EXPIRATION OF TERMS </w:t>
      </w:r>
      <w:r w:rsidR="00914CBF">
        <w:rPr>
          <w:rFonts w:eastAsia="Times New Roman"/>
        </w:rPr>
        <w:t xml:space="preserve">OF </w:t>
      </w:r>
      <w:r w:rsidRPr="00BD5B02">
        <w:rPr>
          <w:rFonts w:eastAsia="Times New Roman"/>
        </w:rPr>
        <w:t xml:space="preserve">BOARD MEMBERS REPRESENTING A CONGRESSIONAL DISTRICT, THE GENERAL ASSEMBLY SHALL HOLD THE ELECTION NO EARLIER THAN THE FIRST DAY OF APRIL OF THE YEAR THE TERM EXPIRES AND AS NECESSARY TO FILL UNEXPIRED TERMS </w:t>
      </w:r>
      <w:r w:rsidR="00914CBF">
        <w:rPr>
          <w:rFonts w:eastAsia="Times New Roman"/>
        </w:rPr>
        <w:t>THAT</w:t>
      </w:r>
      <w:r w:rsidRPr="00BD5B02">
        <w:rPr>
          <w:rFonts w:eastAsia="Times New Roman"/>
        </w:rPr>
        <w:t xml:space="preserve"> ARE CAUSED BY THE DEATH, RESIG</w:t>
      </w:r>
      <w:r w:rsidR="00914CBF">
        <w:rPr>
          <w:rFonts w:eastAsia="Times New Roman"/>
        </w:rPr>
        <w:t>NATION, OR REMOVAL OF A MEMBER,</w:t>
      </w:r>
      <w:r w:rsidRPr="00BD5B02">
        <w:rPr>
          <w:rFonts w:eastAsia="Times New Roman"/>
        </w:rPr>
        <w:t xml:space="preserve"> AND TO PROVIDE FOR THE MANNER IN WHICH INITIAL TERMS SHALL BE FILLED.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E3F07" w:rsidRDefault="009E3F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E3F07" w:rsidRDefault="009E3F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F70" w:rsidRDefault="009E3F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D2F70">
        <w:rPr>
          <w:rFonts w:eastAsia="Times New Roman"/>
        </w:rPr>
        <w:t>Section 59-121-10 of the 1976 Code is amended to read:</w:t>
      </w:r>
    </w:p>
    <w:p w:rsidR="00ED2F70" w:rsidRDefault="00ED2F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F70" w:rsidRDefault="00ED2F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t>“Section 59-121-10.</w:t>
      </w:r>
      <w:r>
        <w:rPr>
          <w:rFonts w:eastAsia="Times New Roman"/>
        </w:rPr>
        <w:tab/>
      </w:r>
      <w:r w:rsidRPr="00ED2F70">
        <w:rPr>
          <w:rFonts w:eastAsia="Times New Roman"/>
          <w:strike/>
        </w:rPr>
        <w:t>The board of visitors of The Citadel, the Military College of South Carolina, shall be composed of the Governor, the Adjutant General and the State Superintendent of Education, who shall be members ex officio of the board, and eleven others who shall be graduates of the college, seven of whom are to be elected by joint vote of the General Assembly as hereinafter provided, three of whom are to be elected by such means and methods as may be determined by the Association of Citadel Men or any succeeding organization of Citadel men, the result of election to be certified by the president of the association to the Secretary of State, and one of whom shall be appointed by the Governor. The Governor shall make the appointment based on merit regardless of race or economic status and shall strive to assure that the membership of the board is representative of all citizens of the State of South Carolina.</w:t>
      </w:r>
    </w:p>
    <w:p w:rsidR="00A040E2" w:rsidRDefault="00ED2F70" w:rsidP="00A0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00A040E2">
        <w:rPr>
          <w:rFonts w:eastAsia="Times New Roman"/>
          <w:u w:val="single"/>
        </w:rPr>
        <w:t xml:space="preserve">The </w:t>
      </w:r>
      <w:r w:rsidR="00A040E2" w:rsidRPr="00ED2F70">
        <w:rPr>
          <w:rFonts w:eastAsia="Times New Roman"/>
          <w:u w:val="single"/>
        </w:rPr>
        <w:t>board of visitors of The Citadel, the Military College of South Carolina, shall be composed of</w:t>
      </w:r>
      <w:r w:rsidR="00A040E2">
        <w:rPr>
          <w:rFonts w:eastAsia="Times New Roman"/>
          <w:u w:val="single"/>
        </w:rPr>
        <w:t>:</w:t>
      </w:r>
    </w:p>
    <w:p w:rsidR="00A040E2" w:rsidRDefault="00A040E2" w:rsidP="00A0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(1)</w:t>
      </w:r>
      <w:r>
        <w:rPr>
          <w:rFonts w:eastAsia="Times New Roman"/>
        </w:rPr>
        <w:tab/>
      </w:r>
      <w:r>
        <w:rPr>
          <w:rFonts w:eastAsia="Times New Roman"/>
          <w:u w:val="single"/>
        </w:rPr>
        <w:t>t</w:t>
      </w:r>
      <w:r w:rsidRPr="00ED2F70">
        <w:rPr>
          <w:rFonts w:eastAsia="Times New Roman"/>
          <w:u w:val="single"/>
        </w:rPr>
        <w:t>he Governor,</w:t>
      </w:r>
      <w:r>
        <w:rPr>
          <w:rFonts w:eastAsia="Times New Roman"/>
          <w:u w:val="single"/>
        </w:rPr>
        <w:t xml:space="preserve"> ex officio, or his designee;</w:t>
      </w:r>
    </w:p>
    <w:p w:rsidR="00A040E2" w:rsidRDefault="00A040E2" w:rsidP="00A0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Pr="00072848">
        <w:rPr>
          <w:rFonts w:eastAsia="Times New Roman"/>
          <w:u w:val="single"/>
        </w:rPr>
        <w:t>(2)</w:t>
      </w:r>
      <w:r>
        <w:rPr>
          <w:rFonts w:eastAsia="Times New Roman"/>
        </w:rPr>
        <w:tab/>
      </w:r>
      <w:r w:rsidRPr="00ED2F70">
        <w:rPr>
          <w:rFonts w:eastAsia="Times New Roman"/>
          <w:u w:val="single"/>
        </w:rPr>
        <w:t>the Adjutant General,</w:t>
      </w:r>
      <w:r>
        <w:rPr>
          <w:rFonts w:eastAsia="Times New Roman"/>
          <w:u w:val="single"/>
        </w:rPr>
        <w:t xml:space="preserve"> ex officio, or his designee;</w:t>
      </w:r>
    </w:p>
    <w:p w:rsidR="00A040E2" w:rsidRPr="008B1A42" w:rsidRDefault="00A040E2" w:rsidP="00A0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ED2F70">
        <w:rPr>
          <w:rFonts w:eastAsia="Times New Roman"/>
          <w:u w:val="single"/>
        </w:rPr>
        <w:t>the State Superintendent of Education,</w:t>
      </w:r>
      <w:r>
        <w:rPr>
          <w:rFonts w:eastAsia="Times New Roman"/>
          <w:u w:val="single"/>
        </w:rPr>
        <w:t xml:space="preserve"> ex officio, or his designee;</w:t>
      </w:r>
    </w:p>
    <w:p w:rsidR="00A040E2" w:rsidRDefault="00A040E2" w:rsidP="00A0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(4)</w:t>
      </w:r>
      <w:r>
        <w:rPr>
          <w:rFonts w:eastAsia="Times New Roman"/>
        </w:rPr>
        <w:tab/>
      </w:r>
      <w:r>
        <w:rPr>
          <w:rFonts w:eastAsia="Times New Roman"/>
          <w:u w:val="single"/>
        </w:rPr>
        <w:t>seven members who shall be elected by joint vote of the General Assembly;</w:t>
      </w:r>
    </w:p>
    <w:p w:rsidR="00A040E2" w:rsidRDefault="00A040E2" w:rsidP="00A0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(5)</w:t>
      </w:r>
      <w:r>
        <w:rPr>
          <w:rFonts w:eastAsia="Times New Roman"/>
        </w:rPr>
        <w:tab/>
      </w:r>
      <w:r>
        <w:rPr>
          <w:rFonts w:eastAsia="Times New Roman"/>
          <w:u w:val="single"/>
        </w:rPr>
        <w:t>three members who shall be appointed by the Governor upon recommendation of</w:t>
      </w:r>
      <w:r w:rsidR="00914CBF">
        <w:rPr>
          <w:rFonts w:eastAsia="Times New Roman"/>
          <w:u w:val="single"/>
        </w:rPr>
        <w:t xml:space="preserve"> the Citadel Alumni Association; and</w:t>
      </w:r>
    </w:p>
    <w:p w:rsidR="00902B91" w:rsidRPr="00902B91" w:rsidRDefault="00A040E2" w:rsidP="00A0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(6)</w:t>
      </w:r>
      <w:r>
        <w:rPr>
          <w:rFonts w:eastAsia="Times New Roman"/>
        </w:rPr>
        <w:tab/>
      </w:r>
      <w:r w:rsidRPr="00ED2F70">
        <w:rPr>
          <w:rFonts w:eastAsia="Times New Roman"/>
          <w:u w:val="single"/>
        </w:rPr>
        <w:t xml:space="preserve">one </w:t>
      </w:r>
      <w:r>
        <w:rPr>
          <w:rFonts w:eastAsia="Times New Roman"/>
          <w:u w:val="single"/>
        </w:rPr>
        <w:t>member who</w:t>
      </w:r>
      <w:r w:rsidRPr="00ED2F70">
        <w:rPr>
          <w:rFonts w:eastAsia="Times New Roman"/>
          <w:u w:val="single"/>
        </w:rPr>
        <w:t xml:space="preserve"> sha</w:t>
      </w:r>
      <w:r>
        <w:rPr>
          <w:rFonts w:eastAsia="Times New Roman"/>
          <w:u w:val="single"/>
        </w:rPr>
        <w:t>ll be appointed by the Governor to represent the state at-large.</w:t>
      </w:r>
      <w:r w:rsidRPr="00FB58AA">
        <w:rPr>
          <w:rFonts w:eastAsia="Times New Roman"/>
        </w:rPr>
        <w:t>”</w:t>
      </w:r>
    </w:p>
    <w:p w:rsidR="001F105B" w:rsidRDefault="001F10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7D30" w:rsidRDefault="00AC7D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59-121-20 of the 1976 Code is amended to read:</w:t>
      </w:r>
    </w:p>
    <w:p w:rsidR="00AC7D30" w:rsidRDefault="00AC7D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11EE" w:rsidRDefault="00AC7D30" w:rsidP="00902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914CBF">
        <w:rPr>
          <w:rFonts w:eastAsia="Times New Roman"/>
        </w:rPr>
        <w:t>Section 59-121-20.</w:t>
      </w:r>
      <w:r w:rsidRPr="00914CBF">
        <w:rPr>
          <w:rFonts w:eastAsia="Times New Roman"/>
        </w:rPr>
        <w:tab/>
      </w:r>
      <w:r w:rsidRPr="00F1343A">
        <w:rPr>
          <w:rFonts w:eastAsia="Times New Roman"/>
          <w:strike/>
        </w:rPr>
        <w:t>The regular terms of office of the elected members in office on April 18, 1947, who are still in office shall end on the last day of June in the years stated in the table in Act 108 of the regular session of 1947 (Acts 1947, p. 144). The regular terms of office of the elected members who were not in office on that date and of all members hereafter elected shall be six years; provided, that the third member authorized to be elected by the Association of Citadel Men shall serve an initial term of four years. All elected terms shall begin on the first day of July and end on the last day of June; provided, however, that each incumbent shall be entitled to hold office until his successor is duly elected. In electing members of the board, the General Assembly shall elect members based on merit regardless of race or economic status and shall strive to assure that the membership of the board is representative of all citizens of the State of Carolina.</w:t>
      </w:r>
      <w:r>
        <w:rPr>
          <w:rFonts w:eastAsia="Times New Roman"/>
        </w:rPr>
        <w:t xml:space="preserve"> </w:t>
      </w:r>
    </w:p>
    <w:p w:rsidR="00B7340F" w:rsidRPr="00B7340F" w:rsidRDefault="00B7340F" w:rsidP="00902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sidRPr="00B7340F">
        <w:rPr>
          <w:rFonts w:eastAsia="Times New Roman"/>
          <w:strike/>
        </w:rPr>
        <w:t>The term of office of the at-large trustee appointed by the Governor shall be effective upon certification to the Secretary of State and shall be six years.</w:t>
      </w:r>
    </w:p>
    <w:p w:rsidR="00A040E2" w:rsidRPr="00A040E2" w:rsidRDefault="00F1343A" w:rsidP="00A0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00A040E2" w:rsidRPr="00A040E2">
        <w:rPr>
          <w:rFonts w:eastAsia="Times New Roman"/>
          <w:u w:val="single"/>
        </w:rPr>
        <w:t>(A)</w:t>
      </w:r>
      <w:r w:rsidR="00A040E2" w:rsidRPr="00A040E2">
        <w:rPr>
          <w:rFonts w:eastAsia="Times New Roman"/>
        </w:rPr>
        <w:tab/>
      </w:r>
      <w:r w:rsidR="00A040E2" w:rsidRPr="00A040E2">
        <w:rPr>
          <w:rFonts w:eastAsia="Times New Roman"/>
          <w:u w:val="single"/>
        </w:rPr>
        <w:t>Of the seven members to be elected by the General Assembly:</w:t>
      </w:r>
    </w:p>
    <w:p w:rsidR="00A040E2" w:rsidRPr="00902B91" w:rsidRDefault="00A040E2" w:rsidP="00A0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40E2">
        <w:rPr>
          <w:rFonts w:eastAsia="Times New Roman"/>
        </w:rPr>
        <w:tab/>
      </w:r>
      <w:r w:rsidRPr="00A040E2">
        <w:rPr>
          <w:rFonts w:eastAsia="Times New Roman"/>
        </w:rPr>
        <w:tab/>
      </w:r>
      <w:r w:rsidRPr="00A040E2">
        <w:rPr>
          <w:rFonts w:eastAsia="Times New Roman"/>
          <w:u w:val="single"/>
        </w:rPr>
        <w:t>(1)</w:t>
      </w:r>
      <w:r w:rsidRPr="00A040E2">
        <w:rPr>
          <w:rFonts w:eastAsia="Times New Roman"/>
        </w:rPr>
        <w:tab/>
      </w:r>
      <w:r w:rsidR="00914CBF">
        <w:rPr>
          <w:rFonts w:eastAsia="Times New Roman"/>
          <w:u w:val="single"/>
        </w:rPr>
        <w:t>o</w:t>
      </w:r>
      <w:r w:rsidRPr="00A040E2">
        <w:rPr>
          <w:rFonts w:eastAsia="Times New Roman"/>
          <w:u w:val="single"/>
        </w:rPr>
        <w:t xml:space="preserve">ne shall be elected from each congressional district. Elected seats on the board </w:t>
      </w:r>
      <w:r w:rsidR="00914CBF">
        <w:rPr>
          <w:rFonts w:eastAsia="Times New Roman"/>
          <w:u w:val="single"/>
        </w:rPr>
        <w:t>are</w:t>
      </w:r>
      <w:r w:rsidRPr="00A040E2">
        <w:rPr>
          <w:rFonts w:eastAsia="Times New Roman"/>
          <w:u w:val="single"/>
        </w:rPr>
        <w:t xml:space="preserve"> numbered consecutively corresponding to the number of each congressional district.</w:t>
      </w:r>
      <w:r w:rsidRPr="00A040E2">
        <w:rPr>
          <w:rFonts w:eastAsia="Times New Roman"/>
          <w:i/>
          <w:u w:val="single"/>
        </w:rPr>
        <w:t xml:space="preserve"> </w:t>
      </w:r>
      <w:r w:rsidRPr="00A040E2">
        <w:rPr>
          <w:rFonts w:eastAsia="Times New Roman"/>
          <w:u w:val="single"/>
        </w:rPr>
        <w:t>Each representative of a congressional district shall be a resident of the congressional district represented. The term of office of the elect</w:t>
      </w:r>
      <w:r w:rsidR="00914CBF">
        <w:rPr>
          <w:rFonts w:eastAsia="Times New Roman"/>
          <w:u w:val="single"/>
        </w:rPr>
        <w:t>ed</w:t>
      </w:r>
      <w:r w:rsidRPr="00A040E2">
        <w:rPr>
          <w:rFonts w:eastAsia="Times New Roman"/>
          <w:u w:val="single"/>
        </w:rPr>
        <w:t xml:space="preserve"> members of the board of </w:t>
      </w:r>
      <w:r w:rsidR="00914CBF">
        <w:rPr>
          <w:rFonts w:eastAsia="Times New Roman"/>
          <w:u w:val="single"/>
        </w:rPr>
        <w:t>visitor</w:t>
      </w:r>
      <w:r w:rsidRPr="00A040E2">
        <w:rPr>
          <w:rFonts w:eastAsia="Times New Roman"/>
          <w:u w:val="single"/>
        </w:rPr>
        <w:t>s is six years. In electing members of the board, the General Assembly s</w:t>
      </w:r>
      <w:r w:rsidRPr="00902B91">
        <w:rPr>
          <w:rFonts w:eastAsia="Times New Roman"/>
          <w:u w:val="single"/>
        </w:rPr>
        <w:t xml:space="preserve">hall elect members based on merit regardless of race, color, creed, or gender and shall strive to </w:t>
      </w:r>
      <w:r>
        <w:rPr>
          <w:rFonts w:eastAsia="Times New Roman"/>
          <w:u w:val="single"/>
        </w:rPr>
        <w:t>ensure</w:t>
      </w:r>
      <w:r w:rsidRPr="00902B91">
        <w:rPr>
          <w:rFonts w:eastAsia="Times New Roman"/>
          <w:u w:val="single"/>
        </w:rPr>
        <w:t xml:space="preserve"> that the membership of the board is representative of all citizens of the Sta</w:t>
      </w:r>
      <w:r>
        <w:rPr>
          <w:rFonts w:eastAsia="Times New Roman"/>
          <w:u w:val="single"/>
        </w:rPr>
        <w:t>te of South Carolina. The elect</w:t>
      </w:r>
      <w:r w:rsidRPr="00902B91">
        <w:rPr>
          <w:rFonts w:eastAsia="Times New Roman"/>
          <w:u w:val="single"/>
        </w:rPr>
        <w:t>e</w:t>
      </w:r>
      <w:r>
        <w:rPr>
          <w:rFonts w:eastAsia="Times New Roman"/>
          <w:u w:val="single"/>
        </w:rPr>
        <w:t>d</w:t>
      </w:r>
      <w:r w:rsidRPr="00902B91">
        <w:rPr>
          <w:rFonts w:eastAsia="Times New Roman"/>
          <w:u w:val="single"/>
        </w:rPr>
        <w:t xml:space="preserve"> members of the bo</w:t>
      </w:r>
      <w:r>
        <w:rPr>
          <w:rFonts w:eastAsia="Times New Roman"/>
          <w:u w:val="single"/>
        </w:rPr>
        <w:t>ard of visitors</w:t>
      </w:r>
      <w:r w:rsidRPr="00902B91">
        <w:rPr>
          <w:rFonts w:eastAsia="Times New Roman"/>
          <w:u w:val="single"/>
        </w:rPr>
        <w:t xml:space="preserve"> shall continue to serve until the thirtieth day of June of the year in which their terms are scheduled to expire; and</w:t>
      </w:r>
    </w:p>
    <w:p w:rsidR="00A040E2" w:rsidRPr="00F1343A" w:rsidRDefault="00A040E2" w:rsidP="00A0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(B)</w:t>
      </w:r>
      <w:r>
        <w:rPr>
          <w:rFonts w:eastAsia="Times New Roman"/>
        </w:rPr>
        <w:tab/>
      </w:r>
      <w:r w:rsidR="00914CBF">
        <w:rPr>
          <w:rFonts w:eastAsia="Times New Roman"/>
        </w:rPr>
        <w:t>e</w:t>
      </w:r>
      <w:r>
        <w:rPr>
          <w:rFonts w:eastAsia="Times New Roman"/>
          <w:u w:val="single"/>
        </w:rPr>
        <w:t xml:space="preserve">ach of the three members to be appointed by the Governor upon </w:t>
      </w:r>
      <w:r w:rsidRPr="00F1343A">
        <w:rPr>
          <w:rFonts w:eastAsia="Times New Roman"/>
          <w:u w:val="single"/>
        </w:rPr>
        <w:t>recommendation of the Citadel Alumni Association</w:t>
      </w:r>
      <w:r>
        <w:rPr>
          <w:rFonts w:eastAsia="Times New Roman"/>
          <w:u w:val="single"/>
        </w:rPr>
        <w:t xml:space="preserve"> shall serve a term of six years. The three members appointed by the Governor upon recommendation of the Citadel Alumni Association shall occupy </w:t>
      </w:r>
      <w:r w:rsidR="00914CBF">
        <w:rPr>
          <w:rFonts w:eastAsia="Times New Roman"/>
          <w:u w:val="single"/>
        </w:rPr>
        <w:t>s</w:t>
      </w:r>
      <w:r>
        <w:rPr>
          <w:rFonts w:eastAsia="Times New Roman"/>
          <w:u w:val="single"/>
        </w:rPr>
        <w:t xml:space="preserve">eats </w:t>
      </w:r>
      <w:r w:rsidR="00914CBF">
        <w:rPr>
          <w:rFonts w:eastAsia="Times New Roman"/>
          <w:u w:val="single"/>
        </w:rPr>
        <w:t>n</w:t>
      </w:r>
      <w:r>
        <w:rPr>
          <w:rFonts w:eastAsia="Times New Roman"/>
          <w:u w:val="single"/>
        </w:rPr>
        <w:t xml:space="preserve">ine, </w:t>
      </w:r>
      <w:r w:rsidR="00914CBF">
        <w:rPr>
          <w:rFonts w:eastAsia="Times New Roman"/>
          <w:u w:val="single"/>
        </w:rPr>
        <w:t>t</w:t>
      </w:r>
      <w:r>
        <w:rPr>
          <w:rFonts w:eastAsia="Times New Roman"/>
          <w:u w:val="single"/>
        </w:rPr>
        <w:t xml:space="preserve">en, and </w:t>
      </w:r>
      <w:r w:rsidR="00914CBF">
        <w:rPr>
          <w:rFonts w:eastAsia="Times New Roman"/>
          <w:u w:val="single"/>
        </w:rPr>
        <w:t>e</w:t>
      </w:r>
      <w:r>
        <w:rPr>
          <w:rFonts w:eastAsia="Times New Roman"/>
          <w:u w:val="single"/>
        </w:rPr>
        <w:t>leven.</w:t>
      </w:r>
    </w:p>
    <w:p w:rsidR="00AC7D30" w:rsidRPr="00B7340F" w:rsidRDefault="00A040E2" w:rsidP="00A0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(C)</w:t>
      </w:r>
      <w:r>
        <w:rPr>
          <w:rFonts w:eastAsia="Times New Roman"/>
        </w:rPr>
        <w:tab/>
      </w:r>
      <w:r w:rsidR="00914CBF">
        <w:rPr>
          <w:rFonts w:eastAsia="Times New Roman"/>
          <w:u w:val="single"/>
        </w:rPr>
        <w:t>t</w:t>
      </w:r>
      <w:r>
        <w:rPr>
          <w:rFonts w:eastAsia="Times New Roman"/>
          <w:u w:val="single"/>
        </w:rPr>
        <w:t>he at-large member appointe</w:t>
      </w:r>
      <w:r w:rsidR="00914CBF">
        <w:rPr>
          <w:rFonts w:eastAsia="Times New Roman"/>
          <w:u w:val="single"/>
        </w:rPr>
        <w:t>d by the Governor shall occupy s</w:t>
      </w:r>
      <w:r>
        <w:rPr>
          <w:rFonts w:eastAsia="Times New Roman"/>
          <w:u w:val="single"/>
        </w:rPr>
        <w:t xml:space="preserve">eat </w:t>
      </w:r>
      <w:r w:rsidR="00914CBF">
        <w:rPr>
          <w:rFonts w:eastAsia="Times New Roman"/>
          <w:u w:val="single"/>
        </w:rPr>
        <w:t>e</w:t>
      </w:r>
      <w:r>
        <w:rPr>
          <w:rFonts w:eastAsia="Times New Roman"/>
          <w:u w:val="single"/>
        </w:rPr>
        <w:t>ight. T</w:t>
      </w:r>
      <w:r w:rsidRPr="00B7340F">
        <w:rPr>
          <w:rFonts w:eastAsia="Times New Roman"/>
          <w:u w:val="single"/>
        </w:rPr>
        <w:t xml:space="preserve">he term of office of the at-large </w:t>
      </w:r>
      <w:r w:rsidR="00914CBF">
        <w:rPr>
          <w:rFonts w:eastAsia="Times New Roman"/>
          <w:u w:val="single"/>
        </w:rPr>
        <w:t>member</w:t>
      </w:r>
      <w:r w:rsidRPr="00B7340F">
        <w:rPr>
          <w:rFonts w:eastAsia="Times New Roman"/>
          <w:u w:val="single"/>
        </w:rPr>
        <w:t xml:space="preserve"> appointed by the Governor shall be effective upon certification to the Secretary of State and shall be </w:t>
      </w:r>
      <w:r>
        <w:rPr>
          <w:rFonts w:eastAsia="Times New Roman"/>
          <w:u w:val="single"/>
        </w:rPr>
        <w:t>six</w:t>
      </w:r>
      <w:r w:rsidRPr="00B7340F">
        <w:rPr>
          <w:rFonts w:eastAsia="Times New Roman"/>
          <w:u w:val="single"/>
        </w:rPr>
        <w:t xml:space="preserve"> years.</w:t>
      </w:r>
      <w:r>
        <w:rPr>
          <w:rFonts w:eastAsia="Times New Roman"/>
          <w:u w:val="single"/>
        </w:rPr>
        <w:t xml:space="preserve"> </w:t>
      </w:r>
      <w:r w:rsidRPr="00072848">
        <w:rPr>
          <w:rFonts w:eastAsia="Times New Roman"/>
          <w:u w:val="single"/>
        </w:rPr>
        <w:t>The Governor shall make the appointment based on merit regardless of race or economic status and shall strive to ensure that the membership of the board is representative of all citizens of the State of South Carolina.</w:t>
      </w:r>
      <w:r>
        <w:rPr>
          <w:rFonts w:eastAsia="Times New Roman"/>
        </w:rPr>
        <w:t>”</w:t>
      </w:r>
    </w:p>
    <w:p w:rsidR="00AC7D30" w:rsidRDefault="00AC7D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105B" w:rsidRDefault="001F10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C7D30">
        <w:rPr>
          <w:rFonts w:eastAsia="Times New Roman"/>
        </w:rPr>
        <w:t>3</w:t>
      </w:r>
      <w:r>
        <w:rPr>
          <w:rFonts w:eastAsia="Times New Roman"/>
        </w:rPr>
        <w:t>.</w:t>
      </w:r>
      <w:r>
        <w:rPr>
          <w:rFonts w:eastAsia="Times New Roman"/>
        </w:rPr>
        <w:tab/>
        <w:t>Section 59-121-30 of the 1976 Code is amended to read:</w:t>
      </w:r>
    </w:p>
    <w:p w:rsidR="001F105B" w:rsidRDefault="001F10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343A" w:rsidRDefault="001F10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59-121-30.</w:t>
      </w:r>
      <w:r>
        <w:rPr>
          <w:rFonts w:eastAsia="Times New Roman"/>
        </w:rPr>
        <w:tab/>
      </w:r>
      <w:r w:rsidR="00A040E2">
        <w:rPr>
          <w:rFonts w:eastAsia="Times New Roman"/>
          <w:u w:val="single"/>
        </w:rPr>
        <w:t>Vacancies must be filled in the same manner as the original appointment for the unexpired term only. Regarding elections</w:t>
      </w:r>
      <w:r w:rsidR="00A040E2">
        <w:rPr>
          <w:rFonts w:eastAsia="Times New Roman"/>
        </w:rPr>
        <w:t xml:space="preserve"> </w:t>
      </w:r>
      <w:r w:rsidRPr="00A040E2">
        <w:rPr>
          <w:rFonts w:eastAsia="Times New Roman"/>
          <w:strike/>
        </w:rPr>
        <w:t>The General Assembly shall hold an election</w:t>
      </w:r>
      <w:r w:rsidRPr="001F105B">
        <w:rPr>
          <w:rFonts w:eastAsia="Times New Roman"/>
        </w:rPr>
        <w:t xml:space="preserve"> to fill vacancies occurring due to expiration of terms</w:t>
      </w:r>
      <w:r w:rsidR="00A040E2">
        <w:rPr>
          <w:rFonts w:eastAsia="Times New Roman"/>
        </w:rPr>
        <w:t xml:space="preserve"> </w:t>
      </w:r>
      <w:r w:rsidR="00914CBF">
        <w:rPr>
          <w:rFonts w:eastAsia="Times New Roman"/>
          <w:u w:val="single"/>
        </w:rPr>
        <w:t xml:space="preserve">of </w:t>
      </w:r>
      <w:r w:rsidR="00A040E2">
        <w:rPr>
          <w:rFonts w:eastAsia="Times New Roman"/>
          <w:u w:val="single"/>
        </w:rPr>
        <w:t>board members representing a congressional district, the General Assembly shall hold the election</w:t>
      </w:r>
      <w:r w:rsidRPr="001F105B">
        <w:rPr>
          <w:rFonts w:eastAsia="Times New Roman"/>
        </w:rPr>
        <w:t xml:space="preserve"> no earlier than the first day of April of the year the term expires and as necessary to fill unexpired terms </w:t>
      </w:r>
      <w:r w:rsidRPr="00914CBF">
        <w:rPr>
          <w:rFonts w:eastAsia="Times New Roman"/>
          <w:strike/>
        </w:rPr>
        <w:t>which</w:t>
      </w:r>
      <w:r w:rsidR="00914CBF">
        <w:rPr>
          <w:rFonts w:eastAsia="Times New Roman"/>
        </w:rPr>
        <w:t xml:space="preserve"> </w:t>
      </w:r>
      <w:r w:rsidR="00914CBF">
        <w:rPr>
          <w:rFonts w:eastAsia="Times New Roman"/>
          <w:u w:val="single"/>
        </w:rPr>
        <w:t>that</w:t>
      </w:r>
      <w:r w:rsidRPr="001F105B">
        <w:rPr>
          <w:rFonts w:eastAsia="Times New Roman"/>
        </w:rPr>
        <w:t xml:space="preserve"> are caused by the death, resignation, or removal of a </w:t>
      </w:r>
      <w:r w:rsidRPr="008B74C6">
        <w:rPr>
          <w:rFonts w:eastAsia="Times New Roman"/>
          <w:strike/>
        </w:rPr>
        <w:t>trustee</w:t>
      </w:r>
      <w:r w:rsidR="008B74C6" w:rsidRPr="008B74C6">
        <w:rPr>
          <w:rFonts w:eastAsia="Times New Roman"/>
        </w:rPr>
        <w:t xml:space="preserve"> </w:t>
      </w:r>
      <w:r w:rsidR="008B74C6" w:rsidRPr="008B74C6">
        <w:rPr>
          <w:rFonts w:eastAsia="Times New Roman"/>
          <w:u w:val="single"/>
        </w:rPr>
        <w:t>member</w:t>
      </w:r>
      <w:r w:rsidRPr="001F105B">
        <w:rPr>
          <w:rFonts w:eastAsia="Times New Roman"/>
          <w:strike/>
        </w:rPr>
        <w:t>, except that vacancies of unexpired terms of members elected by the Association of Citadel Men shall be filled in the same manner as is provided for by Section 59-121-10. No elective member shall be elected or re-elected either by the General Assembly or by the Association of Citadel Men to fill any term of office the duration of which shall extend beyond the member's seventy-fifth birthday. However, beginning with the elections for members of the board occurring on or after July 1, 1997, the seventy-fifth birthday limit no longer applies</w:t>
      </w:r>
      <w:r w:rsidRPr="001F105B">
        <w:rPr>
          <w:rFonts w:eastAsia="Times New Roman"/>
        </w:rPr>
        <w:t>.</w:t>
      </w:r>
      <w:r>
        <w:rPr>
          <w:rFonts w:eastAsia="Times New Roman"/>
        </w:rPr>
        <w:t>”</w:t>
      </w:r>
    </w:p>
    <w:p w:rsidR="00B7340F" w:rsidRDefault="00B734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343A" w:rsidRDefault="00B734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r>
      <w:r w:rsidR="00A040E2">
        <w:rPr>
          <w:rFonts w:eastAsia="Times New Roman"/>
        </w:rPr>
        <w:t xml:space="preserve">Notwithstanding the provisions of this </w:t>
      </w:r>
      <w:r w:rsidR="00914CBF">
        <w:rPr>
          <w:rFonts w:eastAsia="Times New Roman"/>
        </w:rPr>
        <w:t>a</w:t>
      </w:r>
      <w:r w:rsidR="00A040E2">
        <w:rPr>
          <w:rFonts w:eastAsia="Times New Roman"/>
        </w:rPr>
        <w:t>ct, the board of visitors of The Citadel, the Military College of South Carolina, as it is constituted as of the effective date of this act, shall serve as the interim board of visitors until elections for the seven congressional seat offices are held by the General Assembly on or before June 30, 2019. Upon election by the General Assembly,</w:t>
      </w:r>
      <w:r w:rsidR="00914CBF">
        <w:rPr>
          <w:rFonts w:eastAsia="Times New Roman"/>
        </w:rPr>
        <w:t xml:space="preserve"> the visitors serving on seats o</w:t>
      </w:r>
      <w:r w:rsidR="00A040E2">
        <w:rPr>
          <w:rFonts w:eastAsia="Times New Roman"/>
        </w:rPr>
        <w:t xml:space="preserve">ne through </w:t>
      </w:r>
      <w:r w:rsidR="00914CBF">
        <w:rPr>
          <w:rFonts w:eastAsia="Times New Roman"/>
        </w:rPr>
        <w:t>s</w:t>
      </w:r>
      <w:r w:rsidR="00A040E2">
        <w:rPr>
          <w:rFonts w:eastAsia="Times New Roman"/>
        </w:rPr>
        <w:t xml:space="preserve">even shall serve an initial term of four years. Upon </w:t>
      </w:r>
      <w:r w:rsidR="00914CBF">
        <w:rPr>
          <w:rFonts w:eastAsia="Times New Roman"/>
        </w:rPr>
        <w:t xml:space="preserve">the </w:t>
      </w:r>
      <w:r w:rsidR="00A040E2">
        <w:rPr>
          <w:rFonts w:eastAsia="Times New Roman"/>
        </w:rPr>
        <w:t xml:space="preserve">election by the General Assembly </w:t>
      </w:r>
      <w:r w:rsidR="00914CBF">
        <w:rPr>
          <w:rFonts w:eastAsia="Times New Roman"/>
        </w:rPr>
        <w:t>of</w:t>
      </w:r>
      <w:r w:rsidR="00A040E2">
        <w:rPr>
          <w:rFonts w:eastAsia="Times New Roman"/>
        </w:rPr>
        <w:t xml:space="preserve"> seats </w:t>
      </w:r>
      <w:r w:rsidR="00914CBF">
        <w:rPr>
          <w:rFonts w:eastAsia="Times New Roman"/>
        </w:rPr>
        <w:t>o</w:t>
      </w:r>
      <w:r w:rsidR="00A040E2">
        <w:rPr>
          <w:rFonts w:eastAsia="Times New Roman"/>
        </w:rPr>
        <w:t xml:space="preserve">ne through </w:t>
      </w:r>
      <w:r w:rsidR="00914CBF">
        <w:rPr>
          <w:rFonts w:eastAsia="Times New Roman"/>
        </w:rPr>
        <w:t>s</w:t>
      </w:r>
      <w:r w:rsidR="00A040E2">
        <w:rPr>
          <w:rFonts w:eastAsia="Times New Roman"/>
        </w:rPr>
        <w:t>even, the remaining seats on the board of visitors of The Citadel, the Military College of South Carolina, s</w:t>
      </w:r>
      <w:r w:rsidR="00914CBF">
        <w:rPr>
          <w:rFonts w:eastAsia="Times New Roman"/>
        </w:rPr>
        <w:t>hall be filled in the manner pre</w:t>
      </w:r>
      <w:r w:rsidR="00A040E2">
        <w:rPr>
          <w:rFonts w:eastAsia="Times New Roman"/>
        </w:rPr>
        <w:t>scribed by this act</w:t>
      </w:r>
      <w:r w:rsidR="00914CBF">
        <w:rPr>
          <w:rFonts w:eastAsia="Times New Roman"/>
        </w:rPr>
        <w:t>,</w:t>
      </w:r>
      <w:r w:rsidR="00A040E2">
        <w:rPr>
          <w:rFonts w:eastAsia="Times New Roman"/>
        </w:rPr>
        <w:t xml:space="preserve"> provided that the Governor’s initial appointees upon recommendation of the Citadel Alumni Association shall serve a term of four years and the Governor’s initial at-large appointee shall serve a term of two years. Nothing in this act shall be construed to prohibit a current board member from being elected or appointed on or before June 30, 2019 as provided in this act.</w:t>
      </w:r>
    </w:p>
    <w:p w:rsidR="00A040E2" w:rsidRDefault="00A040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3F07" w:rsidRPr="00522CE0" w:rsidRDefault="009E3F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7340F">
        <w:rPr>
          <w:rFonts w:eastAsia="Times New Roman"/>
        </w:rPr>
        <w:t>5</w:t>
      </w:r>
      <w:r>
        <w:rPr>
          <w:rFonts w:eastAsia="Times New Roman"/>
        </w:rPr>
        <w:t>.</w:t>
      </w:r>
      <w:r>
        <w:rPr>
          <w:rFonts w:eastAsia="Times New Roman"/>
        </w:rPr>
        <w:tab/>
        <w:t>This act takes effect upon approval by the Governor.</w:t>
      </w:r>
    </w:p>
    <w:p w:rsidR="007E364D" w:rsidRDefault="00A7318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C12E8" w:rsidRDefault="009C12E8" w:rsidP="009C12E8">
      <w:pPr>
        <w:suppressAutoHyphens/>
        <w:jc w:val="both"/>
        <w:rPr>
          <w:rFonts w:eastAsia="Times New Roman"/>
        </w:rPr>
      </w:pPr>
    </w:p>
    <w:sectPr w:rsidR="009C12E8" w:rsidSect="009C12E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1000" w:rsidRDefault="00181000" w:rsidP="00522CE0">
      <w:r>
        <w:separator/>
      </w:r>
    </w:p>
  </w:endnote>
  <w:endnote w:type="continuationSeparator" w:id="0">
    <w:p w:rsidR="00181000" w:rsidRDefault="0018100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0B3ABD1-D33F-4DE2-B6B5-6558966EB649}"/>
    <w:embedBold r:id="rId2" w:fontKey="{7F550A06-1797-45F7-BE29-8958EB06A68B}"/>
    <w:embedItalic r:id="rId3" w:fontKey="{C79D58B6-AA42-4828-A627-B2D9C5F6E256}"/>
  </w:font>
  <w:font w:name="Calibri">
    <w:panose1 w:val="020F0502020204030204"/>
    <w:charset w:val="00"/>
    <w:family w:val="swiss"/>
    <w:pitch w:val="variable"/>
    <w:sig w:usb0="E00002FF" w:usb1="4000ACFF" w:usb2="00000001" w:usb3="00000000" w:csb0="0000019F" w:csb1="00000000"/>
    <w:embedRegular r:id="rId4" w:fontKey="{40ED0640-546A-41EE-9DDB-7C8300EA4A8E}"/>
    <w:embedBold r:id="rId5" w:fontKey="{F165EFE3-E862-457D-B37B-320BF732CA9C}"/>
  </w:font>
  <w:font w:name="Cambria">
    <w:panose1 w:val="02040503050406030204"/>
    <w:charset w:val="00"/>
    <w:family w:val="roman"/>
    <w:pitch w:val="variable"/>
    <w:sig w:usb0="E00002FF" w:usb1="400004FF" w:usb2="00000000" w:usb3="00000000" w:csb0="0000019F" w:csb1="00000000"/>
    <w:embedRegular r:id="rId6" w:fontKey="{D21F3886-F1B1-4142-919B-3DE0A90769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12E8" w:rsidRPr="00E65379" w:rsidRDefault="009C12E8" w:rsidP="00E65379">
    <w:pPr>
      <w:pStyle w:val="Footer"/>
      <w:tabs>
        <w:tab w:val="clear" w:pos="4680"/>
        <w:tab w:val="clear" w:pos="9360"/>
        <w:tab w:val="center" w:pos="2995"/>
      </w:tabs>
      <w:spacing w:before="120"/>
    </w:pPr>
    <w:r>
      <w:t>[807]</w:t>
    </w:r>
    <w:r>
      <w:tab/>
    </w:r>
    <w:r>
      <w:fldChar w:fldCharType="begin"/>
    </w:r>
    <w:r>
      <w:instrText xml:space="preserve"> PAGE  \* MERGEFORMAT </w:instrText>
    </w:r>
    <w:r>
      <w:fldChar w:fldCharType="separate"/>
    </w:r>
    <w:r w:rsidR="00AE259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1000" w:rsidRDefault="00181000" w:rsidP="00522CE0">
      <w:r>
        <w:separator/>
      </w:r>
    </w:p>
  </w:footnote>
  <w:footnote w:type="continuationSeparator" w:id="0">
    <w:p w:rsidR="00181000" w:rsidRDefault="0018100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7CITA.DMR.KS"/>
    <w:docVar w:name="CoverAttorneyInitials" w:val="DMR"/>
    <w:docVar w:name="CoverAttorneyLastName" w:val="Daina Riley"/>
    <w:docVar w:name="CoverBillType" w:val="b"/>
    <w:docVar w:name="CoverSenator" w:val="KS"/>
    <w:docVar w:name="dvBillNumber" w:val="807"/>
    <w:docVar w:name="dvBillNumberPrefix" w:val="S. "/>
    <w:docVar w:name="dvOriginalBody" w:val="Senate"/>
    <w:docVar w:name="fulldraftpath" w:val="L:\S-RES\KS\047CITA.DMR.KS.DOCX"/>
    <w:docVar w:name="NameofBody" w:val="S"/>
    <w:docVar w:name="vgroup2" w:val="S-RES"/>
  </w:docVars>
  <w:rsids>
    <w:rsidRoot w:val="009E3F07"/>
    <w:rsid w:val="00035710"/>
    <w:rsid w:val="00042AC1"/>
    <w:rsid w:val="00046516"/>
    <w:rsid w:val="00072458"/>
    <w:rsid w:val="0007601D"/>
    <w:rsid w:val="000A7C38"/>
    <w:rsid w:val="000B0720"/>
    <w:rsid w:val="000B5EAF"/>
    <w:rsid w:val="001304E1"/>
    <w:rsid w:val="001315B2"/>
    <w:rsid w:val="00156823"/>
    <w:rsid w:val="00170561"/>
    <w:rsid w:val="00181000"/>
    <w:rsid w:val="00186AC9"/>
    <w:rsid w:val="00197DF1"/>
    <w:rsid w:val="001A4B07"/>
    <w:rsid w:val="001B3DD9"/>
    <w:rsid w:val="001B7E5D"/>
    <w:rsid w:val="001D3BAC"/>
    <w:rsid w:val="001F105B"/>
    <w:rsid w:val="00216025"/>
    <w:rsid w:val="00240D6A"/>
    <w:rsid w:val="00245C4E"/>
    <w:rsid w:val="002974DC"/>
    <w:rsid w:val="002C1321"/>
    <w:rsid w:val="002C2031"/>
    <w:rsid w:val="002C5896"/>
    <w:rsid w:val="002D19C6"/>
    <w:rsid w:val="002D3BED"/>
    <w:rsid w:val="00307C2B"/>
    <w:rsid w:val="00315D04"/>
    <w:rsid w:val="003611C4"/>
    <w:rsid w:val="003611EE"/>
    <w:rsid w:val="00383247"/>
    <w:rsid w:val="003D6E2B"/>
    <w:rsid w:val="003E7597"/>
    <w:rsid w:val="003F3A8B"/>
    <w:rsid w:val="00413EBF"/>
    <w:rsid w:val="0044020F"/>
    <w:rsid w:val="00450668"/>
    <w:rsid w:val="00454138"/>
    <w:rsid w:val="004813A2"/>
    <w:rsid w:val="004952FA"/>
    <w:rsid w:val="0049799C"/>
    <w:rsid w:val="004B6A22"/>
    <w:rsid w:val="004D6551"/>
    <w:rsid w:val="004D7F37"/>
    <w:rsid w:val="00522CE0"/>
    <w:rsid w:val="00526806"/>
    <w:rsid w:val="00541951"/>
    <w:rsid w:val="00545764"/>
    <w:rsid w:val="00565148"/>
    <w:rsid w:val="00570403"/>
    <w:rsid w:val="00593361"/>
    <w:rsid w:val="005A413B"/>
    <w:rsid w:val="005A5017"/>
    <w:rsid w:val="005A648C"/>
    <w:rsid w:val="005D4C11"/>
    <w:rsid w:val="005F07AC"/>
    <w:rsid w:val="005F1745"/>
    <w:rsid w:val="006A1802"/>
    <w:rsid w:val="006C0CBB"/>
    <w:rsid w:val="006C74EA"/>
    <w:rsid w:val="00720D40"/>
    <w:rsid w:val="007318D4"/>
    <w:rsid w:val="007556F3"/>
    <w:rsid w:val="00765784"/>
    <w:rsid w:val="007A4390"/>
    <w:rsid w:val="007E364D"/>
    <w:rsid w:val="007E5CB7"/>
    <w:rsid w:val="007F3E15"/>
    <w:rsid w:val="008314D2"/>
    <w:rsid w:val="00870F6F"/>
    <w:rsid w:val="008B1081"/>
    <w:rsid w:val="008B1A42"/>
    <w:rsid w:val="008B2F42"/>
    <w:rsid w:val="008B74C6"/>
    <w:rsid w:val="008C3697"/>
    <w:rsid w:val="008E185F"/>
    <w:rsid w:val="008F023B"/>
    <w:rsid w:val="00902B91"/>
    <w:rsid w:val="00904E16"/>
    <w:rsid w:val="00914CBF"/>
    <w:rsid w:val="009162B3"/>
    <w:rsid w:val="0092292C"/>
    <w:rsid w:val="00927C62"/>
    <w:rsid w:val="00965BDF"/>
    <w:rsid w:val="00983951"/>
    <w:rsid w:val="00984124"/>
    <w:rsid w:val="00984640"/>
    <w:rsid w:val="00995C37"/>
    <w:rsid w:val="009C118A"/>
    <w:rsid w:val="009C12E8"/>
    <w:rsid w:val="009E3F07"/>
    <w:rsid w:val="00A02011"/>
    <w:rsid w:val="00A040E2"/>
    <w:rsid w:val="00A05154"/>
    <w:rsid w:val="00A4011E"/>
    <w:rsid w:val="00A73182"/>
    <w:rsid w:val="00A86015"/>
    <w:rsid w:val="00A9594E"/>
    <w:rsid w:val="00AA1175"/>
    <w:rsid w:val="00AB7F88"/>
    <w:rsid w:val="00AC7D30"/>
    <w:rsid w:val="00AE2590"/>
    <w:rsid w:val="00AE59C8"/>
    <w:rsid w:val="00B10098"/>
    <w:rsid w:val="00B416AA"/>
    <w:rsid w:val="00B55158"/>
    <w:rsid w:val="00B5790D"/>
    <w:rsid w:val="00B7340F"/>
    <w:rsid w:val="00B945C5"/>
    <w:rsid w:val="00BA20EA"/>
    <w:rsid w:val="00BB5AFC"/>
    <w:rsid w:val="00BC0A56"/>
    <w:rsid w:val="00BC7925"/>
    <w:rsid w:val="00BD5B02"/>
    <w:rsid w:val="00BF1DDA"/>
    <w:rsid w:val="00C45366"/>
    <w:rsid w:val="00C57023"/>
    <w:rsid w:val="00C7308C"/>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65379"/>
    <w:rsid w:val="00E76AD9"/>
    <w:rsid w:val="00E91E2F"/>
    <w:rsid w:val="00EA3546"/>
    <w:rsid w:val="00EB286F"/>
    <w:rsid w:val="00EB47AE"/>
    <w:rsid w:val="00EC34E1"/>
    <w:rsid w:val="00ED2F70"/>
    <w:rsid w:val="00F0234A"/>
    <w:rsid w:val="00F05CF2"/>
    <w:rsid w:val="00F068BF"/>
    <w:rsid w:val="00F1343A"/>
    <w:rsid w:val="00F51241"/>
    <w:rsid w:val="00F52959"/>
    <w:rsid w:val="00F55884"/>
    <w:rsid w:val="00F96D2E"/>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0161AA6E-77E1-47E9-9E6F-E178EF5E7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C12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07&amp;session=122&amp;summary=B" TargetMode="External"/><Relationship Id="rId3" Type="http://schemas.openxmlformats.org/officeDocument/2006/relationships/webSettings" Target="webSettings.xml"/><Relationship Id="rId7" Type="http://schemas.openxmlformats.org/officeDocument/2006/relationships/hyperlink" Target="file:///h:\sj\20180109.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109.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807_2017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4140A432.dotm</Template>
  <TotalTime>0</TotalTime>
  <Pages>3</Pages>
  <Words>1485</Words>
  <Characters>8470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807: Citadel, Board of Visitors - South Carolina Legislature Online</dc:title>
  <dc:subject/>
  <dc:creator>%USERNAME%</dc:creator>
  <cp:keywords/>
  <dc:description/>
  <cp:lastModifiedBy>S Volk</cp:lastModifiedBy>
  <cp:revision>2</cp:revision>
  <dcterms:created xsi:type="dcterms:W3CDTF">2018-01-10T14:16:00Z</dcterms:created>
  <dcterms:modified xsi:type="dcterms:W3CDTF">2018-01-10T14:16:00Z</dcterms:modified>
</cp:coreProperties>
</file>