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A49" w:rsidRDefault="00763A49" w:rsidP="00763A49">
      <w:pPr>
        <w:widowControl w:val="0"/>
        <w:jc w:val="center"/>
      </w:pPr>
      <w:r w:rsidRPr="00763A49">
        <w:rPr>
          <w:b/>
        </w:rPr>
        <w:t>South Carolina General Assembly</w:t>
      </w:r>
    </w:p>
    <w:p w:rsidR="00763A49" w:rsidRDefault="00763A49" w:rsidP="00763A49">
      <w:pPr>
        <w:widowControl w:val="0"/>
        <w:jc w:val="center"/>
      </w:pPr>
      <w:r>
        <w:t>122nd Session, 2017-2018</w:t>
      </w:r>
    </w:p>
    <w:p w:rsidR="00763A49" w:rsidRDefault="00763A49" w:rsidP="00763A49">
      <w:pPr>
        <w:widowControl w:val="0"/>
        <w:jc w:val="left"/>
      </w:pPr>
    </w:p>
    <w:p w:rsidR="00763A49" w:rsidRDefault="00763A49" w:rsidP="00763A49">
      <w:pPr>
        <w:widowControl w:val="0"/>
        <w:jc w:val="left"/>
        <w:rPr>
          <w:b/>
        </w:rPr>
      </w:pPr>
      <w:r w:rsidRPr="00763A49">
        <w:rPr>
          <w:b/>
        </w:rPr>
        <w:t>S.</w:t>
      </w:r>
      <w:r>
        <w:rPr>
          <w:b/>
        </w:rPr>
        <w:t xml:space="preserve"> </w:t>
      </w:r>
      <w:r w:rsidRPr="00763A49">
        <w:rPr>
          <w:b/>
        </w:rPr>
        <w:t>829</w:t>
      </w:r>
    </w:p>
    <w:p w:rsidR="00763A49" w:rsidRDefault="00763A49" w:rsidP="00763A49">
      <w:pPr>
        <w:widowControl w:val="0"/>
        <w:jc w:val="left"/>
        <w:rPr>
          <w:b/>
        </w:rPr>
      </w:pPr>
    </w:p>
    <w:p w:rsidR="00763A49" w:rsidRDefault="00763A49" w:rsidP="00763A49">
      <w:pPr>
        <w:widowControl w:val="0"/>
        <w:jc w:val="left"/>
      </w:pPr>
      <w:r w:rsidRPr="00763A49">
        <w:rPr>
          <w:b/>
        </w:rPr>
        <w:t>STATUS INFORMATION</w:t>
      </w:r>
    </w:p>
    <w:p w:rsidR="00763A49" w:rsidRDefault="00763A49" w:rsidP="00763A49">
      <w:pPr>
        <w:widowControl w:val="0"/>
        <w:jc w:val="left"/>
      </w:pPr>
    </w:p>
    <w:p w:rsidR="00763A49" w:rsidRDefault="00763A49" w:rsidP="00763A49">
      <w:pPr>
        <w:widowControl w:val="0"/>
        <w:jc w:val="left"/>
      </w:pPr>
      <w:r>
        <w:t>Joint Resolution</w:t>
      </w:r>
    </w:p>
    <w:p w:rsidR="00763A49" w:rsidRDefault="00763A49" w:rsidP="00763A49">
      <w:pPr>
        <w:widowControl w:val="0"/>
        <w:jc w:val="left"/>
      </w:pPr>
      <w:r>
        <w:t>Sponsors: Senator Fanning</w:t>
      </w:r>
    </w:p>
    <w:p w:rsidR="00763A49" w:rsidRDefault="00763A49" w:rsidP="00763A49">
      <w:pPr>
        <w:widowControl w:val="0"/>
        <w:jc w:val="left"/>
      </w:pPr>
      <w:r>
        <w:t>Document Path: l:\council\bills\dka\3117sa18.docx</w:t>
      </w:r>
    </w:p>
    <w:p w:rsidR="00763A49" w:rsidRDefault="00763A49" w:rsidP="00763A49">
      <w:pPr>
        <w:widowControl w:val="0"/>
        <w:jc w:val="left"/>
      </w:pPr>
    </w:p>
    <w:p w:rsidR="00E52B33" w:rsidRDefault="00E52B33" w:rsidP="00763A49">
      <w:pPr>
        <w:widowControl w:val="0"/>
        <w:jc w:val="left"/>
      </w:pPr>
      <w:r>
        <w:t>Introduced in the Senate on January 9, 2018</w:t>
      </w:r>
    </w:p>
    <w:p w:rsidR="00E52B33" w:rsidRPr="00E52B33" w:rsidRDefault="00E52B33" w:rsidP="00763A49">
      <w:pPr>
        <w:widowControl w:val="0"/>
        <w:jc w:val="left"/>
      </w:pPr>
      <w:r>
        <w:t xml:space="preserve">Currently residing in the Senate Committee on </w:t>
      </w:r>
      <w:r w:rsidRPr="00E52B33">
        <w:rPr>
          <w:b/>
        </w:rPr>
        <w:t>Finance</w:t>
      </w:r>
    </w:p>
    <w:p w:rsidR="00E52B33" w:rsidRDefault="00E52B33" w:rsidP="00763A49">
      <w:pPr>
        <w:widowControl w:val="0"/>
        <w:jc w:val="left"/>
      </w:pPr>
    </w:p>
    <w:p w:rsidR="00763A49" w:rsidRDefault="00763A49" w:rsidP="00763A49">
      <w:pPr>
        <w:widowControl w:val="0"/>
        <w:jc w:val="left"/>
      </w:pPr>
      <w:r>
        <w:t xml:space="preserve">Summary: </w:t>
      </w:r>
      <w:r w:rsidR="000B78A5">
        <w:t>Study committee created; Act 388 of 2006</w:t>
      </w:r>
    </w:p>
    <w:p w:rsidR="00763A49" w:rsidRDefault="00763A49" w:rsidP="00763A49">
      <w:pPr>
        <w:widowControl w:val="0"/>
        <w:jc w:val="left"/>
      </w:pPr>
    </w:p>
    <w:p w:rsidR="00763A49" w:rsidRDefault="00763A49" w:rsidP="00763A49">
      <w:pPr>
        <w:widowControl w:val="0"/>
        <w:jc w:val="left"/>
      </w:pPr>
    </w:p>
    <w:p w:rsidR="00763A49" w:rsidRDefault="00763A49" w:rsidP="00763A49">
      <w:pPr>
        <w:widowControl w:val="0"/>
        <w:tabs>
          <w:tab w:val="center" w:pos="590"/>
          <w:tab w:val="center" w:pos="1440"/>
          <w:tab w:val="left" w:pos="1872"/>
          <w:tab w:val="left" w:pos="9187"/>
        </w:tabs>
        <w:jc w:val="left"/>
      </w:pPr>
      <w:r w:rsidRPr="00763A49">
        <w:rPr>
          <w:b/>
        </w:rPr>
        <w:t>HISTORY OF LEGISLATIVE ACTIONS</w:t>
      </w:r>
    </w:p>
    <w:p w:rsidR="00763A49" w:rsidRDefault="00763A49" w:rsidP="00763A49">
      <w:pPr>
        <w:widowControl w:val="0"/>
        <w:tabs>
          <w:tab w:val="center" w:pos="590"/>
          <w:tab w:val="center" w:pos="1440"/>
          <w:tab w:val="left" w:pos="1872"/>
          <w:tab w:val="left" w:pos="9187"/>
        </w:tabs>
        <w:jc w:val="left"/>
      </w:pPr>
    </w:p>
    <w:p w:rsidR="00763A49" w:rsidRPr="00763A49" w:rsidRDefault="00763A49" w:rsidP="00763A49">
      <w:pPr>
        <w:widowControl w:val="0"/>
        <w:tabs>
          <w:tab w:val="center" w:pos="590"/>
          <w:tab w:val="center" w:pos="1440"/>
          <w:tab w:val="left" w:pos="1872"/>
          <w:tab w:val="left" w:pos="9187"/>
        </w:tabs>
        <w:jc w:val="left"/>
      </w:pPr>
      <w:r w:rsidRPr="00763A49">
        <w:rPr>
          <w:u w:val="single"/>
        </w:rPr>
        <w:tab/>
        <w:t>Date</w:t>
      </w:r>
      <w:r w:rsidRPr="00763A49">
        <w:rPr>
          <w:u w:val="single"/>
        </w:rPr>
        <w:tab/>
        <w:t>Body</w:t>
      </w:r>
      <w:r w:rsidRPr="00763A49">
        <w:rPr>
          <w:u w:val="single"/>
        </w:rPr>
        <w:tab/>
        <w:t>Action Description with journal page number</w:t>
      </w:r>
      <w:r w:rsidRPr="00763A49">
        <w:rPr>
          <w:u w:val="single"/>
        </w:rPr>
        <w:tab/>
      </w:r>
    </w:p>
    <w:p w:rsidR="001C33A2" w:rsidRDefault="001C33A2" w:rsidP="001C33A2">
      <w:pPr>
        <w:widowControl w:val="0"/>
        <w:tabs>
          <w:tab w:val="right" w:pos="1008"/>
          <w:tab w:val="left" w:pos="1152"/>
          <w:tab w:val="left" w:pos="1872"/>
          <w:tab w:val="left" w:pos="9187"/>
        </w:tabs>
        <w:ind w:left="2088" w:hanging="2088"/>
        <w:jc w:val="left"/>
      </w:pPr>
      <w:r>
        <w:tab/>
        <w:t>12/6/2017</w:t>
      </w:r>
      <w:r>
        <w:tab/>
        <w:t>Senate</w:t>
      </w:r>
      <w:r>
        <w:tab/>
      </w:r>
      <w:r w:rsidRPr="00AC5256">
        <w:t>Prefiled</w:t>
      </w:r>
    </w:p>
    <w:p w:rsidR="001C33A2" w:rsidRDefault="001C33A2" w:rsidP="001C33A2">
      <w:pPr>
        <w:widowControl w:val="0"/>
        <w:tabs>
          <w:tab w:val="right" w:pos="1008"/>
          <w:tab w:val="left" w:pos="1152"/>
          <w:tab w:val="left" w:pos="1872"/>
          <w:tab w:val="left" w:pos="9187"/>
        </w:tabs>
        <w:ind w:left="2088" w:hanging="2088"/>
        <w:jc w:val="left"/>
      </w:pPr>
      <w:r>
        <w:tab/>
        <w:t>12/6/2017</w:t>
      </w:r>
      <w:r>
        <w:tab/>
        <w:t>Senate</w:t>
      </w:r>
      <w:r>
        <w:tab/>
      </w:r>
      <w:r w:rsidRPr="00AC5256">
        <w:t xml:space="preserve">Referred to Committee on </w:t>
      </w:r>
      <w:r w:rsidRPr="00AC5256">
        <w:rPr>
          <w:b/>
        </w:rPr>
        <w:t>Finance</w:t>
      </w:r>
    </w:p>
    <w:p w:rsidR="001C33A2" w:rsidRDefault="001C33A2" w:rsidP="001C33A2">
      <w:pPr>
        <w:widowControl w:val="0"/>
        <w:tabs>
          <w:tab w:val="right" w:pos="1008"/>
          <w:tab w:val="left" w:pos="1152"/>
          <w:tab w:val="left" w:pos="1872"/>
          <w:tab w:val="left" w:pos="9187"/>
        </w:tabs>
        <w:ind w:left="2088" w:hanging="2088"/>
        <w:jc w:val="left"/>
      </w:pPr>
      <w:r>
        <w:tab/>
        <w:t>1/9/2018</w:t>
      </w:r>
      <w:r>
        <w:tab/>
        <w:t>Senate</w:t>
      </w:r>
      <w:r>
        <w:tab/>
      </w:r>
      <w:r w:rsidRPr="00AC5256">
        <w:t>Introduced and read first time (</w:t>
      </w:r>
      <w:hyperlink r:id="rId7" w:history="1">
        <w:r w:rsidRPr="00AC5256">
          <w:rPr>
            <w:rStyle w:val="Hyperlink"/>
          </w:rPr>
          <w:t>Senate Journal</w:t>
        </w:r>
        <w:r w:rsidRPr="00AC5256">
          <w:rPr>
            <w:rStyle w:val="Hyperlink"/>
          </w:rPr>
          <w:noBreakHyphen/>
          <w:t>page 71</w:t>
        </w:r>
      </w:hyperlink>
      <w:r w:rsidRPr="00AC5256">
        <w:t>)</w:t>
      </w:r>
    </w:p>
    <w:p w:rsidR="001C33A2" w:rsidRDefault="001C33A2" w:rsidP="001C33A2">
      <w:pPr>
        <w:widowControl w:val="0"/>
        <w:tabs>
          <w:tab w:val="right" w:pos="1008"/>
          <w:tab w:val="left" w:pos="1152"/>
          <w:tab w:val="left" w:pos="1872"/>
          <w:tab w:val="left" w:pos="9187"/>
        </w:tabs>
        <w:ind w:left="2088" w:hanging="2088"/>
        <w:jc w:val="left"/>
      </w:pPr>
      <w:r>
        <w:tab/>
        <w:t>1/9/2018</w:t>
      </w:r>
      <w:r>
        <w:tab/>
        <w:t>Senate</w:t>
      </w:r>
      <w:r>
        <w:tab/>
      </w:r>
      <w:r w:rsidRPr="00AC5256">
        <w:t>Referred to Com</w:t>
      </w:r>
      <w:r>
        <w:t xml:space="preserve">mittee on </w:t>
      </w:r>
      <w:r w:rsidRPr="00AC5256">
        <w:rPr>
          <w:b/>
        </w:rPr>
        <w:t>Finance</w:t>
      </w:r>
      <w:r>
        <w:t xml:space="preserve"> </w:t>
      </w:r>
      <w:r w:rsidRPr="00AC5256">
        <w:t>(</w:t>
      </w:r>
      <w:hyperlink r:id="rId8" w:history="1">
        <w:r w:rsidRPr="00AC5256">
          <w:rPr>
            <w:rStyle w:val="Hyperlink"/>
          </w:rPr>
          <w:t>Senate Journal</w:t>
        </w:r>
        <w:r w:rsidRPr="00AC5256">
          <w:rPr>
            <w:rStyle w:val="Hyperlink"/>
          </w:rPr>
          <w:noBreakHyphen/>
          <w:t>page 71</w:t>
        </w:r>
      </w:hyperlink>
      <w:r w:rsidRPr="00AC5256">
        <w:t>)</w:t>
      </w:r>
    </w:p>
    <w:p w:rsidR="001C33A2" w:rsidRDefault="001C33A2" w:rsidP="001C33A2">
      <w:pPr>
        <w:widowControl w:val="0"/>
        <w:tabs>
          <w:tab w:val="right" w:pos="1008"/>
          <w:tab w:val="left" w:pos="1152"/>
          <w:tab w:val="left" w:pos="1872"/>
          <w:tab w:val="left" w:pos="9187"/>
        </w:tabs>
        <w:ind w:left="2088" w:hanging="2088"/>
        <w:jc w:val="left"/>
      </w:pPr>
    </w:p>
    <w:p w:rsidR="00763A49" w:rsidRDefault="00763A49" w:rsidP="00763A4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63A49">
          <w:rPr>
            <w:rStyle w:val="Hyperlink"/>
          </w:rPr>
          <w:t>legislative information</w:t>
        </w:r>
      </w:hyperlink>
      <w:r>
        <w:t xml:space="preserve"> at the website</w:t>
      </w:r>
    </w:p>
    <w:p w:rsidR="00763A49" w:rsidRDefault="00763A49" w:rsidP="00763A49">
      <w:pPr>
        <w:widowControl w:val="0"/>
        <w:tabs>
          <w:tab w:val="right" w:pos="1008"/>
          <w:tab w:val="left" w:pos="1152"/>
          <w:tab w:val="left" w:pos="1872"/>
          <w:tab w:val="left" w:pos="9187"/>
        </w:tabs>
        <w:ind w:left="2088" w:hanging="2088"/>
        <w:jc w:val="left"/>
      </w:pPr>
    </w:p>
    <w:p w:rsidR="00763A49" w:rsidRPr="00763A49" w:rsidRDefault="00763A49" w:rsidP="00763A49">
      <w:pPr>
        <w:widowControl w:val="0"/>
        <w:tabs>
          <w:tab w:val="right" w:pos="1008"/>
          <w:tab w:val="left" w:pos="1152"/>
          <w:tab w:val="left" w:pos="1872"/>
          <w:tab w:val="left" w:pos="9187"/>
        </w:tabs>
        <w:ind w:left="2088" w:hanging="2088"/>
        <w:jc w:val="left"/>
      </w:pPr>
    </w:p>
    <w:p w:rsidR="00763A49" w:rsidRDefault="00763A49" w:rsidP="00763A49">
      <w:pPr>
        <w:widowControl w:val="0"/>
        <w:jc w:val="left"/>
      </w:pPr>
      <w:r w:rsidRPr="00763A49">
        <w:rPr>
          <w:b/>
        </w:rPr>
        <w:t>VERSIONS OF THIS BILL</w:t>
      </w:r>
    </w:p>
    <w:p w:rsidR="00763A49" w:rsidRDefault="00763A49" w:rsidP="00763A49">
      <w:pPr>
        <w:widowControl w:val="0"/>
        <w:jc w:val="left"/>
      </w:pPr>
    </w:p>
    <w:p w:rsidR="00763A49" w:rsidRDefault="00F26BE2" w:rsidP="00763A49">
      <w:pPr>
        <w:widowControl w:val="0"/>
        <w:jc w:val="left"/>
      </w:pPr>
      <w:hyperlink r:id="rId10" w:history="1">
        <w:r w:rsidR="00763A49">
          <w:rPr>
            <w:rStyle w:val="Hyperlink"/>
          </w:rPr>
          <w:t>12/6/2017</w:t>
        </w:r>
      </w:hyperlink>
    </w:p>
    <w:p w:rsidR="00763A49" w:rsidRDefault="00763A49" w:rsidP="00763A49"/>
    <w:p w:rsidR="00763A49" w:rsidRDefault="00763A49" w:rsidP="00763A49">
      <w:pPr>
        <w:sectPr w:rsidR="00763A49" w:rsidSect="00763A49">
          <w:pgSz w:w="12240" w:h="15840" w:code="1"/>
          <w:pgMar w:top="1080" w:right="1440" w:bottom="1080" w:left="1440" w:header="720" w:footer="720" w:gutter="0"/>
          <w:cols w:space="720"/>
          <w:noEndnote/>
          <w:docGrid w:linePitch="360"/>
        </w:sectPr>
      </w:pPr>
    </w:p>
    <w:p w:rsidR="00217591" w:rsidRDefault="002175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2BD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EA"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bookmarkStart w:id="3" w:name="titletop"/>
      <w:bookmarkEnd w:id="3"/>
      <w:r>
        <w:rPr>
          <w:color w:val="000000" w:themeColor="text1"/>
          <w:u w:color="000000" w:themeColor="text1"/>
        </w:rPr>
        <w:t>TO CREATE A STUDY COMMITTEE TO REVIEW THE EFFECTS OF ACT 388 OF 2006 ON THE VARIOUS CLASSES OF PROPERTY, THE IMPACT ON SCHOOL DISTRICT FUNDING, AND ON PROPERTY TAXPAYERS, TO PROVIDE FOR COMMITTEE MEMBERS, AND TO PROVIDE A DATE AT WHICH THE STUDY COMMITTEE IS DISSOLVED.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2BD6" w:rsidRDefault="00472B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2BD6" w:rsidRDefault="00472B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EA" w:rsidRPr="000744A8" w:rsidRDefault="00472BD6"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t>SECTION</w:t>
      </w:r>
      <w:r>
        <w:tab/>
        <w:t>1.</w:t>
      </w:r>
      <w:r>
        <w:tab/>
      </w:r>
      <w:r w:rsidR="00A518EA">
        <w:rPr>
          <w:color w:val="000000" w:themeColor="text1"/>
          <w:u w:color="000000" w:themeColor="text1"/>
        </w:rPr>
        <w:t>(A)</w:t>
      </w:r>
      <w:r w:rsidR="00A518EA">
        <w:rPr>
          <w:color w:val="000000" w:themeColor="text1"/>
          <w:u w:color="000000" w:themeColor="text1"/>
        </w:rPr>
        <w:tab/>
      </w:r>
      <w:r w:rsidR="00A518EA" w:rsidRPr="000744A8">
        <w:rPr>
          <w:color w:val="000000" w:themeColor="text1"/>
          <w:u w:color="000000" w:themeColor="text1"/>
        </w:rPr>
        <w:t xml:space="preserve"> </w:t>
      </w:r>
      <w:r w:rsidR="00A518EA">
        <w:rPr>
          <w:color w:val="000000" w:themeColor="text1"/>
          <w:u w:color="000000" w:themeColor="text1"/>
        </w:rPr>
        <w:t>There is created a</w:t>
      </w:r>
      <w:r w:rsidR="00A518EA" w:rsidRPr="000744A8">
        <w:rPr>
          <w:color w:val="000000" w:themeColor="text1"/>
          <w:u w:color="000000" w:themeColor="text1"/>
        </w:rPr>
        <w:t xml:space="preserve"> study committee </w:t>
      </w:r>
      <w:r w:rsidR="00A518EA">
        <w:rPr>
          <w:color w:val="000000" w:themeColor="text1"/>
          <w:u w:color="000000" w:themeColor="text1"/>
        </w:rPr>
        <w:t>to review</w:t>
      </w:r>
      <w:r w:rsidR="00A518EA" w:rsidRPr="000744A8">
        <w:rPr>
          <w:color w:val="000000" w:themeColor="text1"/>
          <w:u w:color="000000" w:themeColor="text1"/>
        </w:rPr>
        <w:t xml:space="preserve"> the effects of Act 388 of 2006 on the</w:t>
      </w:r>
      <w:r w:rsidR="00A518EA">
        <w:rPr>
          <w:color w:val="000000" w:themeColor="text1"/>
          <w:u w:color="000000" w:themeColor="text1"/>
        </w:rPr>
        <w:t xml:space="preserve"> various classes of property,</w:t>
      </w:r>
      <w:r w:rsidR="00A518EA" w:rsidRPr="000744A8">
        <w:rPr>
          <w:color w:val="000000" w:themeColor="text1"/>
          <w:u w:color="000000" w:themeColor="text1"/>
        </w:rPr>
        <w:t xml:space="preserve"> the impact on school district funding</w:t>
      </w:r>
      <w:r w:rsidR="00A518EA">
        <w:rPr>
          <w:color w:val="000000" w:themeColor="text1"/>
          <w:u w:color="000000" w:themeColor="text1"/>
        </w:rPr>
        <w:t>, and on property tax</w:t>
      </w:r>
      <w:r w:rsidR="00A518EA" w:rsidRPr="000744A8">
        <w:rPr>
          <w:color w:val="000000" w:themeColor="text1"/>
          <w:u w:color="000000" w:themeColor="text1"/>
        </w:rPr>
        <w:t>payers.</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0744A8">
        <w:rPr>
          <w:color w:val="000000" w:themeColor="text1"/>
          <w:u w:color="000000" w:themeColor="text1"/>
        </w:rPr>
        <w:tab/>
      </w:r>
      <w:r>
        <w:rPr>
          <w:color w:val="000000" w:themeColor="text1"/>
          <w:u w:color="000000" w:themeColor="text1"/>
        </w:rPr>
        <w:t>(B)</w:t>
      </w:r>
      <w:r>
        <w:rPr>
          <w:color w:val="000000" w:themeColor="text1"/>
          <w:u w:color="000000" w:themeColor="text1"/>
        </w:rPr>
        <w:tab/>
        <w:t>T</w:t>
      </w:r>
      <w:r w:rsidRPr="000744A8">
        <w:rPr>
          <w:color w:val="000000" w:themeColor="text1"/>
          <w:u w:color="000000" w:themeColor="text1"/>
        </w:rPr>
        <w:t xml:space="preserve">he committee </w:t>
      </w:r>
      <w:r>
        <w:rPr>
          <w:color w:val="000000" w:themeColor="text1"/>
          <w:u w:color="000000" w:themeColor="text1"/>
        </w:rPr>
        <w:t>is</w:t>
      </w:r>
      <w:r w:rsidRPr="000744A8">
        <w:rPr>
          <w:color w:val="000000" w:themeColor="text1"/>
          <w:u w:color="000000" w:themeColor="text1"/>
        </w:rPr>
        <w:t xml:space="preserve"> comprised of the </w:t>
      </w:r>
      <w:r>
        <w:rPr>
          <w:color w:val="000000" w:themeColor="text1"/>
          <w:u w:color="000000" w:themeColor="text1"/>
        </w:rPr>
        <w:t>following members</w:t>
      </w:r>
      <w:r w:rsidRPr="000744A8">
        <w:rPr>
          <w:color w:val="000000" w:themeColor="text1"/>
          <w:u w:color="000000" w:themeColor="text1"/>
        </w:rPr>
        <w:t>:</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0744A8">
        <w:rPr>
          <w:color w:val="000000" w:themeColor="text1"/>
          <w:u w:color="000000" w:themeColor="text1"/>
        </w:rPr>
        <w:tab/>
      </w:r>
      <w:r w:rsidRPr="000744A8">
        <w:rPr>
          <w:color w:val="000000" w:themeColor="text1"/>
          <w:u w:color="000000" w:themeColor="text1"/>
        </w:rPr>
        <w:tab/>
        <w:t>(1)</w:t>
      </w:r>
      <w:r w:rsidRPr="000744A8">
        <w:rPr>
          <w:color w:val="000000" w:themeColor="text1"/>
          <w:u w:color="000000" w:themeColor="text1"/>
        </w:rPr>
        <w:tab/>
        <w:t>one member of the Senate appointed by the President Pro Tempore of the Senate;</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0744A8">
        <w:rPr>
          <w:color w:val="000000" w:themeColor="text1"/>
          <w:u w:color="000000" w:themeColor="text1"/>
        </w:rPr>
        <w:tab/>
      </w:r>
      <w:r w:rsidRPr="000744A8">
        <w:rPr>
          <w:color w:val="000000" w:themeColor="text1"/>
          <w:u w:color="000000" w:themeColor="text1"/>
        </w:rPr>
        <w:tab/>
        <w:t>(2)</w:t>
      </w:r>
      <w:r w:rsidRPr="000744A8">
        <w:rPr>
          <w:color w:val="000000" w:themeColor="text1"/>
          <w:u w:color="000000" w:themeColor="text1"/>
        </w:rPr>
        <w:tab/>
        <w:t>one member of the Senate appointed by the Chairman of the Senate Finance Committee;</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0744A8">
        <w:rPr>
          <w:color w:val="000000" w:themeColor="text1"/>
          <w:u w:color="000000" w:themeColor="text1"/>
        </w:rPr>
        <w:tab/>
      </w:r>
      <w:r w:rsidRPr="000744A8">
        <w:rPr>
          <w:color w:val="000000" w:themeColor="text1"/>
          <w:u w:color="000000" w:themeColor="text1"/>
        </w:rPr>
        <w:tab/>
        <w:t>(3)</w:t>
      </w:r>
      <w:r w:rsidRPr="000744A8">
        <w:rPr>
          <w:color w:val="000000" w:themeColor="text1"/>
          <w:u w:color="000000" w:themeColor="text1"/>
        </w:rPr>
        <w:tab/>
        <w:t>one member of the Senate appointed by the Chairman of the Senate Judiciary Committee;</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0744A8">
        <w:rPr>
          <w:color w:val="000000" w:themeColor="text1"/>
          <w:u w:color="000000" w:themeColor="text1"/>
        </w:rPr>
        <w:tab/>
      </w:r>
      <w:r w:rsidRPr="000744A8">
        <w:rPr>
          <w:color w:val="000000" w:themeColor="text1"/>
          <w:u w:color="000000" w:themeColor="text1"/>
        </w:rPr>
        <w:tab/>
        <w:t>(4)</w:t>
      </w:r>
      <w:r w:rsidRPr="000744A8">
        <w:rPr>
          <w:color w:val="000000" w:themeColor="text1"/>
          <w:u w:color="000000" w:themeColor="text1"/>
        </w:rPr>
        <w:tab/>
        <w:t>one member of the Senate appointed by the Senate Majority Leader;</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0744A8">
        <w:rPr>
          <w:color w:val="000000" w:themeColor="text1"/>
          <w:u w:color="000000" w:themeColor="text1"/>
        </w:rPr>
        <w:tab/>
      </w:r>
      <w:r w:rsidRPr="000744A8">
        <w:rPr>
          <w:color w:val="000000" w:themeColor="text1"/>
          <w:u w:color="000000" w:themeColor="text1"/>
        </w:rPr>
        <w:tab/>
        <w:t>(5)</w:t>
      </w:r>
      <w:r w:rsidRPr="000744A8">
        <w:rPr>
          <w:color w:val="000000" w:themeColor="text1"/>
          <w:u w:color="000000" w:themeColor="text1"/>
        </w:rPr>
        <w:tab/>
        <w:t>one member of the Senate appointed by the Senate Minority Leader;</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0744A8">
        <w:rPr>
          <w:color w:val="000000" w:themeColor="text1"/>
          <w:u w:color="000000" w:themeColor="text1"/>
        </w:rPr>
        <w:tab/>
      </w:r>
      <w:r w:rsidRPr="000744A8">
        <w:rPr>
          <w:color w:val="000000" w:themeColor="text1"/>
          <w:u w:color="000000" w:themeColor="text1"/>
        </w:rPr>
        <w:tab/>
        <w:t>(6)</w:t>
      </w:r>
      <w:r w:rsidRPr="000744A8">
        <w:rPr>
          <w:color w:val="000000" w:themeColor="text1"/>
          <w:u w:color="000000" w:themeColor="text1"/>
        </w:rPr>
        <w:tab/>
        <w:t>one member of the House of Representatives appointed by the Speaker of the House;</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0744A8">
        <w:rPr>
          <w:color w:val="000000" w:themeColor="text1"/>
          <w:u w:color="000000" w:themeColor="text1"/>
        </w:rPr>
        <w:tab/>
      </w:r>
      <w:r w:rsidRPr="000744A8">
        <w:rPr>
          <w:color w:val="000000" w:themeColor="text1"/>
          <w:u w:color="000000" w:themeColor="text1"/>
        </w:rPr>
        <w:tab/>
        <w:t>(7)</w:t>
      </w:r>
      <w:r w:rsidRPr="000744A8">
        <w:rPr>
          <w:color w:val="000000" w:themeColor="text1"/>
          <w:u w:color="000000" w:themeColor="text1"/>
        </w:rPr>
        <w:tab/>
        <w:t>one member of the House of Representatives appointed by the Chairman of the House Ways and Means Committee;</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0744A8">
        <w:rPr>
          <w:color w:val="000000" w:themeColor="text1"/>
          <w:u w:color="000000" w:themeColor="text1"/>
        </w:rPr>
        <w:tab/>
      </w:r>
      <w:r w:rsidRPr="000744A8">
        <w:rPr>
          <w:color w:val="000000" w:themeColor="text1"/>
          <w:u w:color="000000" w:themeColor="text1"/>
        </w:rPr>
        <w:tab/>
        <w:t>(8)</w:t>
      </w:r>
      <w:r w:rsidRPr="000744A8">
        <w:rPr>
          <w:color w:val="000000" w:themeColor="text1"/>
          <w:u w:color="000000" w:themeColor="text1"/>
        </w:rPr>
        <w:tab/>
        <w:t>one member of the House of Representatives appointed by the Chairman of the House Judiciary Committee;</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0744A8">
        <w:rPr>
          <w:color w:val="000000" w:themeColor="text1"/>
          <w:u w:color="000000" w:themeColor="text1"/>
        </w:rPr>
        <w:tab/>
      </w:r>
      <w:r w:rsidRPr="000744A8">
        <w:rPr>
          <w:color w:val="000000" w:themeColor="text1"/>
          <w:u w:color="000000" w:themeColor="text1"/>
        </w:rPr>
        <w:tab/>
        <w:t>(9)</w:t>
      </w:r>
      <w:r w:rsidRPr="000744A8">
        <w:rPr>
          <w:color w:val="000000" w:themeColor="text1"/>
          <w:u w:color="000000" w:themeColor="text1"/>
        </w:rPr>
        <w:tab/>
        <w:t>one member of the House of Representatives appointed by the House Majority Leader; and</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0744A8">
        <w:rPr>
          <w:color w:val="000000" w:themeColor="text1"/>
          <w:u w:color="000000" w:themeColor="text1"/>
        </w:rPr>
        <w:lastRenderedPageBreak/>
        <w:tab/>
      </w:r>
      <w:r w:rsidRPr="000744A8">
        <w:rPr>
          <w:color w:val="000000" w:themeColor="text1"/>
          <w:u w:color="000000" w:themeColor="text1"/>
        </w:rPr>
        <w:tab/>
        <w:t>(10)</w:t>
      </w:r>
      <w:r w:rsidRPr="000744A8">
        <w:rPr>
          <w:color w:val="000000" w:themeColor="text1"/>
          <w:u w:color="000000" w:themeColor="text1"/>
        </w:rPr>
        <w:tab/>
        <w:t>one member of the House of Representatives appointed by the House Minority Leader.</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0744A8">
        <w:rPr>
          <w:color w:val="000000" w:themeColor="text1"/>
          <w:u w:color="000000" w:themeColor="text1"/>
        </w:rPr>
        <w:tab/>
      </w:r>
      <w:r>
        <w:rPr>
          <w:color w:val="000000" w:themeColor="text1"/>
          <w:u w:color="000000" w:themeColor="text1"/>
        </w:rPr>
        <w:t>(C)</w:t>
      </w:r>
      <w:r>
        <w:rPr>
          <w:color w:val="000000" w:themeColor="text1"/>
          <w:u w:color="000000" w:themeColor="text1"/>
        </w:rPr>
        <w:tab/>
      </w:r>
      <w:r w:rsidRPr="000744A8">
        <w:rPr>
          <w:color w:val="000000" w:themeColor="text1"/>
          <w:u w:color="000000" w:themeColor="text1"/>
        </w:rPr>
        <w:t>The study committee shall provide a report with findings and recommenda</w:t>
      </w:r>
      <w:r>
        <w:rPr>
          <w:color w:val="000000" w:themeColor="text1"/>
          <w:u w:color="000000" w:themeColor="text1"/>
        </w:rPr>
        <w:t>tions to the General Assembly before</w:t>
      </w:r>
      <w:r w:rsidRPr="000744A8">
        <w:rPr>
          <w:color w:val="000000" w:themeColor="text1"/>
          <w:u w:color="000000" w:themeColor="text1"/>
        </w:rPr>
        <w:t xml:space="preserve"> Ju</w:t>
      </w:r>
      <w:r>
        <w:rPr>
          <w:color w:val="000000" w:themeColor="text1"/>
          <w:u w:color="000000" w:themeColor="text1"/>
        </w:rPr>
        <w:t>ly</w:t>
      </w:r>
      <w:r w:rsidRPr="000744A8">
        <w:rPr>
          <w:color w:val="000000" w:themeColor="text1"/>
          <w:u w:color="000000" w:themeColor="text1"/>
        </w:rPr>
        <w:t xml:space="preserve"> </w:t>
      </w:r>
      <w:r>
        <w:rPr>
          <w:color w:val="000000" w:themeColor="text1"/>
          <w:u w:color="000000" w:themeColor="text1"/>
        </w:rPr>
        <w:t>1</w:t>
      </w:r>
      <w:r w:rsidRPr="000744A8">
        <w:rPr>
          <w:color w:val="000000" w:themeColor="text1"/>
          <w:u w:color="000000" w:themeColor="text1"/>
        </w:rPr>
        <w:t>, 201</w:t>
      </w:r>
      <w:r>
        <w:rPr>
          <w:color w:val="000000" w:themeColor="text1"/>
          <w:u w:color="000000" w:themeColor="text1"/>
        </w:rPr>
        <w:t>9</w:t>
      </w:r>
      <w:r w:rsidRPr="000744A8">
        <w:rPr>
          <w:color w:val="000000" w:themeColor="text1"/>
          <w:u w:color="000000" w:themeColor="text1"/>
        </w:rPr>
        <w:t xml:space="preserve">, at which time the study committee </w:t>
      </w:r>
      <w:r>
        <w:rPr>
          <w:color w:val="000000" w:themeColor="text1"/>
          <w:u w:color="000000" w:themeColor="text1"/>
        </w:rPr>
        <w:t xml:space="preserve">is </w:t>
      </w:r>
      <w:r w:rsidRPr="000744A8">
        <w:rPr>
          <w:color w:val="000000" w:themeColor="text1"/>
          <w:u w:color="000000" w:themeColor="text1"/>
        </w:rPr>
        <w:t>dissolved.</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472BD6"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 This </w:t>
      </w:r>
      <w:r w:rsidRPr="00201AD3">
        <w:rPr>
          <w:color w:val="000000" w:themeColor="text1"/>
          <w:u w:color="000000" w:themeColor="text1"/>
        </w:rPr>
        <w:t>joint resolution takes effect upon approval by the G</w:t>
      </w:r>
      <w:r>
        <w:rPr>
          <w:color w:val="000000" w:themeColor="text1"/>
          <w:u w:color="000000" w:themeColor="text1"/>
        </w:rPr>
        <w:t>overnor and expires July 1, 2019</w:t>
      </w:r>
      <w:r w:rsidRPr="00201AD3">
        <w:rPr>
          <w:color w:val="000000" w:themeColor="text1"/>
          <w:u w:color="000000" w:themeColor="text1"/>
        </w:rPr>
        <w:t>.</w:t>
      </w:r>
    </w:p>
    <w:p w:rsidR="00D2583B" w:rsidRDefault="00340B4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3A49" w:rsidRDefault="00763A49" w:rsidP="00763A49">
      <w:pPr>
        <w:suppressAutoHyphens/>
      </w:pPr>
    </w:p>
    <w:sectPr w:rsidR="00763A49" w:rsidSect="00763A4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BD6" w:rsidRDefault="00472BD6" w:rsidP="009F0C77">
      <w:r>
        <w:separator/>
      </w:r>
    </w:p>
  </w:endnote>
  <w:endnote w:type="continuationSeparator" w:id="0">
    <w:p w:rsidR="00472BD6" w:rsidRDefault="00472B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50AA25-44BE-46AB-B346-3050075383E7}"/>
    <w:embedBold r:id="rId2" w:fontKey="{62364BC7-B94C-4182-8792-D013584F7A94}"/>
  </w:font>
  <w:font w:name="Calibri">
    <w:panose1 w:val="020F0502020204030204"/>
    <w:charset w:val="00"/>
    <w:family w:val="swiss"/>
    <w:pitch w:val="variable"/>
    <w:sig w:usb0="E00002FF" w:usb1="4000ACFF" w:usb2="00000001" w:usb3="00000000" w:csb0="0000019F" w:csb1="00000000"/>
    <w:embedRegular r:id="rId3" w:fontKey="{03B09AF0-BEE7-4033-ADEC-400CEBE468C3}"/>
  </w:font>
  <w:font w:name="Cambria">
    <w:panose1 w:val="02040503050406030204"/>
    <w:charset w:val="00"/>
    <w:family w:val="roman"/>
    <w:pitch w:val="variable"/>
    <w:sig w:usb0="E00002FF" w:usb1="400004FF" w:usb2="00000000" w:usb3="00000000" w:csb0="0000019F" w:csb1="00000000"/>
    <w:embedRegular r:id="rId4" w:fontKey="{B3B20D5C-BBEF-4BD1-A0FE-861D3DCA93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A49" w:rsidRPr="00217591" w:rsidRDefault="00763A49" w:rsidP="00217591">
    <w:pPr>
      <w:pStyle w:val="Footer"/>
      <w:tabs>
        <w:tab w:val="clear" w:pos="4680"/>
        <w:tab w:val="clear" w:pos="9360"/>
        <w:tab w:val="center" w:pos="2995"/>
      </w:tabs>
      <w:spacing w:before="120"/>
    </w:pPr>
    <w:r>
      <w:t>[829]</w:t>
    </w:r>
    <w:r>
      <w:tab/>
    </w:r>
    <w:r>
      <w:fldChar w:fldCharType="begin"/>
    </w:r>
    <w:r>
      <w:instrText xml:space="preserve"> PAGE  \* MERGEFORMAT </w:instrText>
    </w:r>
    <w:r>
      <w:fldChar w:fldCharType="separate"/>
    </w:r>
    <w:r w:rsidR="001C33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BD6" w:rsidRDefault="00472BD6" w:rsidP="009F0C77">
      <w:r>
        <w:separator/>
      </w:r>
    </w:p>
  </w:footnote>
  <w:footnote w:type="continuationSeparator" w:id="0">
    <w:p w:rsidR="00472BD6" w:rsidRDefault="00472B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17SA18"/>
    <w:docVar w:name="CoverBillType" w:val="j"/>
    <w:docVar w:name="DocPath" w:val="L:\Council\bills\DKA\3117SA18.DOCX"/>
    <w:docVar w:name="dvBillNumber" w:val="829"/>
    <w:docVar w:name="dvBillNumberPrefix" w:val="S. "/>
    <w:docVar w:name="dvOriginalBody" w:val="Senate"/>
    <w:docVar w:name="dvSteno" w:val="DKA"/>
    <w:docVar w:name="NameofBody" w:val="s"/>
    <w:docVar w:name="vGroup2" w:val="Council"/>
  </w:docVars>
  <w:rsids>
    <w:rsidRoot w:val="00472BD6"/>
    <w:rsid w:val="000263D9"/>
    <w:rsid w:val="00026C9A"/>
    <w:rsid w:val="000965A1"/>
    <w:rsid w:val="000B78A5"/>
    <w:rsid w:val="000C487D"/>
    <w:rsid w:val="000E1785"/>
    <w:rsid w:val="000F39F2"/>
    <w:rsid w:val="001023A4"/>
    <w:rsid w:val="0010776B"/>
    <w:rsid w:val="00133E66"/>
    <w:rsid w:val="00134ACF"/>
    <w:rsid w:val="00144E15"/>
    <w:rsid w:val="001A4A62"/>
    <w:rsid w:val="001A681E"/>
    <w:rsid w:val="001C33A2"/>
    <w:rsid w:val="001D08F2"/>
    <w:rsid w:val="002037CA"/>
    <w:rsid w:val="002047A2"/>
    <w:rsid w:val="00217591"/>
    <w:rsid w:val="002321B6"/>
    <w:rsid w:val="0023696B"/>
    <w:rsid w:val="00250967"/>
    <w:rsid w:val="002759C5"/>
    <w:rsid w:val="00277DEE"/>
    <w:rsid w:val="00280D88"/>
    <w:rsid w:val="00294ABE"/>
    <w:rsid w:val="002A3EB4"/>
    <w:rsid w:val="00325348"/>
    <w:rsid w:val="00340B43"/>
    <w:rsid w:val="00393688"/>
    <w:rsid w:val="003D411E"/>
    <w:rsid w:val="003E3C1E"/>
    <w:rsid w:val="003E6148"/>
    <w:rsid w:val="003E7D04"/>
    <w:rsid w:val="00400EAA"/>
    <w:rsid w:val="0041760A"/>
    <w:rsid w:val="004203D7"/>
    <w:rsid w:val="00472BD6"/>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445C"/>
    <w:rsid w:val="00753C04"/>
    <w:rsid w:val="00756946"/>
    <w:rsid w:val="00757F80"/>
    <w:rsid w:val="00763A49"/>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4684C"/>
    <w:rsid w:val="00A518EA"/>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18FE"/>
    <w:rsid w:val="00C82FD3"/>
    <w:rsid w:val="00CC6B7B"/>
    <w:rsid w:val="00CD3619"/>
    <w:rsid w:val="00CF4447"/>
    <w:rsid w:val="00D239F9"/>
    <w:rsid w:val="00D24C61"/>
    <w:rsid w:val="00D2583B"/>
    <w:rsid w:val="00D405E7"/>
    <w:rsid w:val="00D40DD2"/>
    <w:rsid w:val="00D41D56"/>
    <w:rsid w:val="00D6260D"/>
    <w:rsid w:val="00D6662B"/>
    <w:rsid w:val="00D95E2F"/>
    <w:rsid w:val="00D970A9"/>
    <w:rsid w:val="00DB3AC0"/>
    <w:rsid w:val="00DC6813"/>
    <w:rsid w:val="00DE68F0"/>
    <w:rsid w:val="00DF3845"/>
    <w:rsid w:val="00DF7E17"/>
    <w:rsid w:val="00E52B3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7E94C6-123D-4CDB-833A-E3C7A5CCE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63A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29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2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D4A65-6505-436D-B01D-03364C333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1</TotalTime>
  <Pages>3</Pages>
  <Words>417</Words>
  <Characters>2378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829: Study committee created; Act 388 of 2006 - South Carolina Legislature Online</dc:title>
  <dc:subject/>
  <dc:creator>sharonpair</dc:creator>
  <cp:keywords/>
  <dc:description/>
  <cp:lastModifiedBy>S Volk</cp:lastModifiedBy>
  <cp:revision>2</cp:revision>
  <cp:lastPrinted>2017-12-04T16:40:00Z</cp:lastPrinted>
  <dcterms:created xsi:type="dcterms:W3CDTF">2018-01-10T14:37:00Z</dcterms:created>
  <dcterms:modified xsi:type="dcterms:W3CDTF">2018-01-10T14:37:00Z</dcterms:modified>
</cp:coreProperties>
</file>