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81" w:rsidRDefault="00947181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64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617FFB">
        <w:noBreakHyphen/>
      </w:r>
      <w:r w:rsidRPr="001F55B4">
        <w:t>called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617FFB">
        <w:noBreakHyphen/>
      </w:r>
      <w:r w:rsidRPr="001F55B4">
        <w:t>paying workers and free</w:t>
      </w:r>
      <w:r w:rsidR="00617FFB">
        <w:noBreakHyphen/>
      </w:r>
      <w:r w:rsidRPr="001F55B4">
        <w:t>riders who receive union representation without cost;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617FFB">
        <w:noBreakHyphen/>
      </w:r>
      <w:r w:rsidRPr="001F55B4">
        <w:t>called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laws are fundamentally unfair because unions are required to equally represent those who share in the costs of representation and those free</w:t>
      </w:r>
      <w:r w:rsidR="00617FFB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617FFB">
        <w:noBreakHyphen/>
      </w:r>
      <w:r w:rsidRPr="001F55B4">
        <w:t>paying members whose dues provide financial support for services to free</w:t>
      </w:r>
      <w:r w:rsidR="00617FFB">
        <w:noBreakHyphen/>
      </w:r>
      <w:r w:rsidRPr="001F55B4">
        <w:t>riders;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617FFB" w:rsidRPr="00617FFB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460794" w:rsidRDefault="004607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25" w:rsidRDefault="00DB6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6425" w:rsidRDefault="00DB6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DB6425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60794" w:rsidRPr="001F55B4">
        <w:t>This act must be known and may be cited as the “Freedom of Employment Contract Act”.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25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07023" w:rsidRDefault="00617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181" w:rsidRDefault="00947181" w:rsidP="00947181">
      <w:pPr>
        <w:suppressAutoHyphens/>
      </w:pPr>
    </w:p>
    <w:sectPr w:rsidR="00947181" w:rsidSect="009471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425" w:rsidRDefault="00DB6425" w:rsidP="009F0C77">
      <w:r>
        <w:separator/>
      </w:r>
    </w:p>
  </w:endnote>
  <w:endnote w:type="continuationSeparator" w:id="0">
    <w:p w:rsidR="00DB6425" w:rsidRDefault="00DB64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34642-2FC6-4C1D-8702-D7578424D135}"/>
    <w:embedBold r:id="rId2" w:fontKey="{7A54D791-27D3-41D8-8594-728FEB0654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200FC6-1036-4CE0-A52D-105A5A6593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313513-90B0-40FB-A2EC-7D13487841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65F6A-CD2A-4AAB-AA75-F83A4D4CA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23" w:rsidRPr="00947181" w:rsidRDefault="00947181" w:rsidP="009471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425" w:rsidRDefault="00DB6425" w:rsidP="009F0C77">
      <w:r>
        <w:separator/>
      </w:r>
    </w:p>
  </w:footnote>
  <w:footnote w:type="continuationSeparator" w:id="0">
    <w:p w:rsidR="00DB6425" w:rsidRDefault="00DB64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11WAB17"/>
    <w:docVar w:name="CoverBillType" w:val="b"/>
    <w:docVar w:name="DocPath" w:val="L:\Council\bills\AGM\19011WAB17.DOCX"/>
    <w:docVar w:name="dvBillNumber" w:val="30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B64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58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794"/>
    <w:rsid w:val="00461441"/>
    <w:rsid w:val="0046754D"/>
    <w:rsid w:val="004809EE"/>
    <w:rsid w:val="004E7D54"/>
    <w:rsid w:val="005273C6"/>
    <w:rsid w:val="00530A69"/>
    <w:rsid w:val="00545593"/>
    <w:rsid w:val="0055453C"/>
    <w:rsid w:val="00556EBF"/>
    <w:rsid w:val="00577C6C"/>
    <w:rsid w:val="005A62FE"/>
    <w:rsid w:val="005C2FE2"/>
    <w:rsid w:val="005E2BC9"/>
    <w:rsid w:val="00605102"/>
    <w:rsid w:val="00617FFB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023"/>
    <w:rsid w:val="0094021A"/>
    <w:rsid w:val="009471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642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2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FC4C6-93DD-44D5-A2C3-44F7C59D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5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5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6F524-DDE3-48F9-898F-FC99DA2F7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365</Words>
  <Characters>1936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3029 Text of Previous Version (Dec. 15, 2016) - South Carolina Legislature Online</dc:title>
  <dc:creator>angiemorgan</dc:creator>
  <cp:lastModifiedBy>S Volk</cp:lastModifiedBy>
  <cp:revision>2</cp:revision>
  <cp:lastPrinted>2016-12-07T20:21:00Z</cp:lastPrinted>
  <dcterms:created xsi:type="dcterms:W3CDTF">2016-12-15T22:44:00Z</dcterms:created>
  <dcterms:modified xsi:type="dcterms:W3CDTF">2016-12-15T22:44:00Z</dcterms:modified>
</cp:coreProperties>
</file>