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9CB" w:rsidRDefault="004A59C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A5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3395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3194" w:rsidRDefault="00083194" w:rsidP="000831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58</w:t>
      </w:r>
      <w:r>
        <w:noBreakHyphen/>
        <w:t>1</w:t>
      </w:r>
      <w:r>
        <w:noBreakHyphen/>
        <w:t>70</w:t>
      </w:r>
      <w:r w:rsidRPr="00E75D2B">
        <w:t xml:space="preserve"> SO AS TO </w:t>
      </w:r>
      <w:r>
        <w:t xml:space="preserve">PROVIDE THAT </w:t>
      </w:r>
      <w:r>
        <w:rPr>
          <w:u w:color="000000" w:themeColor="text1"/>
        </w:rPr>
        <w:t xml:space="preserve">A PUBLIC UTILITY THAT SUPPLIES ELECTRICITY OR NATURAL GAS PURSUANT TO THE PROVISIONS OF TITLE 58 </w:t>
      </w:r>
      <w:r>
        <w:t>MAY NOT TRANSFER OR APPLY A DELINQUENT, LATE, OVERDUE, OR UNPAID BALANCE FROM ONE ACCOUNT TO ANOTHER ACCOUNT HELD INDIVIDUALLY OR JOINTLY IN THE SAME CUSTOMER</w:t>
      </w:r>
      <w:r w:rsidRPr="00083194">
        <w:t>’</w:t>
      </w:r>
      <w:r>
        <w:t>S NAME.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3395D" w:rsidRDefault="002339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3395D" w:rsidRDefault="002339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3194" w:rsidRDefault="00083194" w:rsidP="000831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DE3752">
        <w:rPr>
          <w:u w:color="000000" w:themeColor="text1"/>
        </w:rPr>
        <w:t>SECTION</w:t>
      </w:r>
      <w:r w:rsidRPr="00DE3752">
        <w:rPr>
          <w:u w:color="000000" w:themeColor="text1"/>
        </w:rPr>
        <w:tab/>
        <w:t>1.</w:t>
      </w:r>
      <w:r w:rsidRPr="00DE3752">
        <w:rPr>
          <w:u w:color="000000" w:themeColor="text1"/>
        </w:rPr>
        <w:tab/>
      </w:r>
      <w:r>
        <w:rPr>
          <w:u w:color="000000" w:themeColor="text1"/>
        </w:rPr>
        <w:t xml:space="preserve">Chapter 1, Title 58 </w:t>
      </w:r>
      <w:r w:rsidRPr="00DE3752">
        <w:rPr>
          <w:u w:color="000000" w:themeColor="text1"/>
        </w:rPr>
        <w:t>of the 1976 Code</w:t>
      </w:r>
      <w:r>
        <w:rPr>
          <w:u w:color="000000" w:themeColor="text1"/>
        </w:rPr>
        <w:t xml:space="preserve"> is amended by adding</w:t>
      </w:r>
      <w:r w:rsidRPr="00DE3752">
        <w:rPr>
          <w:u w:color="000000" w:themeColor="text1"/>
        </w:rPr>
        <w:t>:</w:t>
      </w:r>
    </w:p>
    <w:p w:rsidR="00083194" w:rsidRDefault="00083194" w:rsidP="000831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083194" w:rsidRDefault="00083194" w:rsidP="000831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  <w:t>“Section 58</w:t>
      </w:r>
      <w:r>
        <w:rPr>
          <w:u w:color="000000" w:themeColor="text1"/>
        </w:rPr>
        <w:noBreakHyphen/>
        <w:t>1</w:t>
      </w:r>
      <w:r>
        <w:rPr>
          <w:u w:color="000000" w:themeColor="text1"/>
        </w:rPr>
        <w:noBreakHyphen/>
        <w:t>70.</w:t>
      </w:r>
      <w:r>
        <w:rPr>
          <w:u w:color="000000" w:themeColor="text1"/>
        </w:rPr>
        <w:tab/>
        <w:t xml:space="preserve">Notwithstanding another provision of law, a public utility that supplies electricity or natural gas pursuant to the provisions of this title may not transfer or </w:t>
      </w:r>
      <w:r>
        <w:t>apply a delinquent, late, overdue, or unpaid balance from one account to another account held individually or jointly in the same customer</w:t>
      </w:r>
      <w:r w:rsidRPr="00083194">
        <w:t>’</w:t>
      </w:r>
      <w:r>
        <w:t>s name.”</w:t>
      </w:r>
    </w:p>
    <w:p w:rsidR="00083194" w:rsidRDefault="00083194" w:rsidP="000831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083194" w:rsidRDefault="00083194" w:rsidP="000831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This act takes effect upon approval by the Governor.</w:t>
      </w:r>
    </w:p>
    <w:p w:rsidR="000E397B" w:rsidRDefault="0008319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A59CB" w:rsidRDefault="004A59CB" w:rsidP="004A59CB">
      <w:pPr>
        <w:suppressAutoHyphens/>
      </w:pPr>
    </w:p>
    <w:sectPr w:rsidR="004A59CB" w:rsidSect="004A59C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395D" w:rsidRDefault="0023395D" w:rsidP="009F0C77">
      <w:r>
        <w:separator/>
      </w:r>
    </w:p>
  </w:endnote>
  <w:endnote w:type="continuationSeparator" w:id="0">
    <w:p w:rsidR="0023395D" w:rsidRDefault="002339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221649-C1E7-4F41-8A81-6FA340EDB742}"/>
    <w:embedBold r:id="rId2" w:fontKey="{671B2C13-79CF-4AFB-A1A0-21A91007F09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28C0E66-000E-456C-8A2D-1023F8946D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E1A2FBF-AE10-4DAA-80F9-1FF39AC40B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397B" w:rsidRPr="004A59CB" w:rsidRDefault="004A59CB" w:rsidP="004A59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395D" w:rsidRDefault="0023395D" w:rsidP="009F0C77">
      <w:r>
        <w:separator/>
      </w:r>
    </w:p>
  </w:footnote>
  <w:footnote w:type="continuationSeparator" w:id="0">
    <w:p w:rsidR="0023395D" w:rsidRDefault="002339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926ZW17"/>
    <w:docVar w:name="CoverBillType" w:val="b"/>
    <w:docVar w:name="DocPath" w:val="L:\Council\bills\GGS\22926ZW17.DOCX"/>
    <w:docVar w:name="dvBillNumber" w:val="3335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23395D"/>
    <w:rsid w:val="00001F6A"/>
    <w:rsid w:val="00011869"/>
    <w:rsid w:val="00015CD6"/>
    <w:rsid w:val="00083194"/>
    <w:rsid w:val="000E0100"/>
    <w:rsid w:val="000E1785"/>
    <w:rsid w:val="000E397B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395D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59CB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6056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616B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10A8D0-9E09-4DC4-80E1-1414E5381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42DC87-AA35-42ED-83FF-BACA4B1C8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8A40F437.dotm</Template>
  <TotalTime>0</TotalTime>
  <Pages>1</Pages>
  <Words>154</Words>
  <Characters>759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3335 Text of Previous Version (Dec. 15, 2016) - South Carolina Legislature Online</dc:title>
  <dc:creator>GloriaShackelford</dc:creator>
  <cp:lastModifiedBy>Angela Hill</cp:lastModifiedBy>
  <cp:revision>2</cp:revision>
  <cp:lastPrinted>2016-12-14T23:19:00Z</cp:lastPrinted>
  <dcterms:created xsi:type="dcterms:W3CDTF">2016-12-16T06:40:00Z</dcterms:created>
  <dcterms:modified xsi:type="dcterms:W3CDTF">2016-12-16T06:40:00Z</dcterms:modified>
</cp:coreProperties>
</file>