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54C" w:rsidRDefault="00F745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7D5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B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WIC VENDORS, DESIGNATED AS REGULATION DOCUMENT NUMBER 4671, PURSUANT TO THE PROVISIONS OF ARTICLE 1, CHAPTER 23, TITLE 1 OF THE 1976 CODE.</w:t>
      </w:r>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WIC Vendors, designated as Regulation Document Number 4671, and submitted to the General Assembly pursuant to the provisions of Article 1, Chapter 23, Title 1 of the 1976 Code, are approved.</w:t>
      </w:r>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D55" w:rsidRDefault="00D37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3BBD">
        <w:t>2</w:t>
      </w:r>
      <w:r>
        <w:t>.</w:t>
      </w:r>
      <w:r>
        <w:tab/>
        <w:t>This joint resolution takes effect upon approval by the Governor.</w:t>
      </w:r>
    </w:p>
    <w:p w:rsidR="00D37D55" w:rsidRDefault="00D37D55" w:rsidP="00D3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37D55" w:rsidRDefault="00D37D55" w:rsidP="00D3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37D55" w:rsidRDefault="00D37D55" w:rsidP="00D3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37D55" w:rsidRDefault="00D37D55" w:rsidP="00D3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D3BBD" w:rsidRPr="00214855" w:rsidRDefault="000D3BBD" w:rsidP="00F74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bookmarkStart w:id="4" w:name="titleend"/>
      <w:bookmarkEnd w:id="4"/>
      <w:r>
        <w:rPr>
          <w:iCs/>
        </w:rPr>
        <w:t>T</w:t>
      </w:r>
      <w:r w:rsidRPr="00DD0138">
        <w:t xml:space="preserve">hese amendments </w:t>
      </w:r>
      <w:r>
        <w:t xml:space="preserve">of R.61-94, WIC Vendors, will incorporate provisions included in the Child Nutrition and </w:t>
      </w:r>
      <w:r w:rsidRPr="00654ED3">
        <w:t>WIC</w:t>
      </w:r>
      <w:r>
        <w:t xml:space="preserve"> Reauthorization Act of 2004 (P.L.108-265) and the final rule published by the U.S. Department of Agriculture (USDA) in </w:t>
      </w:r>
      <w:r w:rsidRPr="00314A7E">
        <w:t>2014</w:t>
      </w:r>
      <w:r>
        <w:t xml:space="preserve"> that revised the WIC food packages. The final rule also contained WIC vendor provisions and amendments to ensure adequate and appropriate monitoring of the Program’s food delivery system. Stylistic changes to the regulation are also </w:t>
      </w:r>
      <w:r w:rsidRPr="00214855">
        <w:t>included.</w:t>
      </w:r>
    </w:p>
    <w:p w:rsidR="000D3BBD" w:rsidRPr="00E93157" w:rsidRDefault="000D3BBD" w:rsidP="00F74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double"/>
        </w:rPr>
      </w:pPr>
    </w:p>
    <w:p w:rsidR="000D3BBD" w:rsidRDefault="000D3BBD" w:rsidP="00F74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078A">
        <w:lastRenderedPageBreak/>
        <w:t xml:space="preserve">A Notice of Drafting for these amendments was published in the </w:t>
      </w:r>
      <w:r w:rsidRPr="00EC7286">
        <w:rPr>
          <w:i/>
        </w:rPr>
        <w:t>State Register</w:t>
      </w:r>
      <w:r>
        <w:t xml:space="preserve"> </w:t>
      </w:r>
      <w:r w:rsidRPr="006B078A">
        <w:t xml:space="preserve">on </w:t>
      </w:r>
      <w:r>
        <w:t>July 22, 2016</w:t>
      </w:r>
      <w:r w:rsidRPr="006B078A">
        <w:t>.</w:t>
      </w:r>
      <w:r>
        <w:t xml:space="preserve"> </w:t>
      </w:r>
    </w:p>
    <w:p w:rsidR="00FC5AB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454C" w:rsidRDefault="00F7454C" w:rsidP="00F7454C">
      <w:pPr>
        <w:suppressAutoHyphens/>
      </w:pPr>
    </w:p>
    <w:sectPr w:rsidR="00F7454C" w:rsidSect="00F745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D55" w:rsidRDefault="00D37D55" w:rsidP="009F0C77">
      <w:r>
        <w:separator/>
      </w:r>
    </w:p>
  </w:endnote>
  <w:endnote w:type="continuationSeparator" w:id="0">
    <w:p w:rsidR="00D37D55" w:rsidRDefault="00D37D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F6BC93-37F6-4CEE-A5DE-8C357169B3A7}"/>
    <w:embedBold r:id="rId2" w:fontKey="{915AE2A5-AA87-4F72-B2A6-A956342CB144}"/>
    <w:embedItalic r:id="rId3" w:fontKey="{06F4C8CC-D072-4E59-A77C-A6569AADA11C}"/>
  </w:font>
  <w:font w:name="Calibri">
    <w:panose1 w:val="020F0502020204030204"/>
    <w:charset w:val="00"/>
    <w:family w:val="swiss"/>
    <w:pitch w:val="variable"/>
    <w:sig w:usb0="E00002FF" w:usb1="4000ACFF" w:usb2="00000001" w:usb3="00000000" w:csb0="0000019F" w:csb1="00000000"/>
    <w:embedRegular r:id="rId4" w:fontKey="{CE1DADE6-3942-4E08-B7E0-FAECC5E1BF93}"/>
  </w:font>
  <w:font w:name="Segoe UI">
    <w:panose1 w:val="020B0502040204020203"/>
    <w:charset w:val="00"/>
    <w:family w:val="swiss"/>
    <w:pitch w:val="variable"/>
    <w:sig w:usb0="E10022FF" w:usb1="C000E47F" w:usb2="00000029" w:usb3="00000000" w:csb0="000001DF" w:csb1="00000000"/>
    <w:embedRegular r:id="rId5" w:fontKey="{143B1E74-ABB5-4B68-B9F1-097F2811AE14}"/>
  </w:font>
  <w:font w:name="Cambria">
    <w:panose1 w:val="02040503050406030204"/>
    <w:charset w:val="00"/>
    <w:family w:val="roman"/>
    <w:pitch w:val="variable"/>
    <w:sig w:usb0="E00002FF" w:usb1="400004FF" w:usb2="00000000" w:usb3="00000000" w:csb0="0000019F" w:csb1="00000000"/>
    <w:embedRegular r:id="rId6" w:fontKey="{8F58A983-32E0-49A6-AA1E-C264C734B3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AB9" w:rsidRPr="00F7454C" w:rsidRDefault="00F7454C" w:rsidP="00F7454C">
    <w:pPr>
      <w:pStyle w:val="Footer"/>
      <w:tabs>
        <w:tab w:val="clear" w:pos="4680"/>
        <w:tab w:val="clear" w:pos="9360"/>
        <w:tab w:val="center" w:pos="2995"/>
      </w:tabs>
      <w:spacing w:before="120"/>
    </w:pPr>
    <w:r>
      <w:t>[453]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D55" w:rsidRDefault="00D37D55" w:rsidP="009F0C77">
      <w:r>
        <w:separator/>
      </w:r>
    </w:p>
  </w:footnote>
  <w:footnote w:type="continuationSeparator" w:id="0">
    <w:p w:rsidR="00D37D55" w:rsidRDefault="00D37D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82CZ17"/>
    <w:docVar w:name="CoverBillType" w:val="a"/>
    <w:docVar w:name="DocPath" w:val="L:\Council\bills\DBS\31382CZ17.DOCX"/>
    <w:docVar w:name="dvBillNumber" w:val="453"/>
    <w:docVar w:name="dvBillNumberPrefix" w:val="S. "/>
    <w:docVar w:name="dvOriginalBody" w:val="Senate"/>
    <w:docVar w:name="dvSteno" w:val="DBS"/>
    <w:docVar w:name="NameofBody" w:val="s"/>
    <w:docVar w:name="vGroup2" w:val="Council"/>
  </w:docVars>
  <w:rsids>
    <w:rsidRoot w:val="00D37D55"/>
    <w:rsid w:val="000263D9"/>
    <w:rsid w:val="00026C9A"/>
    <w:rsid w:val="000965A1"/>
    <w:rsid w:val="00097CC8"/>
    <w:rsid w:val="000C487D"/>
    <w:rsid w:val="000D3BBD"/>
    <w:rsid w:val="000E1785"/>
    <w:rsid w:val="000F39F2"/>
    <w:rsid w:val="001023A4"/>
    <w:rsid w:val="0010776B"/>
    <w:rsid w:val="00133E66"/>
    <w:rsid w:val="00134ACF"/>
    <w:rsid w:val="00144E15"/>
    <w:rsid w:val="001A028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7D55"/>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454C"/>
    <w:rsid w:val="00F81FFD"/>
    <w:rsid w:val="00F85228"/>
    <w:rsid w:val="00F907F7"/>
    <w:rsid w:val="00FB6773"/>
    <w:rsid w:val="00FC5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59D233-D462-4177-8602-F942E7209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3B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B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A518D-C657-435B-AE47-D9CC99778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5A3846D0.dotm</Template>
  <TotalTime>0</TotalTime>
  <Pages>1</Pages>
  <Words>207</Words>
  <Characters>1116</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453 Text of Previous Version (Feb. 21, 2017) - South Carolina Legislature Online</dc:title>
  <dc:subject/>
  <dc:creator>DeirdreBrevardSmith</dc:creator>
  <cp:keywords/>
  <dc:description/>
  <cp:lastModifiedBy>S Volk</cp:lastModifiedBy>
  <cp:revision>2</cp:revision>
  <cp:lastPrinted>2017-02-16T20:31:00Z</cp:lastPrinted>
  <dcterms:created xsi:type="dcterms:W3CDTF">2017-02-21T19:39:00Z</dcterms:created>
  <dcterms:modified xsi:type="dcterms:W3CDTF">2017-02-21T19:39:00Z</dcterms:modified>
</cp:coreProperties>
</file>