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F83" w:rsidRDefault="00D14F83" w:rsidP="00D14F83">
      <w:pPr>
        <w:widowControl w:val="0"/>
        <w:jc w:val="center"/>
      </w:pPr>
      <w:r w:rsidRPr="00D14F83">
        <w:rPr>
          <w:b/>
        </w:rPr>
        <w:t>South Carolina General Assembly</w:t>
      </w:r>
    </w:p>
    <w:p w:rsidR="00D14F83" w:rsidRDefault="00D14F83" w:rsidP="00D14F83">
      <w:pPr>
        <w:widowControl w:val="0"/>
        <w:jc w:val="center"/>
      </w:pPr>
      <w:r>
        <w:t>123rd Session, 2019-2020</w:t>
      </w:r>
    </w:p>
    <w:p w:rsidR="00D14F83" w:rsidRDefault="00D14F83" w:rsidP="00D14F83">
      <w:pPr>
        <w:widowControl w:val="0"/>
      </w:pPr>
    </w:p>
    <w:p w:rsidR="00D14F83" w:rsidRDefault="00D14F83" w:rsidP="00D14F83">
      <w:pPr>
        <w:widowControl w:val="0"/>
        <w:rPr>
          <w:b/>
        </w:rPr>
      </w:pPr>
      <w:r w:rsidRPr="00D14F83">
        <w:rPr>
          <w:b/>
        </w:rPr>
        <w:t>S.</w:t>
      </w:r>
      <w:r>
        <w:rPr>
          <w:b/>
        </w:rPr>
        <w:t xml:space="preserve"> </w:t>
      </w:r>
      <w:r w:rsidRPr="00D14F83">
        <w:rPr>
          <w:b/>
        </w:rPr>
        <w:t>1026</w:t>
      </w:r>
    </w:p>
    <w:p w:rsidR="00D14F83" w:rsidRDefault="00D14F83" w:rsidP="00D14F83">
      <w:pPr>
        <w:widowControl w:val="0"/>
        <w:rPr>
          <w:b/>
        </w:rPr>
      </w:pPr>
    </w:p>
    <w:p w:rsidR="00D14F83" w:rsidRDefault="00D14F83" w:rsidP="00D14F83">
      <w:pPr>
        <w:widowControl w:val="0"/>
      </w:pPr>
      <w:r w:rsidRPr="00D14F83">
        <w:rPr>
          <w:b/>
        </w:rPr>
        <w:t>STATUS INFORMATION</w:t>
      </w:r>
    </w:p>
    <w:p w:rsidR="00D14F83" w:rsidRDefault="00D14F83" w:rsidP="00D14F83">
      <w:pPr>
        <w:widowControl w:val="0"/>
      </w:pPr>
    </w:p>
    <w:p w:rsidR="00D14F83" w:rsidRDefault="00D14F83" w:rsidP="00D14F83">
      <w:pPr>
        <w:widowControl w:val="0"/>
      </w:pPr>
      <w:r>
        <w:t>General Bill</w:t>
      </w:r>
    </w:p>
    <w:p w:rsidR="00D14F83" w:rsidRDefault="00D14F83" w:rsidP="00D14F83">
      <w:pPr>
        <w:widowControl w:val="0"/>
      </w:pPr>
      <w:r>
        <w:t>Sponsors: Senator Grooms</w:t>
      </w:r>
    </w:p>
    <w:p w:rsidR="00D14F83" w:rsidRDefault="00D14F83" w:rsidP="00D14F83">
      <w:pPr>
        <w:widowControl w:val="0"/>
      </w:pPr>
      <w:r>
        <w:t>Document Path: l:\s-res\lkg\024comm.kd.lkg.docx</w:t>
      </w:r>
    </w:p>
    <w:p w:rsidR="00D14F83" w:rsidRDefault="00D14F83" w:rsidP="00D14F83">
      <w:pPr>
        <w:widowControl w:val="0"/>
      </w:pPr>
    </w:p>
    <w:p w:rsidR="00B42E21" w:rsidRDefault="00B42E21" w:rsidP="00D14F83">
      <w:pPr>
        <w:widowControl w:val="0"/>
      </w:pPr>
      <w:r>
        <w:t>Introduced in the Senate on January 21, 2020</w:t>
      </w:r>
    </w:p>
    <w:p w:rsidR="00B42E21" w:rsidRDefault="00B42E21" w:rsidP="00D14F83">
      <w:pPr>
        <w:widowControl w:val="0"/>
      </w:pPr>
      <w:r>
        <w:t>Introduced in the House on March 11, 2020</w:t>
      </w:r>
    </w:p>
    <w:p w:rsidR="00B42E21" w:rsidRPr="00B42E21" w:rsidRDefault="00B42E21" w:rsidP="00D14F83">
      <w:pPr>
        <w:widowControl w:val="0"/>
      </w:pPr>
      <w:r>
        <w:t xml:space="preserve">Currently residing in the House Committee on </w:t>
      </w:r>
      <w:r w:rsidRPr="00B42E21">
        <w:rPr>
          <w:b/>
        </w:rPr>
        <w:t>Education and Public Works</w:t>
      </w:r>
    </w:p>
    <w:p w:rsidR="00B42E21" w:rsidRDefault="00B42E21" w:rsidP="00D14F83">
      <w:pPr>
        <w:widowControl w:val="0"/>
      </w:pPr>
    </w:p>
    <w:p w:rsidR="00D14F83" w:rsidRDefault="00633618" w:rsidP="00D14F83">
      <w:pPr>
        <w:widowControl w:val="0"/>
      </w:pPr>
      <w:r>
        <w:t>Summary: Vehicle licensure and registration</w:t>
      </w:r>
    </w:p>
    <w:p w:rsidR="00D14F83" w:rsidRDefault="00D14F83" w:rsidP="00D14F83">
      <w:pPr>
        <w:widowControl w:val="0"/>
      </w:pPr>
    </w:p>
    <w:p w:rsidR="00D14F83" w:rsidRDefault="00D14F83" w:rsidP="00D14F83">
      <w:pPr>
        <w:widowControl w:val="0"/>
      </w:pPr>
    </w:p>
    <w:p w:rsidR="00D14F83" w:rsidRDefault="00D14F83" w:rsidP="00D14F83">
      <w:pPr>
        <w:widowControl w:val="0"/>
        <w:tabs>
          <w:tab w:val="center" w:pos="590"/>
          <w:tab w:val="center" w:pos="1440"/>
          <w:tab w:val="left" w:pos="1872"/>
          <w:tab w:val="left" w:pos="9187"/>
        </w:tabs>
      </w:pPr>
      <w:r w:rsidRPr="00D14F83">
        <w:rPr>
          <w:b/>
        </w:rPr>
        <w:t>HISTORY OF LEGISLATIVE ACTIONS</w:t>
      </w:r>
    </w:p>
    <w:p w:rsidR="00D14F83" w:rsidRDefault="00D14F83" w:rsidP="00D14F83">
      <w:pPr>
        <w:widowControl w:val="0"/>
        <w:tabs>
          <w:tab w:val="center" w:pos="590"/>
          <w:tab w:val="center" w:pos="1440"/>
          <w:tab w:val="left" w:pos="1872"/>
          <w:tab w:val="left" w:pos="9187"/>
        </w:tabs>
      </w:pPr>
    </w:p>
    <w:p w:rsidR="00D14F83" w:rsidRPr="00D14F83" w:rsidRDefault="00D14F83" w:rsidP="00D14F83">
      <w:pPr>
        <w:widowControl w:val="0"/>
        <w:tabs>
          <w:tab w:val="center" w:pos="590"/>
          <w:tab w:val="center" w:pos="1440"/>
          <w:tab w:val="left" w:pos="1872"/>
          <w:tab w:val="left" w:pos="9187"/>
        </w:tabs>
      </w:pPr>
      <w:r w:rsidRPr="00D14F83">
        <w:rPr>
          <w:u w:val="single"/>
        </w:rPr>
        <w:tab/>
        <w:t>Date</w:t>
      </w:r>
      <w:r w:rsidRPr="00D14F83">
        <w:rPr>
          <w:u w:val="single"/>
        </w:rPr>
        <w:tab/>
        <w:t>Body</w:t>
      </w:r>
      <w:r w:rsidRPr="00D14F83">
        <w:rPr>
          <w:u w:val="single"/>
        </w:rPr>
        <w:tab/>
        <w:t>Action Description with journal page number</w:t>
      </w:r>
      <w:r w:rsidRPr="00D14F83">
        <w:rPr>
          <w:u w:val="single"/>
        </w:rPr>
        <w:tab/>
      </w:r>
    </w:p>
    <w:p w:rsidR="006117DA" w:rsidRDefault="006117DA" w:rsidP="006117DA">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A069FD">
          <w:rPr>
            <w:rStyle w:val="Hyperlink"/>
          </w:rPr>
          <w:t>Senate Journal</w:t>
        </w:r>
        <w:r w:rsidRPr="00A069FD">
          <w:rPr>
            <w:rStyle w:val="Hyperlink"/>
          </w:rPr>
          <w:noBreakHyphen/>
          <w:t>page 5</w:t>
        </w:r>
      </w:hyperlink>
      <w:r>
        <w:t>)</w:t>
      </w:r>
    </w:p>
    <w:p w:rsidR="006117DA" w:rsidRDefault="006117DA" w:rsidP="006117DA">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A069FD">
        <w:rPr>
          <w:b/>
        </w:rPr>
        <w:t>Transportation</w:t>
      </w:r>
      <w:r>
        <w:t xml:space="preserve"> (</w:t>
      </w:r>
      <w:hyperlink r:id="rId7" w:history="1">
        <w:r w:rsidRPr="00A069FD">
          <w:rPr>
            <w:rStyle w:val="Hyperlink"/>
          </w:rPr>
          <w:t>Senate Journal</w:t>
        </w:r>
        <w:r w:rsidRPr="00A069FD">
          <w:rPr>
            <w:rStyle w:val="Hyperlink"/>
          </w:rPr>
          <w:noBreakHyphen/>
          <w:t>page 5</w:t>
        </w:r>
      </w:hyperlink>
      <w:r>
        <w:t>)</w:t>
      </w:r>
    </w:p>
    <w:p w:rsidR="006117DA" w:rsidRDefault="006117DA" w:rsidP="006117DA">
      <w:pPr>
        <w:widowControl w:val="0"/>
        <w:tabs>
          <w:tab w:val="right" w:pos="1008"/>
          <w:tab w:val="left" w:pos="1152"/>
          <w:tab w:val="left" w:pos="1872"/>
          <w:tab w:val="left" w:pos="9187"/>
        </w:tabs>
        <w:ind w:left="2088" w:hanging="2088"/>
      </w:pPr>
      <w:r>
        <w:tab/>
        <w:t>1/29/2020</w:t>
      </w:r>
      <w:r>
        <w:tab/>
        <w:t>Senate</w:t>
      </w:r>
      <w:r>
        <w:tab/>
        <w:t xml:space="preserve">Committee report: Favorable </w:t>
      </w:r>
      <w:r w:rsidRPr="00A069FD">
        <w:rPr>
          <w:b/>
        </w:rPr>
        <w:t>Transportation</w:t>
      </w:r>
      <w:r>
        <w:t xml:space="preserve"> (</w:t>
      </w:r>
      <w:hyperlink r:id="rId8" w:history="1">
        <w:r w:rsidRPr="00A069FD">
          <w:rPr>
            <w:rStyle w:val="Hyperlink"/>
          </w:rPr>
          <w:t>Senate Journal</w:t>
        </w:r>
        <w:r w:rsidRPr="00A069FD">
          <w:rPr>
            <w:rStyle w:val="Hyperlink"/>
          </w:rPr>
          <w:noBreakHyphen/>
          <w:t>page 8</w:t>
        </w:r>
      </w:hyperlink>
      <w:r>
        <w:t>)</w:t>
      </w:r>
    </w:p>
    <w:p w:rsidR="006117DA" w:rsidRDefault="006117DA" w:rsidP="006117DA">
      <w:pPr>
        <w:widowControl w:val="0"/>
        <w:tabs>
          <w:tab w:val="right" w:pos="1008"/>
          <w:tab w:val="left" w:pos="1152"/>
          <w:tab w:val="left" w:pos="1872"/>
          <w:tab w:val="left" w:pos="9187"/>
        </w:tabs>
        <w:ind w:left="2088" w:hanging="2088"/>
      </w:pPr>
      <w:r>
        <w:tab/>
        <w:t>3/4/2020</w:t>
      </w:r>
      <w:r>
        <w:tab/>
        <w:t>Senate</w:t>
      </w:r>
      <w:r>
        <w:tab/>
        <w:t>Read second time (</w:t>
      </w:r>
      <w:hyperlink r:id="rId9" w:history="1">
        <w:r w:rsidRPr="00A069FD">
          <w:rPr>
            <w:rStyle w:val="Hyperlink"/>
          </w:rPr>
          <w:t>Senate Journal</w:t>
        </w:r>
        <w:r w:rsidRPr="00A069FD">
          <w:rPr>
            <w:rStyle w:val="Hyperlink"/>
          </w:rPr>
          <w:noBreakHyphen/>
          <w:t>page 70</w:t>
        </w:r>
      </w:hyperlink>
      <w:r>
        <w:t>)</w:t>
      </w:r>
    </w:p>
    <w:p w:rsidR="006117DA" w:rsidRDefault="006117DA" w:rsidP="006117DA">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0" w:history="1">
        <w:r w:rsidRPr="00A069FD">
          <w:rPr>
            <w:rStyle w:val="Hyperlink"/>
          </w:rPr>
          <w:t>Senate Journal</w:t>
        </w:r>
        <w:r w:rsidRPr="00A069FD">
          <w:rPr>
            <w:rStyle w:val="Hyperlink"/>
          </w:rPr>
          <w:noBreakHyphen/>
          <w:t>page 70</w:t>
        </w:r>
      </w:hyperlink>
      <w:r>
        <w:t>)</w:t>
      </w:r>
    </w:p>
    <w:p w:rsidR="006117DA" w:rsidRDefault="006117DA" w:rsidP="006117DA">
      <w:pPr>
        <w:widowControl w:val="0"/>
        <w:tabs>
          <w:tab w:val="right" w:pos="1008"/>
          <w:tab w:val="left" w:pos="1152"/>
          <w:tab w:val="left" w:pos="1872"/>
          <w:tab w:val="left" w:pos="9187"/>
        </w:tabs>
        <w:ind w:left="2088" w:hanging="2088"/>
      </w:pPr>
      <w:r>
        <w:tab/>
        <w:t>3/10/2020</w:t>
      </w:r>
      <w:r>
        <w:tab/>
        <w:t>Senate</w:t>
      </w:r>
      <w:r>
        <w:tab/>
        <w:t>Read third time and sent to House (</w:t>
      </w:r>
      <w:hyperlink r:id="rId11" w:history="1">
        <w:r w:rsidRPr="00A069FD">
          <w:rPr>
            <w:rStyle w:val="Hyperlink"/>
          </w:rPr>
          <w:t>Senate Journal</w:t>
        </w:r>
        <w:r w:rsidRPr="00A069FD">
          <w:rPr>
            <w:rStyle w:val="Hyperlink"/>
          </w:rPr>
          <w:noBreakHyphen/>
          <w:t>page 23</w:t>
        </w:r>
      </w:hyperlink>
      <w:r>
        <w:t>)</w:t>
      </w:r>
    </w:p>
    <w:p w:rsidR="006117DA" w:rsidRDefault="006117DA" w:rsidP="006117DA">
      <w:pPr>
        <w:widowControl w:val="0"/>
        <w:tabs>
          <w:tab w:val="right" w:pos="1008"/>
          <w:tab w:val="left" w:pos="1152"/>
          <w:tab w:val="left" w:pos="1872"/>
          <w:tab w:val="left" w:pos="9187"/>
        </w:tabs>
        <w:ind w:left="2088" w:hanging="2088"/>
      </w:pPr>
      <w:r>
        <w:tab/>
        <w:t>3/11/2020</w:t>
      </w:r>
      <w:r>
        <w:tab/>
        <w:t>House</w:t>
      </w:r>
      <w:r>
        <w:tab/>
        <w:t>Introduced and read first time (</w:t>
      </w:r>
      <w:hyperlink r:id="rId12" w:history="1">
        <w:r w:rsidRPr="00A069FD">
          <w:rPr>
            <w:rStyle w:val="Hyperlink"/>
          </w:rPr>
          <w:t>House Journal</w:t>
        </w:r>
        <w:r w:rsidRPr="00A069FD">
          <w:rPr>
            <w:rStyle w:val="Hyperlink"/>
          </w:rPr>
          <w:noBreakHyphen/>
          <w:t>page 46</w:t>
        </w:r>
      </w:hyperlink>
      <w:r>
        <w:t>)</w:t>
      </w:r>
    </w:p>
    <w:p w:rsidR="006117DA" w:rsidRDefault="006117DA" w:rsidP="006117DA">
      <w:pPr>
        <w:widowControl w:val="0"/>
        <w:tabs>
          <w:tab w:val="right" w:pos="1008"/>
          <w:tab w:val="left" w:pos="1152"/>
          <w:tab w:val="left" w:pos="1872"/>
          <w:tab w:val="left" w:pos="9187"/>
        </w:tabs>
        <w:ind w:left="2088" w:hanging="2088"/>
      </w:pPr>
      <w:r>
        <w:tab/>
        <w:t>3/11/2020</w:t>
      </w:r>
      <w:r>
        <w:tab/>
        <w:t>House</w:t>
      </w:r>
      <w:r>
        <w:tab/>
        <w:t xml:space="preserve">Referred to Committee on </w:t>
      </w:r>
      <w:r w:rsidRPr="00A069FD">
        <w:rPr>
          <w:b/>
        </w:rPr>
        <w:t>Education and Public Works</w:t>
      </w:r>
      <w:r>
        <w:t xml:space="preserve"> (</w:t>
      </w:r>
      <w:hyperlink r:id="rId13" w:history="1">
        <w:r w:rsidRPr="00A069FD">
          <w:rPr>
            <w:rStyle w:val="Hyperlink"/>
          </w:rPr>
          <w:t>House Journal</w:t>
        </w:r>
        <w:r w:rsidRPr="00A069FD">
          <w:rPr>
            <w:rStyle w:val="Hyperlink"/>
          </w:rPr>
          <w:noBreakHyphen/>
          <w:t>page 46</w:t>
        </w:r>
      </w:hyperlink>
      <w:r>
        <w:t>)</w:t>
      </w:r>
    </w:p>
    <w:p w:rsidR="006117DA" w:rsidRDefault="006117DA" w:rsidP="006117DA">
      <w:pPr>
        <w:widowControl w:val="0"/>
        <w:tabs>
          <w:tab w:val="right" w:pos="1008"/>
          <w:tab w:val="left" w:pos="1152"/>
          <w:tab w:val="left" w:pos="1872"/>
          <w:tab w:val="left" w:pos="9187"/>
        </w:tabs>
        <w:ind w:left="2088" w:hanging="2088"/>
      </w:pPr>
    </w:p>
    <w:p w:rsidR="00D14F83" w:rsidRDefault="00D14F83" w:rsidP="00D14F83">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D14F83">
          <w:rPr>
            <w:rStyle w:val="Hyperlink"/>
          </w:rPr>
          <w:t>legislative information</w:t>
        </w:r>
      </w:hyperlink>
      <w:r>
        <w:t xml:space="preserve"> at the website</w:t>
      </w:r>
    </w:p>
    <w:p w:rsidR="00D14F83" w:rsidRDefault="00D14F83" w:rsidP="00D14F83">
      <w:pPr>
        <w:widowControl w:val="0"/>
        <w:tabs>
          <w:tab w:val="right" w:pos="1008"/>
          <w:tab w:val="left" w:pos="1152"/>
          <w:tab w:val="left" w:pos="1872"/>
          <w:tab w:val="left" w:pos="9187"/>
        </w:tabs>
        <w:ind w:left="2088" w:hanging="2088"/>
      </w:pPr>
    </w:p>
    <w:p w:rsidR="00D14F83" w:rsidRPr="00D14F83" w:rsidRDefault="00D14F83" w:rsidP="00D14F83">
      <w:pPr>
        <w:widowControl w:val="0"/>
        <w:tabs>
          <w:tab w:val="right" w:pos="1008"/>
          <w:tab w:val="left" w:pos="1152"/>
          <w:tab w:val="left" w:pos="1872"/>
          <w:tab w:val="left" w:pos="9187"/>
        </w:tabs>
        <w:ind w:left="2088" w:hanging="2088"/>
      </w:pPr>
    </w:p>
    <w:p w:rsidR="00D14F83" w:rsidRDefault="00D14F83" w:rsidP="00D14F83">
      <w:pPr>
        <w:widowControl w:val="0"/>
      </w:pPr>
      <w:r w:rsidRPr="00D14F83">
        <w:rPr>
          <w:b/>
        </w:rPr>
        <w:t>VERSIONS OF THIS BILL</w:t>
      </w:r>
    </w:p>
    <w:p w:rsidR="00D14F83" w:rsidRDefault="00D14F83" w:rsidP="00D14F83">
      <w:pPr>
        <w:widowControl w:val="0"/>
      </w:pPr>
    </w:p>
    <w:p w:rsidR="00D14F83" w:rsidRDefault="000660C7" w:rsidP="00D14F83">
      <w:pPr>
        <w:widowControl w:val="0"/>
      </w:pPr>
      <w:hyperlink r:id="rId15" w:history="1">
        <w:r w:rsidR="00D14F83">
          <w:rPr>
            <w:rStyle w:val="Hyperlink"/>
          </w:rPr>
          <w:t>1/21/2020</w:t>
        </w:r>
      </w:hyperlink>
    </w:p>
    <w:p w:rsidR="00D14F83" w:rsidRDefault="000660C7" w:rsidP="00D14F83">
      <w:hyperlink r:id="rId16" w:history="1">
        <w:r w:rsidR="00693EF9" w:rsidRPr="00693EF9">
          <w:rPr>
            <w:rStyle w:val="Hyperlink"/>
          </w:rPr>
          <w:t>1/29/2020</w:t>
        </w:r>
      </w:hyperlink>
    </w:p>
    <w:p w:rsidR="00693EF9" w:rsidRDefault="00693EF9" w:rsidP="00D14F83"/>
    <w:p w:rsidR="00D14F83" w:rsidRDefault="00D14F83" w:rsidP="00D14F83">
      <w:pPr>
        <w:sectPr w:rsidR="00D14F83" w:rsidSect="00D14F83">
          <w:pgSz w:w="12240" w:h="15840" w:code="1"/>
          <w:pgMar w:top="1080" w:right="1440" w:bottom="1080" w:left="1440" w:header="720" w:footer="720" w:gutter="0"/>
          <w:cols w:space="720"/>
          <w:noEndnote/>
          <w:docGrid w:linePitch="360"/>
        </w:sect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93EF9" w:rsidRPr="002607A1"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 2020</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2607A1" w:rsidRDefault="00693EF9" w:rsidP="002607A1">
      <w:pPr>
        <w:tabs>
          <w:tab w:val="right" w:pos="5933"/>
        </w:tabs>
        <w:suppressAutoHyphens/>
        <w:jc w:val="both"/>
        <w:rPr>
          <w:rFonts w:eastAsia="Times New Roman"/>
        </w:rPr>
      </w:pPr>
      <w:r>
        <w:rPr>
          <w:rFonts w:eastAsia="Times New Roman"/>
        </w:rPr>
        <w:tab/>
      </w:r>
      <w:r>
        <w:rPr>
          <w:rFonts w:eastAsia="Times New Roman"/>
          <w:b/>
          <w:sz w:val="36"/>
        </w:rPr>
        <w:t>S. 1026</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30">
        <w:t>Senator Grooms</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1/29/20--S.</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2020.</w:t>
      </w:r>
    </w:p>
    <w:p w:rsidR="00693EF9" w:rsidRPr="002607A1" w:rsidRDefault="00693EF9"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2607A1" w:rsidRDefault="00693EF9"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1026) to amend Section 56-3-190 of the 1976 Code, relating to the registration and licensure of vehicles by the Department of Motor Vehicles, etc., respectfully</w:t>
      </w:r>
    </w:p>
    <w:p w:rsidR="00693EF9" w:rsidRPr="002607A1" w:rsidRDefault="00693EF9"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93EF9" w:rsidRPr="002607A1" w:rsidRDefault="00693EF9" w:rsidP="0026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3EF9" w:rsidSect="002607A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8F023B" w:rsidRDefault="00693EF9" w:rsidP="00881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608">
        <w:rPr>
          <w:rFonts w:eastAsia="Times New Roman"/>
        </w:rPr>
        <w:t xml:space="preserve">TO AMEND SECTION 56-3-190 OF THE 1976 CODE, RELATING TO </w:t>
      </w:r>
      <w:r>
        <w:rPr>
          <w:rFonts w:eastAsia="Times New Roman"/>
        </w:rPr>
        <w:t xml:space="preserve">THE </w:t>
      </w:r>
      <w:r w:rsidRPr="00DC1608">
        <w:rPr>
          <w:rFonts w:eastAsia="Times New Roman"/>
        </w:rPr>
        <w:t>REGISTRATION AND LICENSURE OF VEHICLES BY THE DEPARTMENT</w:t>
      </w:r>
      <w:r>
        <w:rPr>
          <w:rFonts w:eastAsia="Times New Roman"/>
        </w:rPr>
        <w:t xml:space="preserve"> OF MOTOR VEHICLES</w:t>
      </w:r>
      <w:r w:rsidRPr="00DC1608">
        <w:rPr>
          <w:rFonts w:eastAsia="Times New Roman"/>
        </w:rPr>
        <w:t>, TO PROVIDE THAT</w:t>
      </w:r>
      <w:r>
        <w:rPr>
          <w:rFonts w:eastAsia="Times New Roman"/>
        </w:rP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 xml:space="preserve">PERSON OTHER THAN THE VEHICLE’S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bookmarkStart w:id="4" w:name="titleend"/>
      <w:bookmarkEnd w:id="4"/>
      <w:r>
        <w:rPr>
          <w:rFonts w:eastAsia="Times New Roman"/>
        </w:rPr>
        <w:t>.</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0503B1">
        <w:rPr>
          <w:rFonts w:eastAsia="Times New Roman"/>
        </w:rPr>
        <w:t>Section 56-3-190</w:t>
      </w:r>
      <w:r>
        <w:rPr>
          <w:rFonts w:eastAsia="Times New Roman"/>
        </w:rPr>
        <w:t xml:space="preserve"> of the 1976 Code is amended to read:</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56-3-190.</w:t>
      </w:r>
      <w:r>
        <w:rPr>
          <w:rFonts w:eastAsia="Times New Roman"/>
        </w:rPr>
        <w:tab/>
      </w:r>
      <w:r>
        <w:rPr>
          <w:rFonts w:eastAsia="Times New Roman"/>
          <w:u w:val="single"/>
        </w:rPr>
        <w:t>(A)</w:t>
      </w:r>
      <w:r>
        <w:rPr>
          <w:rFonts w:eastAsia="Times New Roman"/>
        </w:rPr>
        <w:tab/>
      </w:r>
      <w:r w:rsidRPr="000503B1">
        <w:rPr>
          <w:rFonts w:eastAsia="Times New Roman"/>
        </w:rPr>
        <w:t>The Department of Motor Vehicles may register and license vehicles as required by this chapter upon application being made therefor by the owner and the required fees paid as provided in this chapter</w:t>
      </w:r>
      <w:r>
        <w:rPr>
          <w:rFonts w:eastAsia="Times New Roman"/>
        </w:rPr>
        <w:t>.</w:t>
      </w:r>
    </w:p>
    <w:p w:rsidR="00693EF9" w:rsidRPr="000503B1" w:rsidRDefault="00693EF9" w:rsidP="00050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Times New Roman"/>
        </w:rPr>
        <w:tab/>
      </w:r>
      <w:r>
        <w:rPr>
          <w:rFonts w:eastAsia="Times New Roman"/>
          <w:u w:val="single"/>
        </w:rPr>
        <w:t>(B)</w:t>
      </w:r>
      <w:r>
        <w:rPr>
          <w:rFonts w:eastAsia="Times New Roman"/>
          <w:u w:val="single"/>
        </w:rPr>
        <w:tab/>
      </w:r>
      <w:r w:rsidRPr="005F090F">
        <w:rPr>
          <w:rFonts w:eastAsia="Calibri"/>
          <w:color w:val="000000"/>
          <w:u w:val="single" w:color="000000"/>
        </w:rPr>
        <w:t xml:space="preserve">If a commercial motor vehicle is registered through the International Registration Plan and is operated under a United States Department of Transportation (USDOT) number assigned to a person other than the vehicle’s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rsidR="00693EF9"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EF9" w:rsidRPr="00522CE0" w:rsidRDefault="00693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93EF9" w:rsidRDefault="00693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4F83" w:rsidRDefault="00D14F83" w:rsidP="00693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14F83" w:rsidSect="002607A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D8D" w:rsidRDefault="002A5D8D" w:rsidP="00522CE0">
      <w:r>
        <w:separator/>
      </w:r>
    </w:p>
  </w:endnote>
  <w:endnote w:type="continuationSeparator" w:id="0">
    <w:p w:rsidR="002A5D8D" w:rsidRDefault="002A5D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0D6313-0322-4AB2-9BF5-08D419B20751}"/>
    <w:embedBold r:id="rId2" w:fontKey="{8E52E5D1-DBF7-4EB2-A5CB-524BE5D68CF8}"/>
  </w:font>
  <w:font w:name="Calibri">
    <w:panose1 w:val="020F0502020204030204"/>
    <w:charset w:val="00"/>
    <w:family w:val="swiss"/>
    <w:pitch w:val="variable"/>
    <w:sig w:usb0="E0002EFF" w:usb1="C000247B" w:usb2="00000009" w:usb3="00000000" w:csb0="000001FF" w:csb1="00000000"/>
    <w:embedRegular r:id="rId3" w:fontKey="{08D2A6BE-CC95-4564-BE15-EEB6F1217176}"/>
    <w:embedBold r:id="rId4" w:fontKey="{C0A22F98-47AC-4E74-8BF4-670BDA033C9B}"/>
  </w:font>
  <w:font w:name="Segoe UI">
    <w:panose1 w:val="020B0502040204020203"/>
    <w:charset w:val="00"/>
    <w:family w:val="swiss"/>
    <w:pitch w:val="variable"/>
    <w:sig w:usb0="E4002EFF" w:usb1="C000E47F" w:usb2="00000009" w:usb3="00000000" w:csb0="000001FF" w:csb1="00000000"/>
    <w:embedRegular r:id="rId5" w:fontKey="{4FC34906-5329-4709-A554-4C9FDA303330}"/>
  </w:font>
  <w:font w:name="Cambria">
    <w:panose1 w:val="02040503050406030204"/>
    <w:charset w:val="00"/>
    <w:family w:val="roman"/>
    <w:pitch w:val="variable"/>
    <w:sig w:usb0="E00006FF" w:usb1="420024FF" w:usb2="02000000" w:usb3="00000000" w:csb0="0000019F" w:csb1="00000000"/>
    <w:embedRegular r:id="rId6" w:fontKey="{14D93213-8196-49F7-A04B-3A5E7ABEE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EF9" w:rsidRPr="00881933" w:rsidRDefault="00693EF9" w:rsidP="00881933">
    <w:pPr>
      <w:pStyle w:val="Footer"/>
      <w:tabs>
        <w:tab w:val="clear" w:pos="4680"/>
        <w:tab w:val="clear" w:pos="9360"/>
        <w:tab w:val="center" w:pos="2995"/>
      </w:tabs>
      <w:spacing w:before="120"/>
    </w:pPr>
    <w:r>
      <w:t>[1026-</w:t>
    </w:r>
    <w:r>
      <w:fldChar w:fldCharType="begin"/>
    </w:r>
    <w:r>
      <w:instrText xml:space="preserve"> PAGE  \* MERGEFORMAT </w:instrText>
    </w:r>
    <w:r>
      <w:fldChar w:fldCharType="separate"/>
    </w:r>
    <w:r w:rsidR="006117D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7A1" w:rsidRPr="00881933" w:rsidRDefault="00693EF9" w:rsidP="00881933">
    <w:pPr>
      <w:pStyle w:val="Footer"/>
      <w:tabs>
        <w:tab w:val="clear" w:pos="4680"/>
        <w:tab w:val="clear" w:pos="9360"/>
        <w:tab w:val="center" w:pos="2995"/>
      </w:tabs>
      <w:spacing w:before="120"/>
    </w:pPr>
    <w:r>
      <w:t>[1026]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D8D" w:rsidRDefault="002A5D8D" w:rsidP="00522CE0">
      <w:r>
        <w:separator/>
      </w:r>
    </w:p>
  </w:footnote>
  <w:footnote w:type="continuationSeparator" w:id="0">
    <w:p w:rsidR="002A5D8D" w:rsidRDefault="002A5D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COMM.KD.LKG"/>
    <w:docVar w:name="CoverAttorneyInitials" w:val="KD"/>
    <w:docVar w:name="CoverAttorneyLastName" w:val="DiPano"/>
    <w:docVar w:name="CoverBillType" w:val="b"/>
    <w:docVar w:name="CoverSenator" w:val="LKG"/>
    <w:docVar w:name="dvBillNumber" w:val="1026"/>
    <w:docVar w:name="dvBillNumberPrefix" w:val="S. "/>
    <w:docVar w:name="dvOriginalBody" w:val="Senate"/>
    <w:docVar w:name="fulldraftpath" w:val="L:\S-RES\LKG\024COMM.KD.LKG.DOCX"/>
    <w:docVar w:name="NameofBody" w:val="S"/>
    <w:docVar w:name="vgroup2" w:val="S-RES"/>
  </w:docVars>
  <w:rsids>
    <w:rsidRoot w:val="00C902DF"/>
    <w:rsid w:val="000065D9"/>
    <w:rsid w:val="00020CB6"/>
    <w:rsid w:val="00042AC1"/>
    <w:rsid w:val="00046516"/>
    <w:rsid w:val="000503B1"/>
    <w:rsid w:val="00072458"/>
    <w:rsid w:val="0007601D"/>
    <w:rsid w:val="000B0720"/>
    <w:rsid w:val="000B5EAF"/>
    <w:rsid w:val="001315B2"/>
    <w:rsid w:val="00170561"/>
    <w:rsid w:val="00174988"/>
    <w:rsid w:val="001833F6"/>
    <w:rsid w:val="00186AC9"/>
    <w:rsid w:val="00197DF1"/>
    <w:rsid w:val="001B3DD9"/>
    <w:rsid w:val="001B7E5D"/>
    <w:rsid w:val="001D3BAC"/>
    <w:rsid w:val="00216025"/>
    <w:rsid w:val="00245C4E"/>
    <w:rsid w:val="002A38AE"/>
    <w:rsid w:val="002A5D8D"/>
    <w:rsid w:val="002C1321"/>
    <w:rsid w:val="002C2031"/>
    <w:rsid w:val="002C5896"/>
    <w:rsid w:val="002D3BED"/>
    <w:rsid w:val="00307C2B"/>
    <w:rsid w:val="00315D04"/>
    <w:rsid w:val="003626C4"/>
    <w:rsid w:val="00383247"/>
    <w:rsid w:val="003D6E2B"/>
    <w:rsid w:val="003E7597"/>
    <w:rsid w:val="00413EBF"/>
    <w:rsid w:val="0043592F"/>
    <w:rsid w:val="0044020F"/>
    <w:rsid w:val="00450668"/>
    <w:rsid w:val="00454138"/>
    <w:rsid w:val="004813A2"/>
    <w:rsid w:val="004952FA"/>
    <w:rsid w:val="004B6A22"/>
    <w:rsid w:val="004C4424"/>
    <w:rsid w:val="004D7F37"/>
    <w:rsid w:val="005148B5"/>
    <w:rsid w:val="00522CE0"/>
    <w:rsid w:val="00541951"/>
    <w:rsid w:val="00565148"/>
    <w:rsid w:val="00570403"/>
    <w:rsid w:val="00587871"/>
    <w:rsid w:val="00593361"/>
    <w:rsid w:val="005A413B"/>
    <w:rsid w:val="005A5017"/>
    <w:rsid w:val="005A648C"/>
    <w:rsid w:val="005C4579"/>
    <w:rsid w:val="005F07AC"/>
    <w:rsid w:val="005F090F"/>
    <w:rsid w:val="005F1745"/>
    <w:rsid w:val="006117DA"/>
    <w:rsid w:val="00633618"/>
    <w:rsid w:val="00693EF9"/>
    <w:rsid w:val="00696A16"/>
    <w:rsid w:val="006A1802"/>
    <w:rsid w:val="006A41A3"/>
    <w:rsid w:val="006C0CBB"/>
    <w:rsid w:val="006C74EA"/>
    <w:rsid w:val="00720D40"/>
    <w:rsid w:val="00722C13"/>
    <w:rsid w:val="007318D4"/>
    <w:rsid w:val="00765784"/>
    <w:rsid w:val="007A4390"/>
    <w:rsid w:val="007B125A"/>
    <w:rsid w:val="007E5CB7"/>
    <w:rsid w:val="008314D2"/>
    <w:rsid w:val="00867EE7"/>
    <w:rsid w:val="00870F6F"/>
    <w:rsid w:val="00881933"/>
    <w:rsid w:val="00881F30"/>
    <w:rsid w:val="008B2F42"/>
    <w:rsid w:val="008C3697"/>
    <w:rsid w:val="008E185F"/>
    <w:rsid w:val="008F023B"/>
    <w:rsid w:val="00904E16"/>
    <w:rsid w:val="009162B3"/>
    <w:rsid w:val="009237EF"/>
    <w:rsid w:val="00927C62"/>
    <w:rsid w:val="00983951"/>
    <w:rsid w:val="00984124"/>
    <w:rsid w:val="00984640"/>
    <w:rsid w:val="00995C37"/>
    <w:rsid w:val="009B449A"/>
    <w:rsid w:val="009C118A"/>
    <w:rsid w:val="00A02011"/>
    <w:rsid w:val="00A4011E"/>
    <w:rsid w:val="00A86015"/>
    <w:rsid w:val="00A9594E"/>
    <w:rsid w:val="00AE59C8"/>
    <w:rsid w:val="00B045FA"/>
    <w:rsid w:val="00B10098"/>
    <w:rsid w:val="00B42E21"/>
    <w:rsid w:val="00B5790D"/>
    <w:rsid w:val="00B62856"/>
    <w:rsid w:val="00B908B5"/>
    <w:rsid w:val="00B945C5"/>
    <w:rsid w:val="00BA20EA"/>
    <w:rsid w:val="00BB5AFC"/>
    <w:rsid w:val="00BC026E"/>
    <w:rsid w:val="00BC0A56"/>
    <w:rsid w:val="00C45366"/>
    <w:rsid w:val="00C57023"/>
    <w:rsid w:val="00C74052"/>
    <w:rsid w:val="00C902DF"/>
    <w:rsid w:val="00CB187A"/>
    <w:rsid w:val="00CC0EC7"/>
    <w:rsid w:val="00CC251A"/>
    <w:rsid w:val="00CD5337"/>
    <w:rsid w:val="00CF2C98"/>
    <w:rsid w:val="00D1088B"/>
    <w:rsid w:val="00D1286F"/>
    <w:rsid w:val="00D14DE6"/>
    <w:rsid w:val="00D14F83"/>
    <w:rsid w:val="00D156D2"/>
    <w:rsid w:val="00D35486"/>
    <w:rsid w:val="00D53E29"/>
    <w:rsid w:val="00D86943"/>
    <w:rsid w:val="00DA3C6B"/>
    <w:rsid w:val="00DA47B9"/>
    <w:rsid w:val="00DB0045"/>
    <w:rsid w:val="00DC1608"/>
    <w:rsid w:val="00DD4694"/>
    <w:rsid w:val="00DE5635"/>
    <w:rsid w:val="00E058D3"/>
    <w:rsid w:val="00E12CA0"/>
    <w:rsid w:val="00E2236D"/>
    <w:rsid w:val="00E76AD9"/>
    <w:rsid w:val="00E86EE2"/>
    <w:rsid w:val="00E91E2F"/>
    <w:rsid w:val="00EA3546"/>
    <w:rsid w:val="00EB47AE"/>
    <w:rsid w:val="00EC34E1"/>
    <w:rsid w:val="00EF128C"/>
    <w:rsid w:val="00F0234A"/>
    <w:rsid w:val="00F05CF2"/>
    <w:rsid w:val="00F51241"/>
    <w:rsid w:val="00F52959"/>
    <w:rsid w:val="00F55884"/>
    <w:rsid w:val="00FA5698"/>
    <w:rsid w:val="00FB7F01"/>
    <w:rsid w:val="00FC0D36"/>
    <w:rsid w:val="00FC3A2B"/>
    <w:rsid w:val="00FE05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D2AB2925-AF40-4512-AC0E-A5F9B8E6C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5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7"/>
    <w:rPr>
      <w:rFonts w:ascii="Segoe UI" w:hAnsi="Segoe UI" w:cs="Segoe UI"/>
      <w:sz w:val="18"/>
      <w:szCs w:val="18"/>
    </w:rPr>
  </w:style>
  <w:style w:type="character" w:styleId="Hyperlink">
    <w:name w:val="Hyperlink"/>
    <w:basedOn w:val="DefaultParagraphFont"/>
    <w:uiPriority w:val="99"/>
    <w:unhideWhenUsed/>
    <w:rsid w:val="00D14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9.docx" TargetMode="External"/><Relationship Id="rId13" Type="http://schemas.openxmlformats.org/officeDocument/2006/relationships/hyperlink" Target="file:///h:\hj\20200311.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hyperlink" Target="file:///h:\hj\20200311.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9-20\1026_20200129.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hyperlink" Target="file:///h:\sj\20200310.docx" TargetMode="External"/><Relationship Id="rId5" Type="http://schemas.openxmlformats.org/officeDocument/2006/relationships/endnotes" Target="endnotes.xml"/><Relationship Id="rId15" Type="http://schemas.openxmlformats.org/officeDocument/2006/relationships/hyperlink" Target="file:///p:\pprever\2019-20\1026_20200121.docx" TargetMode="External"/><Relationship Id="rId10" Type="http://schemas.openxmlformats.org/officeDocument/2006/relationships/hyperlink" Target="file:///h:\sj\20200304.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00304.docx" TargetMode="External"/><Relationship Id="rId14" Type="http://schemas.openxmlformats.org/officeDocument/2006/relationships/hyperlink" Target="http://www.scstatehouse.gov/billsearch.php?billnumbers=10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D89F05CA</Template>
  <TotalTime>0</TotalTime>
  <Pages>3</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1026: Subject not yet available - South Carolina Legislature Online</dc:title>
  <dc:subject/>
  <dc:creator>Kristina DiPano</dc:creator>
  <cp:keywords/>
  <dc:description/>
  <cp:lastModifiedBy>S Wilson</cp:lastModifiedBy>
  <cp:revision>2</cp:revision>
  <cp:lastPrinted>2020-01-17T17:53:00Z</cp:lastPrinted>
  <dcterms:created xsi:type="dcterms:W3CDTF">2020-03-19T17:40:00Z</dcterms:created>
  <dcterms:modified xsi:type="dcterms:W3CDTF">2020-03-19T17:40:00Z</dcterms:modified>
</cp:coreProperties>
</file>