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DA7" w:rsidRDefault="00064DA7" w:rsidP="00064DA7">
      <w:pPr>
        <w:widowControl w:val="0"/>
        <w:jc w:val="center"/>
      </w:pPr>
      <w:r w:rsidRPr="00064DA7">
        <w:rPr>
          <w:b/>
        </w:rPr>
        <w:t>South Carolina General Assembly</w:t>
      </w:r>
    </w:p>
    <w:p w:rsidR="00064DA7" w:rsidRDefault="00064DA7" w:rsidP="00064DA7">
      <w:pPr>
        <w:widowControl w:val="0"/>
        <w:jc w:val="center"/>
      </w:pPr>
      <w:r>
        <w:t>123rd Session, 2019-2020</w:t>
      </w:r>
    </w:p>
    <w:p w:rsidR="00064DA7" w:rsidRDefault="00064DA7" w:rsidP="00064DA7">
      <w:pPr>
        <w:widowControl w:val="0"/>
        <w:jc w:val="left"/>
      </w:pPr>
    </w:p>
    <w:p w:rsidR="00064DA7" w:rsidRDefault="00064DA7" w:rsidP="00064DA7">
      <w:pPr>
        <w:widowControl w:val="0"/>
        <w:jc w:val="left"/>
        <w:rPr>
          <w:b/>
        </w:rPr>
      </w:pPr>
      <w:r w:rsidRPr="00064DA7">
        <w:rPr>
          <w:b/>
        </w:rPr>
        <w:t>S.</w:t>
      </w:r>
      <w:r>
        <w:rPr>
          <w:b/>
        </w:rPr>
        <w:t xml:space="preserve"> </w:t>
      </w:r>
      <w:r w:rsidRPr="00064DA7">
        <w:rPr>
          <w:b/>
        </w:rPr>
        <w:t>1107</w:t>
      </w:r>
    </w:p>
    <w:p w:rsidR="00064DA7" w:rsidRDefault="00064DA7" w:rsidP="00064DA7">
      <w:pPr>
        <w:widowControl w:val="0"/>
        <w:jc w:val="left"/>
        <w:rPr>
          <w:b/>
        </w:rPr>
      </w:pPr>
    </w:p>
    <w:p w:rsidR="00064DA7" w:rsidRDefault="00064DA7" w:rsidP="00064DA7">
      <w:pPr>
        <w:widowControl w:val="0"/>
        <w:jc w:val="left"/>
      </w:pPr>
      <w:r w:rsidRPr="00064DA7">
        <w:rPr>
          <w:b/>
        </w:rPr>
        <w:t>STATUS INFORMATION</w:t>
      </w:r>
    </w:p>
    <w:p w:rsidR="00064DA7" w:rsidRDefault="00064DA7" w:rsidP="00064DA7">
      <w:pPr>
        <w:widowControl w:val="0"/>
        <w:jc w:val="left"/>
      </w:pPr>
    </w:p>
    <w:p w:rsidR="00064DA7" w:rsidRDefault="00064DA7" w:rsidP="00064DA7">
      <w:pPr>
        <w:widowControl w:val="0"/>
        <w:jc w:val="left"/>
      </w:pPr>
      <w:r>
        <w:t>General Bill</w:t>
      </w:r>
    </w:p>
    <w:p w:rsidR="00064DA7" w:rsidRDefault="00064DA7" w:rsidP="00064DA7">
      <w:pPr>
        <w:widowControl w:val="0"/>
        <w:jc w:val="left"/>
      </w:pPr>
      <w:r>
        <w:t>Sponsors: Senators Cromer and Bennett</w:t>
      </w:r>
    </w:p>
    <w:p w:rsidR="00064DA7" w:rsidRDefault="00064DA7" w:rsidP="00064DA7">
      <w:pPr>
        <w:widowControl w:val="0"/>
        <w:jc w:val="left"/>
      </w:pPr>
      <w:r>
        <w:t>Document Path: l:\council\bills\rt\17722sa20.docx</w:t>
      </w:r>
    </w:p>
    <w:p w:rsidR="00687A9F" w:rsidRDefault="00687A9F" w:rsidP="00064DA7">
      <w:pPr>
        <w:widowControl w:val="0"/>
        <w:jc w:val="left"/>
      </w:pPr>
      <w:r>
        <w:t>Companion/Similar bill(s): 1115</w:t>
      </w:r>
    </w:p>
    <w:p w:rsidR="00064DA7" w:rsidRDefault="00064DA7" w:rsidP="00064DA7">
      <w:pPr>
        <w:widowControl w:val="0"/>
        <w:jc w:val="left"/>
      </w:pPr>
    </w:p>
    <w:p w:rsidR="00064DA7" w:rsidRDefault="00064DA7" w:rsidP="00064DA7">
      <w:pPr>
        <w:widowControl w:val="0"/>
        <w:jc w:val="left"/>
      </w:pPr>
      <w:r>
        <w:t>Introduced in the Senate on February 13, 2020</w:t>
      </w:r>
    </w:p>
    <w:p w:rsidR="00064DA7" w:rsidRDefault="00064DA7" w:rsidP="00064DA7">
      <w:pPr>
        <w:widowControl w:val="0"/>
        <w:jc w:val="left"/>
      </w:pPr>
      <w:r>
        <w:t xml:space="preserve">Currently residing in the Senate Committee on </w:t>
      </w:r>
      <w:r w:rsidRPr="00064DA7">
        <w:rPr>
          <w:b/>
        </w:rPr>
        <w:t>Banking and Insurance</w:t>
      </w:r>
    </w:p>
    <w:p w:rsidR="00064DA7" w:rsidRDefault="00064DA7" w:rsidP="00064DA7">
      <w:pPr>
        <w:widowControl w:val="0"/>
        <w:jc w:val="left"/>
      </w:pPr>
    </w:p>
    <w:p w:rsidR="00064DA7" w:rsidRDefault="00C250FC" w:rsidP="00064DA7">
      <w:pPr>
        <w:widowControl w:val="0"/>
        <w:jc w:val="left"/>
      </w:pPr>
      <w:r>
        <w:t>Summary: Banks</w:t>
      </w:r>
    </w:p>
    <w:p w:rsidR="00064DA7" w:rsidRDefault="00064DA7" w:rsidP="00064DA7">
      <w:pPr>
        <w:widowControl w:val="0"/>
        <w:jc w:val="left"/>
      </w:pPr>
    </w:p>
    <w:p w:rsidR="00064DA7" w:rsidRDefault="00064DA7" w:rsidP="00064DA7">
      <w:pPr>
        <w:widowControl w:val="0"/>
        <w:jc w:val="left"/>
      </w:pPr>
    </w:p>
    <w:p w:rsidR="00064DA7" w:rsidRDefault="00064DA7" w:rsidP="00064DA7">
      <w:pPr>
        <w:widowControl w:val="0"/>
        <w:tabs>
          <w:tab w:val="center" w:pos="590"/>
          <w:tab w:val="center" w:pos="1440"/>
          <w:tab w:val="left" w:pos="1872"/>
          <w:tab w:val="left" w:pos="9187"/>
        </w:tabs>
        <w:jc w:val="left"/>
      </w:pPr>
      <w:r w:rsidRPr="00064DA7">
        <w:rPr>
          <w:b/>
        </w:rPr>
        <w:t>HISTORY OF LEGISLATIVE ACTIONS</w:t>
      </w:r>
    </w:p>
    <w:p w:rsidR="00064DA7" w:rsidRDefault="00064DA7" w:rsidP="00064DA7">
      <w:pPr>
        <w:widowControl w:val="0"/>
        <w:tabs>
          <w:tab w:val="center" w:pos="590"/>
          <w:tab w:val="center" w:pos="1440"/>
          <w:tab w:val="left" w:pos="1872"/>
          <w:tab w:val="left" w:pos="9187"/>
        </w:tabs>
        <w:jc w:val="left"/>
      </w:pPr>
    </w:p>
    <w:p w:rsidR="00064DA7" w:rsidRPr="00064DA7" w:rsidRDefault="00064DA7" w:rsidP="00064DA7">
      <w:pPr>
        <w:widowControl w:val="0"/>
        <w:tabs>
          <w:tab w:val="center" w:pos="590"/>
          <w:tab w:val="center" w:pos="1440"/>
          <w:tab w:val="left" w:pos="1872"/>
          <w:tab w:val="left" w:pos="9187"/>
        </w:tabs>
        <w:jc w:val="left"/>
      </w:pPr>
      <w:r w:rsidRPr="00064DA7">
        <w:rPr>
          <w:u w:val="single"/>
        </w:rPr>
        <w:tab/>
        <w:t>Date</w:t>
      </w:r>
      <w:r w:rsidRPr="00064DA7">
        <w:rPr>
          <w:u w:val="single"/>
        </w:rPr>
        <w:tab/>
        <w:t>Body</w:t>
      </w:r>
      <w:r w:rsidRPr="00064DA7">
        <w:rPr>
          <w:u w:val="single"/>
        </w:rPr>
        <w:tab/>
        <w:t>Action Description with journal page number</w:t>
      </w:r>
      <w:r w:rsidRPr="00064DA7">
        <w:rPr>
          <w:u w:val="single"/>
        </w:rPr>
        <w:tab/>
      </w:r>
    </w:p>
    <w:p w:rsidR="00B31172" w:rsidRDefault="00B31172" w:rsidP="00B31172">
      <w:pPr>
        <w:widowControl w:val="0"/>
        <w:tabs>
          <w:tab w:val="right" w:pos="1008"/>
          <w:tab w:val="left" w:pos="1152"/>
          <w:tab w:val="left" w:pos="1872"/>
          <w:tab w:val="left" w:pos="9187"/>
        </w:tabs>
        <w:ind w:left="2088" w:hanging="2088"/>
      </w:pPr>
      <w:r>
        <w:tab/>
        <w:t>2/13/2020</w:t>
      </w:r>
      <w:r>
        <w:tab/>
        <w:t>Senate</w:t>
      </w:r>
      <w:r>
        <w:tab/>
        <w:t>Introduced and read first time (</w:t>
      </w:r>
      <w:hyperlink r:id="rId7" w:history="1">
        <w:r w:rsidRPr="00A444A8">
          <w:rPr>
            <w:rStyle w:val="Hyperlink"/>
          </w:rPr>
          <w:t>Senate Journal</w:t>
        </w:r>
        <w:r w:rsidRPr="00A444A8">
          <w:rPr>
            <w:rStyle w:val="Hyperlink"/>
          </w:rPr>
          <w:noBreakHyphen/>
          <w:t>page 4</w:t>
        </w:r>
      </w:hyperlink>
      <w:r>
        <w:t>)</w:t>
      </w:r>
    </w:p>
    <w:p w:rsidR="00B31172" w:rsidRDefault="00B31172" w:rsidP="00B31172">
      <w:pPr>
        <w:widowControl w:val="0"/>
        <w:tabs>
          <w:tab w:val="right" w:pos="1008"/>
          <w:tab w:val="left" w:pos="1152"/>
          <w:tab w:val="left" w:pos="1872"/>
          <w:tab w:val="left" w:pos="9187"/>
        </w:tabs>
        <w:ind w:left="2088" w:hanging="2088"/>
      </w:pPr>
      <w:r>
        <w:tab/>
        <w:t>2/13/2020</w:t>
      </w:r>
      <w:r>
        <w:tab/>
        <w:t>Senate</w:t>
      </w:r>
      <w:r>
        <w:tab/>
        <w:t xml:space="preserve">Referred to Committee on </w:t>
      </w:r>
      <w:r w:rsidRPr="00A444A8">
        <w:rPr>
          <w:b/>
        </w:rPr>
        <w:t>Banking and Insurance</w:t>
      </w:r>
      <w:r>
        <w:t xml:space="preserve"> (</w:t>
      </w:r>
      <w:hyperlink r:id="rId8" w:history="1">
        <w:r w:rsidRPr="00A444A8">
          <w:rPr>
            <w:rStyle w:val="Hyperlink"/>
          </w:rPr>
          <w:t>Senate Journal</w:t>
        </w:r>
        <w:r w:rsidRPr="00A444A8">
          <w:rPr>
            <w:rStyle w:val="Hyperlink"/>
          </w:rPr>
          <w:noBreakHyphen/>
          <w:t>page 4</w:t>
        </w:r>
      </w:hyperlink>
      <w:r>
        <w:t>)</w:t>
      </w:r>
    </w:p>
    <w:p w:rsidR="00B31172" w:rsidRDefault="00B31172" w:rsidP="00B31172">
      <w:pPr>
        <w:widowControl w:val="0"/>
        <w:tabs>
          <w:tab w:val="right" w:pos="1008"/>
          <w:tab w:val="left" w:pos="1152"/>
          <w:tab w:val="left" w:pos="1872"/>
          <w:tab w:val="left" w:pos="9187"/>
        </w:tabs>
        <w:ind w:left="2088" w:hanging="2088"/>
      </w:pPr>
    </w:p>
    <w:p w:rsidR="00064DA7" w:rsidRDefault="00064DA7" w:rsidP="00064D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4DA7">
          <w:rPr>
            <w:rStyle w:val="Hyperlink"/>
          </w:rPr>
          <w:t>legislative information</w:t>
        </w:r>
      </w:hyperlink>
      <w:r>
        <w:t xml:space="preserve"> at the website</w:t>
      </w:r>
    </w:p>
    <w:p w:rsidR="00064DA7" w:rsidRDefault="00064DA7" w:rsidP="00064DA7">
      <w:pPr>
        <w:widowControl w:val="0"/>
        <w:tabs>
          <w:tab w:val="right" w:pos="1008"/>
          <w:tab w:val="left" w:pos="1152"/>
          <w:tab w:val="left" w:pos="1872"/>
          <w:tab w:val="left" w:pos="9187"/>
        </w:tabs>
        <w:ind w:left="2088" w:hanging="2088"/>
        <w:jc w:val="left"/>
      </w:pPr>
    </w:p>
    <w:p w:rsidR="00064DA7" w:rsidRPr="00064DA7" w:rsidRDefault="00064DA7" w:rsidP="00064DA7">
      <w:pPr>
        <w:widowControl w:val="0"/>
        <w:tabs>
          <w:tab w:val="right" w:pos="1008"/>
          <w:tab w:val="left" w:pos="1152"/>
          <w:tab w:val="left" w:pos="1872"/>
          <w:tab w:val="left" w:pos="9187"/>
        </w:tabs>
        <w:ind w:left="2088" w:hanging="2088"/>
        <w:jc w:val="left"/>
      </w:pPr>
    </w:p>
    <w:p w:rsidR="00064DA7" w:rsidRDefault="00064DA7" w:rsidP="00064DA7">
      <w:pPr>
        <w:widowControl w:val="0"/>
        <w:jc w:val="left"/>
      </w:pPr>
      <w:r w:rsidRPr="00064DA7">
        <w:rPr>
          <w:b/>
        </w:rPr>
        <w:t>VERSIONS OF THIS BILL</w:t>
      </w:r>
    </w:p>
    <w:p w:rsidR="00064DA7" w:rsidRDefault="00064DA7" w:rsidP="00064DA7">
      <w:pPr>
        <w:widowControl w:val="0"/>
        <w:jc w:val="left"/>
      </w:pPr>
    </w:p>
    <w:p w:rsidR="00064DA7" w:rsidRDefault="00697712" w:rsidP="00064DA7">
      <w:pPr>
        <w:widowControl w:val="0"/>
        <w:jc w:val="left"/>
      </w:pPr>
      <w:hyperlink r:id="rId10" w:history="1">
        <w:r w:rsidR="00064DA7">
          <w:rPr>
            <w:rStyle w:val="Hyperlink"/>
          </w:rPr>
          <w:t>2/13/2020</w:t>
        </w:r>
      </w:hyperlink>
    </w:p>
    <w:p w:rsidR="00064DA7" w:rsidRDefault="00064DA7" w:rsidP="00064DA7"/>
    <w:p w:rsidR="00064DA7" w:rsidRDefault="00064DA7" w:rsidP="00064DA7">
      <w:pPr>
        <w:sectPr w:rsidR="00064DA7" w:rsidSect="00064DA7">
          <w:pgSz w:w="12240" w:h="15840" w:code="1"/>
          <w:pgMar w:top="1080" w:right="1440" w:bottom="1080" w:left="1440" w:header="720" w:footer="720" w:gutter="0"/>
          <w:cols w:space="720"/>
          <w:noEndnote/>
          <w:docGrid w:linePitch="360"/>
        </w:sectPr>
      </w:pPr>
    </w:p>
    <w:p w:rsidR="00CD66EA" w:rsidRDefault="00CD66EA"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7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6BF" w:rsidP="008D4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090E1B">
        <w:rPr>
          <w:color w:val="000000" w:themeColor="text1"/>
          <w:u w:color="000000" w:themeColor="text1"/>
        </w:rPr>
        <w:t>TO AMEND THE CODE OF LAWS OF SOUTH CAROLINA, 1976,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180 SO AS TO PROVIDE THE REQUIREMENTS FOR THE </w:t>
      </w:r>
      <w:r w:rsidR="00E93911">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sidR="00E93911">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 xml:space="preserve">370, RELATING TO THE FORM OF REPORT TO THE STATE BOARD, SO AS TO REPLACE “STATE BOARD OF BANK CONTROL” WITH “COMMISSIONER OF BANKING” AND TO REPLACE </w:t>
      </w:r>
      <w:r w:rsidRPr="00090E1B">
        <w:rPr>
          <w:color w:val="000000" w:themeColor="text1"/>
          <w:u w:color="000000" w:themeColor="text1"/>
        </w:rPr>
        <w:lastRenderedPageBreak/>
        <w:t>“PRESIDENT OR CASHIER” WITH “CHIEF EXECUTIVE”;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810, RELATING TO THE CONVERSION OF A NATIONAL BANK INTO A STATE BANK, SO AS TO REQUIRE BOARD APPROVAL AND TO REQUIRE A NATIONAL BANKING CORPORATION TO FILE AN APPLICATION OF CONVERSION;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840, RELATING TO THE DIRECTORS AND ORGANIZATION OF A NATIONAL BANKING ORGANIZATION,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40, RELATING TO MINIMUM CAPITAL STOCK REQUIREMENTS, SO AS TO PROVIDE THAT A BANKING COMPANY OR CORPORATION MUST HAVE MINIMUM CAPITAL IN THE AMOUNT REQUIRED BY THE STATE BOARD OF FINANCIAL INSTITUTIONS; TO AMEND SECTION 34</w:t>
      </w:r>
      <w:r w:rsidR="00FE40C4">
        <w:rPr>
          <w:color w:val="000000" w:themeColor="text1"/>
          <w:u w:color="000000" w:themeColor="text1"/>
        </w:rPr>
        <w:noBreakHyphen/>
      </w:r>
      <w:r w:rsidRPr="00090E1B">
        <w:rPr>
          <w:color w:val="000000" w:themeColor="text1"/>
          <w:u w:color="000000" w:themeColor="text1"/>
        </w:rPr>
        <w:t>11</w:t>
      </w:r>
      <w:r w:rsidR="00FE40C4">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sidR="00FE40C4">
        <w:rPr>
          <w:color w:val="000000" w:themeColor="text1"/>
          <w:u w:color="000000" w:themeColor="text1"/>
        </w:rPr>
        <w:noBreakHyphen/>
      </w:r>
      <w:r w:rsidRPr="00090E1B">
        <w:rPr>
          <w:color w:val="000000" w:themeColor="text1"/>
          <w:u w:color="000000" w:themeColor="text1"/>
        </w:rPr>
        <w:t>13</w:t>
      </w:r>
      <w:r w:rsidR="00FE40C4">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FE40C4" w:rsidRPr="00FE40C4">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sidR="00E93911">
        <w:rPr>
          <w:color w:val="000000" w:themeColor="text1"/>
          <w:u w:color="000000" w:themeColor="text1"/>
        </w:rPr>
        <w:t>BOARD</w:t>
      </w:r>
      <w:r w:rsidR="00BA6190">
        <w:rPr>
          <w:color w:val="000000" w:themeColor="text1"/>
          <w:u w:color="000000" w:themeColor="text1"/>
        </w:rPr>
        <w:t xml:space="preserve"> OF FINANCIAL INSTITUTIONS</w:t>
      </w:r>
      <w:r w:rsidRPr="00090E1B">
        <w:rPr>
          <w:color w:val="000000" w:themeColor="text1"/>
          <w:u w:color="000000" w:themeColor="text1"/>
        </w:rPr>
        <w:t xml:space="preserve"> OR IF THE BANKING ASSOCIATION HOLDS THE OUTSTANDING SHARES AS TREASURY STOCK;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sidR="008D4C7B" w:rsidRPr="000370C7">
        <w:rPr>
          <w:color w:val="000000" w:themeColor="text1"/>
          <w:u w:color="000000" w:themeColor="text1"/>
        </w:rPr>
        <w:t>TO REPEAL CHAPTER 12, TITLE 34 RELATING TO COUNTY AND MULTI</w:t>
      </w:r>
      <w:r w:rsidR="00FE40C4">
        <w:rPr>
          <w:color w:val="000000" w:themeColor="text1"/>
          <w:u w:color="000000" w:themeColor="text1"/>
        </w:rPr>
        <w:noBreakHyphen/>
      </w:r>
      <w:r w:rsidR="008D4C7B" w:rsidRPr="000370C7">
        <w:rPr>
          <w:color w:val="000000" w:themeColor="text1"/>
          <w:u w:color="000000" w:themeColor="text1"/>
        </w:rPr>
        <w:t>COUNTY CHECK CLEARING HOUSES; TO REPEAL SECTION 34</w:t>
      </w:r>
      <w:r w:rsidR="00FE40C4">
        <w:rPr>
          <w:color w:val="000000" w:themeColor="text1"/>
          <w:u w:color="000000" w:themeColor="text1"/>
        </w:rPr>
        <w:noBreakHyphen/>
      </w:r>
      <w:r w:rsidR="008D4C7B" w:rsidRPr="000370C7">
        <w:rPr>
          <w:color w:val="000000" w:themeColor="text1"/>
          <w:u w:color="000000" w:themeColor="text1"/>
        </w:rPr>
        <w:t>1</w:t>
      </w:r>
      <w:r w:rsidR="00FE40C4">
        <w:rPr>
          <w:color w:val="000000" w:themeColor="text1"/>
          <w:u w:color="000000" w:themeColor="text1"/>
        </w:rPr>
        <w:noBreakHyphen/>
      </w:r>
      <w:r w:rsidR="008D4C7B" w:rsidRPr="000370C7">
        <w:rPr>
          <w:color w:val="000000" w:themeColor="text1"/>
          <w:u w:color="000000" w:themeColor="text1"/>
        </w:rPr>
        <w:t>70 RELATING TO THE APPROVAL OF CHARTERS OF BANKS, BUILDING AND LOAN ASSOCIATIONS, SAVINGS AND LOAN ASSOCIATIONS, AND SAVINGS BANKS; TO REPEAL SECTION 34</w:t>
      </w:r>
      <w:r w:rsidR="00FE40C4">
        <w:rPr>
          <w:color w:val="000000" w:themeColor="text1"/>
          <w:u w:color="000000" w:themeColor="text1"/>
        </w:rPr>
        <w:noBreakHyphen/>
      </w:r>
      <w:r w:rsidR="008D4C7B" w:rsidRPr="000370C7">
        <w:rPr>
          <w:color w:val="000000" w:themeColor="text1"/>
          <w:u w:color="000000" w:themeColor="text1"/>
        </w:rPr>
        <w:t>3</w:t>
      </w:r>
      <w:r w:rsidR="00FE40C4">
        <w:rPr>
          <w:color w:val="000000" w:themeColor="text1"/>
          <w:u w:color="000000" w:themeColor="text1"/>
        </w:rPr>
        <w:noBreakHyphen/>
      </w:r>
      <w:r w:rsidR="008D4C7B" w:rsidRPr="000370C7">
        <w:rPr>
          <w:color w:val="000000" w:themeColor="text1"/>
          <w:u w:color="000000" w:themeColor="text1"/>
        </w:rPr>
        <w:t>60 RELATING TO BRANCH BANK IDENTIFICATION; TO REPEAL SECTION 34</w:t>
      </w:r>
      <w:r w:rsidR="00FE40C4">
        <w:rPr>
          <w:color w:val="000000" w:themeColor="text1"/>
          <w:u w:color="000000" w:themeColor="text1"/>
        </w:rPr>
        <w:noBreakHyphen/>
      </w:r>
      <w:r w:rsidR="008D4C7B" w:rsidRPr="000370C7">
        <w:rPr>
          <w:color w:val="000000" w:themeColor="text1"/>
          <w:u w:color="000000" w:themeColor="text1"/>
        </w:rPr>
        <w:t>9</w:t>
      </w:r>
      <w:r w:rsidR="00FE40C4">
        <w:rPr>
          <w:color w:val="000000" w:themeColor="text1"/>
          <w:u w:color="000000" w:themeColor="text1"/>
        </w:rPr>
        <w:noBreakHyphen/>
      </w:r>
      <w:r w:rsidR="008D4C7B" w:rsidRPr="000370C7">
        <w:rPr>
          <w:color w:val="000000" w:themeColor="text1"/>
          <w:u w:color="000000" w:themeColor="text1"/>
        </w:rPr>
        <w:t>70 RELATING TO CERTAIN PAID</w:t>
      </w:r>
      <w:r w:rsidR="00FE40C4">
        <w:rPr>
          <w:color w:val="000000" w:themeColor="text1"/>
          <w:u w:color="000000" w:themeColor="text1"/>
        </w:rPr>
        <w:noBreakHyphen/>
      </w:r>
      <w:r w:rsidR="008D4C7B" w:rsidRPr="000370C7">
        <w:rPr>
          <w:color w:val="000000" w:themeColor="text1"/>
          <w:u w:color="000000" w:themeColor="text1"/>
        </w:rPr>
        <w:t>IN CAPITAL REQUIREMENTS AND EXCEPTIONS; TO REPEAL SECTION 34</w:t>
      </w:r>
      <w:r w:rsidR="00FE40C4">
        <w:rPr>
          <w:color w:val="000000" w:themeColor="text1"/>
          <w:u w:color="000000" w:themeColor="text1"/>
        </w:rPr>
        <w:noBreakHyphen/>
      </w:r>
      <w:r w:rsidR="008D4C7B" w:rsidRPr="000370C7">
        <w:rPr>
          <w:color w:val="000000" w:themeColor="text1"/>
          <w:u w:color="000000" w:themeColor="text1"/>
        </w:rPr>
        <w:t>9</w:t>
      </w:r>
      <w:r w:rsidR="00FE40C4">
        <w:rPr>
          <w:color w:val="000000" w:themeColor="text1"/>
          <w:u w:color="000000" w:themeColor="text1"/>
        </w:rPr>
        <w:noBreakHyphen/>
      </w:r>
      <w:r w:rsidR="008D4C7B" w:rsidRPr="000370C7">
        <w:rPr>
          <w:color w:val="000000" w:themeColor="text1"/>
          <w:u w:color="000000" w:themeColor="text1"/>
        </w:rPr>
        <w:t>80 RELATING TO THE ISSUANCE OF PREFERRED STOCK; TO REPEAL SECTION 34</w:t>
      </w:r>
      <w:r w:rsidR="00FE40C4">
        <w:rPr>
          <w:color w:val="000000" w:themeColor="text1"/>
          <w:u w:color="000000" w:themeColor="text1"/>
        </w:rPr>
        <w:noBreakHyphen/>
      </w:r>
      <w:r w:rsidR="008D4C7B" w:rsidRPr="000370C7">
        <w:rPr>
          <w:color w:val="000000" w:themeColor="text1"/>
          <w:u w:color="000000" w:themeColor="text1"/>
        </w:rPr>
        <w:t>11</w:t>
      </w:r>
      <w:r w:rsidR="00FE40C4">
        <w:rPr>
          <w:color w:val="000000" w:themeColor="text1"/>
          <w:u w:color="000000" w:themeColor="text1"/>
        </w:rPr>
        <w:noBreakHyphen/>
      </w:r>
      <w:r w:rsidR="008D4C7B" w:rsidRPr="000370C7">
        <w:rPr>
          <w:color w:val="000000" w:themeColor="text1"/>
          <w:u w:color="000000" w:themeColor="text1"/>
        </w:rPr>
        <w:t>40 RELATING TO THE DUPLICATE FOR LOST OR DESTROYED TIME CERTIFICATE OF DEPOSITS; AND TO REPEAL SECTION 34</w:t>
      </w:r>
      <w:r w:rsidR="00FE40C4">
        <w:rPr>
          <w:color w:val="000000" w:themeColor="text1"/>
          <w:u w:color="000000" w:themeColor="text1"/>
        </w:rPr>
        <w:noBreakHyphen/>
      </w:r>
      <w:r w:rsidR="008D4C7B" w:rsidRPr="000370C7">
        <w:rPr>
          <w:color w:val="000000" w:themeColor="text1"/>
          <w:u w:color="000000" w:themeColor="text1"/>
        </w:rPr>
        <w:t>11</w:t>
      </w:r>
      <w:r w:rsidR="00FE40C4">
        <w:rPr>
          <w:color w:val="000000" w:themeColor="text1"/>
          <w:u w:color="000000" w:themeColor="text1"/>
        </w:rPr>
        <w:noBreakHyphen/>
      </w:r>
      <w:r w:rsidR="008D4C7B" w:rsidRPr="000370C7">
        <w:rPr>
          <w:color w:val="000000" w:themeColor="text1"/>
          <w:u w:color="000000" w:themeColor="text1"/>
        </w:rPr>
        <w:t>50 RELATING TO THE DUPLICATE FOR ANY LOST OR DESTROYED CERTIFICATE OF DEPOSIT OR SAVINGS ACCOUNT BOOK.</w:t>
      </w:r>
    </w:p>
    <w:p w:rsidR="00BF66BF" w:rsidRDefault="00BF6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C" w:rsidRDefault="00415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72C" w:rsidRDefault="00415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BF" w:rsidRPr="00090E1B" w:rsidRDefault="0041572C"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66BF" w:rsidRPr="00090E1B">
        <w:rPr>
          <w:color w:val="000000" w:themeColor="text1"/>
          <w:u w:color="000000" w:themeColor="text1"/>
        </w:rPr>
        <w:t>Chapter 1, Title 34 of the 1976 Code is amended by adding: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sidR="000C3CF6">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sidR="00BA6190">
        <w:rPr>
          <w:color w:val="000000" w:themeColor="text1"/>
          <w:u w:color="000000" w:themeColor="text1"/>
        </w:rPr>
        <w:t>b</w:t>
      </w:r>
      <w:r w:rsidR="00E93911">
        <w:rPr>
          <w:color w:val="000000" w:themeColor="text1"/>
          <w:u w:color="000000" w:themeColor="text1"/>
        </w:rPr>
        <w:t>oard</w:t>
      </w:r>
      <w:r w:rsidRPr="00090E1B">
        <w:rPr>
          <w:color w:val="000000" w:themeColor="text1"/>
          <w:u w:color="000000" w:themeColor="text1"/>
        </w:rPr>
        <w:t xml:space="preserve"> and must contain information as the </w:t>
      </w:r>
      <w:r w:rsidR="00BA6190">
        <w:rPr>
          <w:color w:val="000000" w:themeColor="text1"/>
          <w:u w:color="000000" w:themeColor="text1"/>
        </w:rPr>
        <w:t>b</w:t>
      </w:r>
      <w:r w:rsidR="00E93911">
        <w:rPr>
          <w:color w:val="000000" w:themeColor="text1"/>
          <w:u w:color="000000" w:themeColor="text1"/>
        </w:rPr>
        <w:t>oard</w:t>
      </w:r>
      <w:r w:rsidRPr="00090E1B">
        <w:rPr>
          <w:color w:val="000000" w:themeColor="text1"/>
          <w:u w:color="000000" w:themeColor="text1"/>
        </w:rPr>
        <w:t xml:space="preserve"> requires, set forth in sufficient detail to enable the </w:t>
      </w:r>
      <w:r w:rsidR="00BA6190">
        <w:rPr>
          <w:color w:val="000000" w:themeColor="text1"/>
          <w:u w:color="000000" w:themeColor="text1"/>
        </w:rPr>
        <w:t>b</w:t>
      </w:r>
      <w:r w:rsidR="00E93911">
        <w:rPr>
          <w:color w:val="000000" w:themeColor="text1"/>
          <w:u w:color="000000" w:themeColor="text1"/>
        </w:rPr>
        <w:t>oard</w:t>
      </w:r>
      <w:r w:rsidRPr="00090E1B">
        <w:rPr>
          <w:color w:val="000000" w:themeColor="text1"/>
          <w:u w:color="000000" w:themeColor="text1"/>
        </w:rPr>
        <w:t xml:space="preserve"> to evaluate the applicant</w:t>
      </w:r>
      <w:r w:rsidR="00FE40C4" w:rsidRPr="00FE40C4">
        <w:rPr>
          <w:color w:val="000000" w:themeColor="text1"/>
          <w:u w:color="000000" w:themeColor="text1"/>
        </w:rPr>
        <w:t>’</w:t>
      </w:r>
      <w:r w:rsidRPr="00090E1B">
        <w:rPr>
          <w:color w:val="000000" w:themeColor="text1"/>
          <w:u w:color="000000" w:themeColor="text1"/>
        </w:rPr>
        <w:t xml:space="preserve">s satisfaction of the criteria </w:t>
      </w:r>
      <w:r w:rsidR="005036DC">
        <w:rPr>
          <w:color w:val="000000" w:themeColor="text1"/>
          <w:u w:color="000000" w:themeColor="text1"/>
        </w:rPr>
        <w:t>set forth in</w:t>
      </w:r>
      <w:r w:rsidRPr="00090E1B">
        <w:rPr>
          <w:color w:val="000000" w:themeColor="text1"/>
          <w:u w:color="000000" w:themeColor="text1"/>
        </w:rPr>
        <w:t xml:space="preserve">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sidR="00C65099">
        <w:rPr>
          <w:color w:val="000000" w:themeColor="text1"/>
          <w:u w:color="000000" w:themeColor="text1"/>
        </w:rPr>
        <w:t>prescribed</w:t>
      </w:r>
      <w:r w:rsidRPr="00090E1B">
        <w:rPr>
          <w:color w:val="000000" w:themeColor="text1"/>
          <w:u w:color="000000" w:themeColor="text1"/>
        </w:rPr>
        <w:t xml:space="preserve"> by</w:t>
      </w:r>
      <w:r w:rsidR="00BA6190">
        <w:rPr>
          <w:color w:val="000000" w:themeColor="text1"/>
          <w:u w:color="000000" w:themeColor="text1"/>
        </w:rPr>
        <w:t xml:space="preserve"> the b</w:t>
      </w:r>
      <w:r w:rsidR="00C65099">
        <w:rPr>
          <w:color w:val="000000" w:themeColor="text1"/>
          <w:u w:color="000000" w:themeColor="text1"/>
        </w:rPr>
        <w:t>oard</w:t>
      </w:r>
      <w:r w:rsidRPr="00090E1B">
        <w:rPr>
          <w:color w:val="000000" w:themeColor="text1"/>
          <w:u w:color="000000" w:themeColor="text1"/>
        </w:rPr>
        <w:t xml:space="preserve"> at the time of filing the application.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sidR="00BA6190">
        <w:rPr>
          <w:color w:val="000000" w:themeColor="text1"/>
          <w:u w:color="000000" w:themeColor="text1"/>
        </w:rPr>
        <w:t>b</w:t>
      </w:r>
      <w:r w:rsidRPr="00090E1B">
        <w:rPr>
          <w:color w:val="000000" w:themeColor="text1"/>
          <w:u w:color="000000" w:themeColor="text1"/>
        </w:rPr>
        <w:t xml:space="preserve">oard. The application must be in the form required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and must contain information, set forth in sufficient detail, to enable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sidR="00DD6418">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conduct an examination of the applicant and any other matters considered relevant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may require additional information and may require the amendment of the application in the course of the examination. An applicant</w:t>
      </w:r>
      <w:r w:rsidR="00FE40C4" w:rsidRPr="00FE40C4">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the organizers may file articles of incorporation for the proposed bank, building and loan association, savings and loan association, or savings bank with the Secretary of State.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 xml:space="preserve">onably </w:t>
      </w:r>
      <w:r w:rsidR="001E19B3">
        <w:rPr>
          <w:color w:val="000000" w:themeColor="text1"/>
          <w:u w:color="000000" w:themeColor="text1"/>
        </w:rPr>
        <w:t>likely to be satisfied</w:t>
      </w:r>
      <w:r>
        <w:rPr>
          <w:color w:val="000000" w:themeColor="text1"/>
          <w:u w:color="000000" w:themeColor="text1"/>
        </w:rPr>
        <w:t>;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sidR="001E19B3">
        <w:rPr>
          <w:color w:val="000000" w:themeColor="text1"/>
          <w:u w:color="000000" w:themeColor="text1"/>
        </w:rPr>
        <w:t>S</w:t>
      </w:r>
      <w:r w:rsidRPr="00090E1B">
        <w:rPr>
          <w:color w:val="000000" w:themeColor="text1"/>
          <w:u w:color="000000" w:themeColor="text1"/>
        </w:rPr>
        <w:t>tate.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approves the organization of the proposed bank, building and loan association, savings and loan association, or savings bank,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issue a certificate to the Secretary of State. The Secretary of State shall transmit to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BF66BF" w:rsidRPr="00090E1B" w:rsidRDefault="00FE40C4"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BF66BF" w:rsidRPr="00090E1B">
        <w:rPr>
          <w:color w:val="000000" w:themeColor="text1"/>
          <w:u w:color="000000" w:themeColor="text1"/>
        </w:rPr>
        <w:t xml:space="preserve">Unless and until the </w:t>
      </w:r>
      <w:r w:rsidR="00BA6190">
        <w:rPr>
          <w:color w:val="000000" w:themeColor="text1"/>
          <w:u w:color="000000" w:themeColor="text1"/>
        </w:rPr>
        <w:t>b</w:t>
      </w:r>
      <w:r w:rsidR="00DD6418">
        <w:rPr>
          <w:color w:val="000000" w:themeColor="text1"/>
          <w:u w:color="000000" w:themeColor="text1"/>
        </w:rPr>
        <w:t>oard approves and</w:t>
      </w:r>
      <w:r w:rsidR="00BF66BF"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an association, or savings bank</w:t>
      </w:r>
      <w:r w:rsidR="00EC3097">
        <w:rPr>
          <w:color w:val="000000" w:themeColor="text1"/>
          <w:u w:color="000000" w:themeColor="text1"/>
        </w:rPr>
        <w:t>, it</w:t>
      </w:r>
      <w:r>
        <w:rPr>
          <w:color w:val="000000" w:themeColor="text1"/>
          <w:u w:color="000000" w:themeColor="text1"/>
        </w:rPr>
        <w:t xml:space="preserve"> </w:t>
      </w:r>
      <w:r w:rsidR="00BF66BF"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E40C4">
        <w:rPr>
          <w:color w:val="000000" w:themeColor="text1"/>
          <w:u w:color="000000" w:themeColor="text1"/>
        </w:rPr>
        <w:t>A</w:t>
      </w:r>
      <w:r w:rsidRPr="00090E1B">
        <w:rPr>
          <w:color w:val="000000" w:themeColor="text1"/>
          <w:u w:color="000000" w:themeColor="text1"/>
        </w:rPr>
        <w:t>ll funds, other than its operational expense fund from which to pay organizational expenses, and paid</w:t>
      </w:r>
      <w:r w:rsidR="00FE40C4">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sidR="00DD6418">
        <w:rPr>
          <w:color w:val="000000" w:themeColor="text1"/>
          <w:u w:color="000000" w:themeColor="text1"/>
        </w:rPr>
        <w:t xml:space="preserve">agreement </w:t>
      </w:r>
      <w:r w:rsidRPr="00090E1B">
        <w:rPr>
          <w:color w:val="000000" w:themeColor="text1"/>
          <w:u w:color="000000" w:themeColor="text1"/>
        </w:rPr>
        <w:t>with a third</w:t>
      </w:r>
      <w:r w:rsidR="00FE40C4">
        <w:rPr>
          <w:color w:val="000000" w:themeColor="text1"/>
          <w:u w:color="000000" w:themeColor="text1"/>
        </w:rPr>
        <w:noBreakHyphen/>
      </w:r>
      <w:r w:rsidRPr="00090E1B">
        <w:rPr>
          <w:color w:val="000000" w:themeColor="text1"/>
          <w:u w:color="000000" w:themeColor="text1"/>
        </w:rPr>
        <w:t>party escrow agent satisfactory to the commissione</w:t>
      </w:r>
      <w:r w:rsidR="00FE40C4">
        <w:rPr>
          <w:color w:val="000000" w:themeColor="text1"/>
          <w:u w:color="000000" w:themeColor="text1"/>
        </w:rPr>
        <w:t>r.</w:t>
      </w:r>
    </w:p>
    <w:p w:rsidR="00D10478"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E40C4">
        <w:rPr>
          <w:color w:val="000000" w:themeColor="text1"/>
          <w:u w:color="000000" w:themeColor="text1"/>
        </w:rPr>
        <w:t>A</w:t>
      </w:r>
      <w:r w:rsidRPr="00090E1B">
        <w:rPr>
          <w:color w:val="000000" w:themeColor="text1"/>
          <w:u w:color="000000" w:themeColor="text1"/>
        </w:rPr>
        <w:t>ll funds for shares placed into escrow and all dividends or interest on the funds may be removed from escrow only with the commissioner</w:t>
      </w:r>
      <w:r w:rsidR="00FE40C4" w:rsidRPr="00FE40C4">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sidR="00FE40C4">
        <w:rPr>
          <w:color w:val="000000" w:themeColor="text1"/>
          <w:u w:color="000000" w:themeColor="text1"/>
        </w:rPr>
        <w:t>.</w:t>
      </w:r>
    </w:p>
    <w:p w:rsidR="00BF66BF" w:rsidRPr="00090E1B" w:rsidRDefault="00FE40C4"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00D10478">
        <w:rPr>
          <w:color w:val="000000" w:themeColor="text1"/>
          <w:u w:color="000000" w:themeColor="text1"/>
        </w:rPr>
        <w:t>n employer shall provide an enrolled employee information on opting out of coverage thirty days before and ten days before the initial payroll deduction.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authorizes or requires;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requires or authorizes as a substitute for a provision that otherwise would be required by Title 33.</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160 must be </w:t>
      </w:r>
      <w:r w:rsidR="00DD6418">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may approve a charter for a proposed bank, building and loan association, savings and loan association, or savings bank only when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in the order of approval:</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for the commencement of the business of banking.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sidR="00DD6418">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FE40C4" w:rsidRPr="00FE40C4">
        <w:rPr>
          <w:color w:val="000000" w:themeColor="text1"/>
          <w:u w:color="000000" w:themeColor="text1"/>
        </w:rPr>
        <w:t>‘</w:t>
      </w:r>
      <w:r w:rsidRPr="00090E1B">
        <w:rPr>
          <w:color w:val="000000" w:themeColor="text1"/>
          <w:u w:color="000000" w:themeColor="text1"/>
        </w:rPr>
        <w:t>trust business</w:t>
      </w:r>
      <w:r w:rsidR="00FE40C4" w:rsidRPr="00FE40C4">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sidR="001E19B3">
        <w:rPr>
          <w:color w:val="000000" w:themeColor="text1"/>
          <w:u w:color="000000" w:themeColor="text1"/>
        </w:rPr>
        <w:t>t</w:t>
      </w:r>
      <w:r w:rsidRPr="00090E1B">
        <w:rPr>
          <w:color w:val="000000" w:themeColor="text1"/>
          <w:u w:color="000000" w:themeColor="text1"/>
        </w:rPr>
        <w:t xml:space="preserve">rust </w:t>
      </w:r>
      <w:r w:rsidR="001E19B3">
        <w:rPr>
          <w:color w:val="000000" w:themeColor="text1"/>
          <w:u w:color="000000" w:themeColor="text1"/>
        </w:rPr>
        <w:t>i</w:t>
      </w:r>
      <w:r w:rsidRPr="00090E1B">
        <w:rPr>
          <w:color w:val="000000" w:themeColor="text1"/>
          <w:u w:color="000000" w:themeColor="text1"/>
        </w:rPr>
        <w:t>nstitution.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sidR="00BA6190">
        <w:rPr>
          <w:color w:val="000000" w:themeColor="text1"/>
          <w:u w:color="000000" w:themeColor="text1"/>
        </w:rPr>
        <w:t>b</w:t>
      </w:r>
      <w:r w:rsidR="00DD6418">
        <w:rPr>
          <w:color w:val="000000" w:themeColor="text1"/>
          <w:u w:color="000000" w:themeColor="text1"/>
        </w:rPr>
        <w:t>oard</w:t>
      </w:r>
      <w:r w:rsidR="00FE40C4" w:rsidRPr="00FE40C4">
        <w:rPr>
          <w:color w:val="000000" w:themeColor="text1"/>
          <w:u w:color="000000" w:themeColor="text1"/>
        </w:rPr>
        <w:t>’</w:t>
      </w:r>
      <w:r w:rsidR="00DD6418">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w:t>
      </w:r>
      <w:r w:rsidR="005036DC">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issue an order approving the application for a charter.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may, in the order approving the proposed bank, building and loan association, savings and loan association, or savings bank</w:t>
      </w:r>
      <w:r w:rsidR="00FE40C4" w:rsidRPr="00FE40C4">
        <w:rPr>
          <w:color w:val="000000" w:themeColor="text1"/>
          <w:u w:color="000000" w:themeColor="text1"/>
        </w:rPr>
        <w:t>’</w:t>
      </w:r>
      <w:r w:rsidRPr="00090E1B">
        <w:rPr>
          <w:color w:val="000000" w:themeColor="text1"/>
          <w:u w:color="000000" w:themeColor="text1"/>
        </w:rPr>
        <w:t>s charter, impose other reasonable conditions or restrictions upon the proposed bank, building and loan association, savings and loan association, or savings bank or the new bank, building and loan association, savings and loan association, or savings bank, consistent with this Chapter.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sidR="00BA6190">
        <w:rPr>
          <w:color w:val="000000" w:themeColor="text1"/>
          <w:u w:color="000000" w:themeColor="text1"/>
        </w:rPr>
        <w:t>b</w:t>
      </w:r>
      <w:r w:rsidR="00DD6418">
        <w:rPr>
          <w:color w:val="000000" w:themeColor="text1"/>
          <w:u w:color="000000" w:themeColor="text1"/>
        </w:rPr>
        <w:t>oard</w:t>
      </w:r>
      <w:r w:rsidR="005036DC">
        <w:rPr>
          <w:color w:val="000000" w:themeColor="text1"/>
          <w:u w:color="000000" w:themeColor="text1"/>
        </w:rPr>
        <w:t xml:space="preserve">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sidR="00BA6190">
        <w:rPr>
          <w:color w:val="000000" w:themeColor="text1"/>
          <w:u w:color="000000" w:themeColor="text1"/>
        </w:rPr>
        <w:t xml:space="preserve"> or if the b</w:t>
      </w:r>
      <w:r w:rsidR="00DD6418">
        <w:rPr>
          <w:color w:val="000000" w:themeColor="text1"/>
          <w:u w:color="000000" w:themeColor="text1"/>
        </w:rPr>
        <w:t>oard determines that the application to establish a branch does not meet the requirements</w:t>
      </w:r>
      <w:r w:rsidRPr="00090E1B">
        <w:rPr>
          <w:color w:val="000000" w:themeColor="text1"/>
          <w:u w:color="000000" w:themeColor="text1"/>
        </w:rPr>
        <w:t xml:space="preserve">,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issue an order denying approval of the application</w:t>
      </w:r>
      <w:r w:rsidR="00DD6418">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sidR="00DD6418">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FE40C4" w:rsidRPr="00FE40C4">
        <w:rPr>
          <w:color w:val="000000" w:themeColor="text1"/>
          <w:u w:color="000000" w:themeColor="text1"/>
        </w:rPr>
        <w:t>’</w:t>
      </w:r>
      <w:r w:rsidRPr="00090E1B">
        <w:rPr>
          <w:color w:val="000000" w:themeColor="text1"/>
          <w:u w:color="000000" w:themeColor="text1"/>
        </w:rPr>
        <w:t xml:space="preserve">s </w:t>
      </w:r>
      <w:r w:rsidR="00F768FE">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FE40C4" w:rsidRPr="00FE40C4">
        <w:rPr>
          <w:color w:val="000000" w:themeColor="text1"/>
          <w:u w:color="000000" w:themeColor="text1"/>
        </w:rPr>
        <w:t>’</w:t>
      </w:r>
      <w:r w:rsidRPr="00090E1B">
        <w:rPr>
          <w:color w:val="000000" w:themeColor="text1"/>
          <w:u w:color="000000" w:themeColor="text1"/>
        </w:rPr>
        <w:t>s receipt of the requested additional information.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sidR="00F768FE">
        <w:rPr>
          <w:color w:val="000000" w:themeColor="text1"/>
          <w:u w:color="000000" w:themeColor="text1"/>
        </w:rPr>
        <w:t xml:space="preserve"> it </w:t>
      </w:r>
      <w:r w:rsidR="00615156">
        <w:rPr>
          <w:color w:val="000000" w:themeColor="text1"/>
          <w:u w:color="000000" w:themeColor="text1"/>
        </w:rPr>
        <w:t>considers</w:t>
      </w:r>
      <w:r w:rsidR="00F768FE">
        <w:rPr>
          <w:color w:val="000000" w:themeColor="text1"/>
          <w:u w:color="000000" w:themeColor="text1"/>
        </w:rPr>
        <w:t xml:space="preserve"> appropriate</w:t>
      </w:r>
      <w:r w:rsidRPr="00090E1B">
        <w:rPr>
          <w:color w:val="000000" w:themeColor="text1"/>
          <w:u w:color="000000" w:themeColor="text1"/>
        </w:rPr>
        <w:t>, either written or oral.  The board</w:t>
      </w:r>
      <w:r w:rsidR="00FE40C4" w:rsidRPr="00FE40C4">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sidR="001E19B3">
        <w:rPr>
          <w:color w:val="000000" w:themeColor="text1"/>
          <w:u w:color="000000" w:themeColor="text1"/>
        </w:rPr>
        <w:t>pursuant to</w:t>
      </w:r>
      <w:r w:rsidRPr="00090E1B">
        <w:rPr>
          <w:color w:val="000000" w:themeColor="text1"/>
          <w:u w:color="000000" w:themeColor="text1"/>
        </w:rPr>
        <w:t xml:space="preserve">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180 </w:t>
      </w:r>
      <w:r w:rsidR="001E19B3">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sidR="00F768FE">
        <w:rPr>
          <w:color w:val="000000" w:themeColor="text1"/>
          <w:u w:color="000000" w:themeColor="text1"/>
        </w:rPr>
        <w:t>the applicant</w:t>
      </w:r>
      <w:r w:rsidR="00FE40C4" w:rsidRPr="00FE40C4">
        <w:rPr>
          <w:color w:val="000000" w:themeColor="text1"/>
          <w:u w:color="000000" w:themeColor="text1"/>
        </w:rPr>
        <w:t>’</w:t>
      </w:r>
      <w:r w:rsidR="00F768FE">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sidR="00F768FE">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sidR="00F768FE">
        <w:rPr>
          <w:color w:val="000000" w:themeColor="text1"/>
          <w:u w:color="000000" w:themeColor="text1"/>
        </w:rPr>
        <w:t>Administrative Law Court pursuant to the rules of that court.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00F768FE">
        <w:rPr>
          <w:color w:val="000000" w:themeColor="text1"/>
          <w:u w:color="000000" w:themeColor="text1"/>
        </w:rPr>
        <w:t>160</w:t>
      </w:r>
      <w:r w:rsidRPr="00090E1B">
        <w:rPr>
          <w:color w:val="000000" w:themeColor="text1"/>
          <w:u w:color="000000" w:themeColor="text1"/>
        </w:rPr>
        <w:t xml:space="preserve"> </w:t>
      </w:r>
      <w:r w:rsidR="00615156">
        <w:rPr>
          <w:color w:val="000000" w:themeColor="text1"/>
          <w:u w:color="000000" w:themeColor="text1"/>
        </w:rPr>
        <w:t xml:space="preserve">until </w:t>
      </w:r>
      <w:r w:rsidRPr="00090E1B">
        <w:rPr>
          <w:color w:val="000000" w:themeColor="text1"/>
          <w:u w:color="000000" w:themeColor="text1"/>
        </w:rPr>
        <w:t>the board</w:t>
      </w:r>
      <w:r w:rsidR="00F768FE">
        <w:rPr>
          <w:color w:val="000000" w:themeColor="text1"/>
          <w:u w:color="000000" w:themeColor="text1"/>
        </w:rPr>
        <w:t xml:space="preserve"> approves the charter</w:t>
      </w:r>
      <w:r w:rsidRPr="00090E1B">
        <w:rPr>
          <w:color w:val="000000" w:themeColor="text1"/>
          <w:u w:color="000000" w:themeColor="text1"/>
        </w:rPr>
        <w:t xml:space="preserve">. </w:t>
      </w:r>
      <w:r w:rsidR="00F768FE">
        <w:rPr>
          <w:color w:val="000000" w:themeColor="text1"/>
          <w:u w:color="000000" w:themeColor="text1"/>
        </w:rPr>
        <w:t>In addition to the requirements set fort</w:t>
      </w:r>
      <w:r w:rsidR="00615156">
        <w:rPr>
          <w:color w:val="000000" w:themeColor="text1"/>
          <w:u w:color="000000" w:themeColor="text1"/>
        </w:rPr>
        <w:t>h</w:t>
      </w:r>
      <w:r w:rsidR="00F768FE">
        <w:rPr>
          <w:color w:val="000000" w:themeColor="text1"/>
          <w:u w:color="000000" w:themeColor="text1"/>
        </w:rPr>
        <w:t xml:space="preserve"> in Section 34</w:t>
      </w:r>
      <w:r w:rsidR="00FE40C4">
        <w:rPr>
          <w:color w:val="000000" w:themeColor="text1"/>
          <w:u w:color="000000" w:themeColor="text1"/>
        </w:rPr>
        <w:noBreakHyphen/>
      </w:r>
      <w:r w:rsidR="00F768FE">
        <w:rPr>
          <w:color w:val="000000" w:themeColor="text1"/>
          <w:u w:color="000000" w:themeColor="text1"/>
        </w:rPr>
        <w:t>1</w:t>
      </w:r>
      <w:r w:rsidR="00FE40C4">
        <w:rPr>
          <w:color w:val="000000" w:themeColor="text1"/>
          <w:u w:color="000000" w:themeColor="text1"/>
        </w:rPr>
        <w:noBreakHyphen/>
      </w:r>
      <w:r w:rsidR="00F768FE">
        <w:rPr>
          <w:color w:val="000000" w:themeColor="text1"/>
          <w:u w:color="000000" w:themeColor="text1"/>
        </w:rPr>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sidR="00BA6190">
        <w:rPr>
          <w:color w:val="000000" w:themeColor="text1"/>
          <w:u w:color="000000" w:themeColor="text1"/>
        </w:rPr>
        <w:t>b</w:t>
      </w:r>
      <w:r w:rsidR="00F768FE">
        <w:rPr>
          <w:color w:val="000000" w:themeColor="text1"/>
          <w:u w:color="000000" w:themeColor="text1"/>
        </w:rPr>
        <w:t>oard</w:t>
      </w:r>
      <w:r w:rsidR="00FE40C4" w:rsidRPr="00FE40C4">
        <w:rPr>
          <w:color w:val="000000" w:themeColor="text1"/>
          <w:u w:color="000000" w:themeColor="text1"/>
        </w:rPr>
        <w:t>’</w:t>
      </w:r>
      <w:r w:rsidR="00F768FE">
        <w:rPr>
          <w:color w:val="000000" w:themeColor="text1"/>
          <w:u w:color="000000" w:themeColor="text1"/>
        </w:rPr>
        <w:t>s</w:t>
      </w:r>
      <w:r w:rsidRPr="00090E1B">
        <w:rPr>
          <w:color w:val="000000" w:themeColor="text1"/>
          <w:u w:color="000000" w:themeColor="text1"/>
        </w:rPr>
        <w:t xml:space="preserve"> order approving the application;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sidR="00BA6190">
        <w:rPr>
          <w:color w:val="000000" w:themeColor="text1"/>
          <w:u w:color="000000" w:themeColor="text1"/>
        </w:rPr>
        <w:t>b</w:t>
      </w:r>
      <w:r w:rsidR="00F768FE">
        <w:rPr>
          <w:color w:val="000000" w:themeColor="text1"/>
          <w:u w:color="000000" w:themeColor="text1"/>
        </w:rPr>
        <w:t>oard</w:t>
      </w:r>
      <w:r w:rsidR="00FE40C4" w:rsidRPr="00FE40C4">
        <w:rPr>
          <w:color w:val="000000" w:themeColor="text1"/>
          <w:u w:color="000000" w:themeColor="text1"/>
        </w:rPr>
        <w:t>’</w:t>
      </w:r>
      <w:r w:rsidR="00F768FE">
        <w:rPr>
          <w:color w:val="000000" w:themeColor="text1"/>
          <w:u w:color="000000" w:themeColor="text1"/>
        </w:rPr>
        <w:t>s</w:t>
      </w:r>
      <w:r w:rsidRPr="00090E1B">
        <w:rPr>
          <w:color w:val="000000" w:themeColor="text1"/>
          <w:u w:color="000000" w:themeColor="text1"/>
        </w:rPr>
        <w:t xml:space="preserve"> order approving the application for a charter;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upon a preopening examination.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sidR="00F768FE">
        <w:rPr>
          <w:color w:val="000000" w:themeColor="text1"/>
          <w:u w:color="000000" w:themeColor="text1"/>
        </w:rPr>
        <w:t>approved</w:t>
      </w:r>
      <w:r w:rsidRPr="00090E1B">
        <w:rPr>
          <w:color w:val="000000" w:themeColor="text1"/>
          <w:u w:color="000000" w:themeColor="text1"/>
        </w:rPr>
        <w:t xml:space="preserve"> by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shall revoke the charter.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determines that a charter should not be issued following board approval, the</w:t>
      </w:r>
      <w:r w:rsidR="00BA6190">
        <w:rPr>
          <w:color w:val="000000" w:themeColor="text1"/>
          <w:u w:color="000000" w:themeColor="text1"/>
        </w:rPr>
        <w:t xml:space="preserve"> b</w:t>
      </w:r>
      <w:r w:rsidR="00F768FE">
        <w:rPr>
          <w:color w:val="000000" w:themeColor="text1"/>
          <w:u w:color="000000" w:themeColor="text1"/>
        </w:rPr>
        <w:t>oard shall issue an order revoking the charter, and the</w:t>
      </w:r>
      <w:r w:rsidRPr="00090E1B">
        <w:rPr>
          <w:color w:val="000000" w:themeColor="text1"/>
          <w:u w:color="000000" w:themeColor="text1"/>
        </w:rPr>
        <w:t xml:space="preserve"> applicant may appeal that decision to the board.</w:t>
      </w:r>
      <w:r w:rsidR="00BA6190">
        <w:rPr>
          <w:color w:val="000000" w:themeColor="text1"/>
          <w:u w:color="000000" w:themeColor="text1"/>
        </w:rPr>
        <w:t xml:space="preserve"> If the b</w:t>
      </w:r>
      <w:r w:rsidR="00F768FE">
        <w:rPr>
          <w:color w:val="000000" w:themeColor="text1"/>
          <w:u w:color="000000" w:themeColor="text1"/>
        </w:rPr>
        <w:t>oard upholds the revocation, the applicant may appeal the revocation to the Administrative Law Court pursuant to the rules of that court.</w:t>
      </w:r>
    </w:p>
    <w:p w:rsidR="00BF66BF" w:rsidRPr="00090E1B" w:rsidRDefault="00703793"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BF66BF" w:rsidRPr="00090E1B">
        <w:rPr>
          <w:color w:val="000000" w:themeColor="text1"/>
          <w:u w:color="000000" w:themeColor="text1"/>
        </w:rPr>
        <w:t>)</w:t>
      </w:r>
      <w:r w:rsidR="00BF66BF" w:rsidRPr="00090E1B">
        <w:rPr>
          <w:color w:val="000000" w:themeColor="text1"/>
          <w:u w:color="000000" w:themeColor="text1"/>
        </w:rPr>
        <w:tab/>
        <w:t xml:space="preserve">Following the exhaustion of all appeals, the </w:t>
      </w:r>
      <w:r w:rsidR="00BA6190">
        <w:rPr>
          <w:color w:val="000000" w:themeColor="text1"/>
          <w:u w:color="000000" w:themeColor="text1"/>
        </w:rPr>
        <w:t>b</w:t>
      </w:r>
      <w:r>
        <w:rPr>
          <w:color w:val="000000" w:themeColor="text1"/>
          <w:u w:color="000000" w:themeColor="text1"/>
        </w:rPr>
        <w:t>oard</w:t>
      </w:r>
      <w:r w:rsidR="00BF66BF" w:rsidRPr="00090E1B">
        <w:rPr>
          <w:color w:val="000000" w:themeColor="text1"/>
          <w:u w:color="000000" w:themeColor="text1"/>
        </w:rPr>
        <w:t xml:space="preserve"> may dissolve and liquidate the proposed bank, building and loan association, savings and lo</w:t>
      </w:r>
      <w:r w:rsidR="001E19B3">
        <w:rPr>
          <w:color w:val="000000" w:themeColor="text1"/>
          <w:u w:color="000000" w:themeColor="text1"/>
        </w:rPr>
        <w:t>an association, or savings bank</w:t>
      </w:r>
      <w:r w:rsidR="00BF66BF"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sidR="00117685">
        <w:rPr>
          <w:color w:val="000000" w:themeColor="text1"/>
          <w:u w:color="000000" w:themeColor="text1"/>
        </w:rPr>
        <w:t xml:space="preserve"> board does not issue </w:t>
      </w:r>
      <w:r>
        <w:rPr>
          <w:color w:val="000000" w:themeColor="text1"/>
          <w:u w:color="000000" w:themeColor="text1"/>
        </w:rPr>
        <w:t>a charter;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sidR="00117685">
        <w:rPr>
          <w:color w:val="000000" w:themeColor="text1"/>
          <w:u w:color="000000" w:themeColor="text1"/>
        </w:rPr>
        <w:t>board</w:t>
      </w:r>
      <w:r w:rsidRPr="00090E1B">
        <w:rPr>
          <w:color w:val="000000" w:themeColor="text1"/>
          <w:u w:color="000000" w:themeColor="text1"/>
        </w:rPr>
        <w:t xml:space="preserve"> pursuant to subsection (C) or other applicable law.</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685"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FE40C4">
        <w:rPr>
          <w:color w:val="000000" w:themeColor="text1"/>
          <w:u w:color="000000" w:themeColor="text1"/>
        </w:rPr>
        <w:noBreakHyphen/>
      </w:r>
      <w:r w:rsidRPr="00090E1B">
        <w:rPr>
          <w:color w:val="000000" w:themeColor="text1"/>
          <w:u w:color="000000" w:themeColor="text1"/>
        </w:rPr>
        <w:t>28</w:t>
      </w:r>
      <w:r w:rsidR="00FE40C4">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117685" w:rsidRDefault="00117685"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117685"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FE40C4">
        <w:rPr>
          <w:color w:val="000000" w:themeColor="text1"/>
          <w:u w:color="000000" w:themeColor="text1"/>
        </w:rPr>
        <w:noBreakHyphen/>
      </w:r>
      <w:r>
        <w:rPr>
          <w:color w:val="000000" w:themeColor="text1"/>
          <w:u w:color="000000" w:themeColor="text1"/>
        </w:rPr>
        <w:t>1</w:t>
      </w:r>
      <w:r w:rsidR="00FE40C4">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rsidR="005B590E">
        <w:rPr>
          <w:color w:val="000000" w:themeColor="text1"/>
          <w:u w:color="000000" w:themeColor="text1"/>
        </w:rPr>
        <w:t xml:space="preserve">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w:t>
      </w:r>
      <w:r>
        <w:rPr>
          <w:color w:val="000000" w:themeColor="text1"/>
          <w:u w:color="000000" w:themeColor="text1"/>
        </w:rPr>
        <w:t xml:space="preserve">Any such delegation may be revoked by the board at any time. </w:t>
      </w:r>
      <w:r w:rsidR="001E19B3">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350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360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370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350 shall be as follows: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380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 or chief financial officer</w:t>
      </w:r>
      <w:r w:rsidRPr="00090E1B">
        <w:rPr>
          <w:color w:val="000000" w:themeColor="text1"/>
          <w:u w:color="000000" w:themeColor="text1"/>
        </w:rPr>
        <w:t xml:space="preserve"> of the institution of the amount of the capital stock paid in, </w:t>
      </w:r>
      <w:r w:rsidR="00117685">
        <w:rPr>
          <w:color w:val="000000" w:themeColor="text1"/>
          <w:u w:val="single" w:color="000000" w:themeColor="text1"/>
        </w:rPr>
        <w:t>the institution</w:t>
      </w:r>
      <w:r w:rsidR="00FE40C4" w:rsidRPr="00FE40C4">
        <w:rPr>
          <w:color w:val="000000" w:themeColor="text1"/>
          <w:u w:val="single" w:color="000000" w:themeColor="text1"/>
        </w:rPr>
        <w:t>’</w:t>
      </w:r>
      <w:r w:rsidR="00117685">
        <w:rPr>
          <w:color w:val="000000" w:themeColor="text1"/>
          <w:u w:val="single" w:color="000000" w:themeColor="text1"/>
        </w:rPr>
        <w:t xml:space="preserve">s total capital as compared to the minimum capital set forth in Section </w:t>
      </w:r>
      <w:r w:rsidR="00615156">
        <w:rPr>
          <w:color w:val="000000" w:themeColor="text1"/>
          <w:u w:val="single" w:color="000000" w:themeColor="text1"/>
        </w:rPr>
        <w:t>3</w:t>
      </w:r>
      <w:r w:rsidR="00117685">
        <w:rPr>
          <w:color w:val="000000" w:themeColor="text1"/>
          <w:u w:val="single" w:color="000000" w:themeColor="text1"/>
        </w:rPr>
        <w:t>4</w:t>
      </w:r>
      <w:r w:rsidR="00FE40C4">
        <w:rPr>
          <w:color w:val="000000" w:themeColor="text1"/>
          <w:u w:val="single" w:color="000000" w:themeColor="text1"/>
        </w:rPr>
        <w:noBreakHyphen/>
      </w:r>
      <w:r w:rsidR="00117685">
        <w:rPr>
          <w:color w:val="000000" w:themeColor="text1"/>
          <w:u w:val="single" w:color="000000" w:themeColor="text1"/>
        </w:rPr>
        <w:t>9</w:t>
      </w:r>
      <w:r w:rsidR="00FE40C4">
        <w:rPr>
          <w:color w:val="000000" w:themeColor="text1"/>
          <w:u w:val="single" w:color="000000" w:themeColor="text1"/>
        </w:rPr>
        <w:noBreakHyphen/>
      </w:r>
      <w:r w:rsidR="00117685">
        <w:rPr>
          <w:color w:val="000000" w:themeColor="text1"/>
          <w:u w:val="single" w:color="000000" w:themeColor="text1"/>
        </w:rPr>
        <w:t>40,</w:t>
      </w:r>
      <w:r w:rsidR="00117685">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810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A national banking corporation desiring to become such an incorporated bank under the laws of this State shall proceed in the following manner: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sidR="00117685">
        <w:rPr>
          <w:color w:val="000000" w:themeColor="text1"/>
          <w:u w:val="single" w:color="000000" w:themeColor="text1"/>
        </w:rPr>
        <w:t>board</w:t>
      </w:r>
      <w:r w:rsidRPr="00090E1B">
        <w:rPr>
          <w:color w:val="000000" w:themeColor="text1"/>
          <w:u w:val="single"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as shall make its dissolution as a national banking corporation effective at a specified future date;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FE40C4" w:rsidRPr="00FE40C4">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its name and place of business as a national banking association 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the names of its directors and of its officers at the date of its dissolution as a national bank and who will constitute its directors and officers as a State bank</w:t>
      </w:r>
      <w:r w:rsidRPr="00090E1B">
        <w:rPr>
          <w:color w:val="000000" w:themeColor="text1"/>
          <w:u w:val="single" w:color="000000" w:themeColor="text1"/>
        </w:rPr>
        <w:t>;</w:t>
      </w:r>
      <w:r w:rsidRPr="00090E1B">
        <w:rPr>
          <w:color w:val="000000" w:themeColor="text1"/>
          <w:u w:color="000000" w:themeColor="text1"/>
        </w:rPr>
        <w:t xml:space="preserve">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the date upon which its dissolution as a national banking association shall become effective and upon which date it shall commence business as a bank under the laws of this State.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840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8.</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10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sidR="00117685">
        <w:rPr>
          <w:color w:val="000000" w:themeColor="text1"/>
          <w:u w:val="single" w:color="000000" w:themeColor="text1"/>
        </w:rPr>
        <w:t>State</w:t>
      </w:r>
      <w:r w:rsidR="00117685">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sidR="00C65099">
        <w:rPr>
          <w:color w:val="000000" w:themeColor="text1"/>
          <w:u w:color="000000" w:themeColor="text1"/>
        </w:rPr>
        <w:t xml:space="preserve"> </w:t>
      </w:r>
      <w:r w:rsidR="00117685">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9.</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40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FE40C4">
        <w:rPr>
          <w:strike/>
          <w:color w:val="000000" w:themeColor="text1"/>
          <w:u w:color="000000" w:themeColor="text1"/>
        </w:rPr>
        <w:noBreakHyphen/>
      </w:r>
      <w:r w:rsidRPr="00090E1B">
        <w:rPr>
          <w:strike/>
          <w:color w:val="000000" w:themeColor="text1"/>
          <w:u w:color="000000" w:themeColor="text1"/>
        </w:rPr>
        <w:t>five thousand dollars;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FE40C4" w:rsidRPr="00FE40C4">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10.</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11</w:t>
      </w:r>
      <w:r w:rsidR="00FE40C4">
        <w:rPr>
          <w:color w:val="000000" w:themeColor="text1"/>
          <w:u w:color="000000" w:themeColor="text1"/>
        </w:rPr>
        <w:noBreakHyphen/>
      </w:r>
      <w:r w:rsidR="001E19B3">
        <w:rPr>
          <w:color w:val="000000" w:themeColor="text1"/>
          <w:u w:color="000000" w:themeColor="text1"/>
        </w:rPr>
        <w:t>60(b</w:t>
      </w:r>
      <w:r w:rsidRPr="00090E1B">
        <w:rPr>
          <w:color w:val="000000" w:themeColor="text1"/>
          <w:u w:color="000000" w:themeColor="text1"/>
        </w:rPr>
        <w:t>)(1)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FE40C4">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FE40C4">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11.</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13</w:t>
      </w:r>
      <w:r w:rsidR="00FE40C4">
        <w:rPr>
          <w:color w:val="000000" w:themeColor="text1"/>
          <w:u w:color="000000" w:themeColor="text1"/>
        </w:rPr>
        <w:noBreakHyphen/>
      </w:r>
      <w:r w:rsidRPr="00090E1B">
        <w:rPr>
          <w:color w:val="000000" w:themeColor="text1"/>
          <w:u w:color="000000" w:themeColor="text1"/>
        </w:rPr>
        <w:t>140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sidR="005036DC">
        <w:rPr>
          <w:color w:val="000000" w:themeColor="text1"/>
          <w:u w:color="000000" w:themeColor="text1"/>
        </w:rPr>
        <w:t>Section 34</w:t>
      </w:r>
      <w:r w:rsidR="00FE40C4">
        <w:rPr>
          <w:color w:val="000000" w:themeColor="text1"/>
          <w:u w:color="000000" w:themeColor="text1"/>
        </w:rPr>
        <w:noBreakHyphen/>
      </w:r>
      <w:r w:rsidR="005036DC">
        <w:rPr>
          <w:color w:val="000000" w:themeColor="text1"/>
          <w:u w:color="000000" w:themeColor="text1"/>
        </w:rPr>
        <w:t>13</w:t>
      </w:r>
      <w:r w:rsidR="00FE40C4">
        <w:rPr>
          <w:color w:val="000000" w:themeColor="text1"/>
          <w:u w:color="000000" w:themeColor="text1"/>
        </w:rPr>
        <w:noBreakHyphen/>
      </w:r>
      <w:r w:rsidR="005036DC">
        <w:rPr>
          <w:color w:val="000000" w:themeColor="text1"/>
          <w:u w:color="000000" w:themeColor="text1"/>
        </w:rPr>
        <w:t>140.</w:t>
      </w:r>
      <w:r w:rsidR="005036DC">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sidR="00117685">
        <w:rPr>
          <w:color w:val="000000" w:themeColor="text1"/>
          <w:u w:color="000000" w:themeColor="text1"/>
        </w:rPr>
        <w:t xml:space="preserve"> </w:t>
      </w:r>
      <w:r w:rsidR="00117685">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sidR="00117685">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FE40C4">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12.</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350(2)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13.</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530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14.</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640(A)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15.</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645(13)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16.</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1220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FE40C4">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FE40C4" w:rsidRPr="00FE40C4">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00FE40C4" w:rsidRPr="00FE40C4">
        <w:rPr>
          <w:color w:val="000000" w:themeColor="text1"/>
          <w:u w:color="000000" w:themeColor="text1"/>
        </w:rPr>
        <w:t>’</w:t>
      </w:r>
      <w:r w:rsidRPr="00090E1B">
        <w:rPr>
          <w:color w:val="000000" w:themeColor="text1"/>
          <w:u w:color="000000" w:themeColor="text1"/>
        </w:rPr>
        <w:t>s current and future regulator.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sidR="005B590E">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sidR="005B590E">
        <w:rPr>
          <w:color w:val="000000" w:themeColor="text1"/>
          <w:u w:val="single" w:color="000000" w:themeColor="text1"/>
        </w:rPr>
        <w:t>predecessor</w:t>
      </w:r>
      <w:r w:rsidRPr="00090E1B">
        <w:rPr>
          <w:color w:val="000000" w:themeColor="text1"/>
          <w:u w:val="single" w:color="000000" w:themeColor="text1"/>
        </w:rPr>
        <w:t xml:space="preserve"> credit union. Members of the</w:t>
      </w:r>
      <w:r w:rsidR="005B590E">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59C"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17.</w:t>
      </w:r>
      <w:r w:rsidRPr="00090E1B">
        <w:rPr>
          <w:color w:val="000000" w:themeColor="text1"/>
          <w:u w:color="000000" w:themeColor="text1"/>
        </w:rPr>
        <w:tab/>
        <w:t>Chapter 12 of Title 34 and Sections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70, 34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60, 34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70, 34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80, 34</w:t>
      </w:r>
      <w:r w:rsidR="00FE40C4">
        <w:rPr>
          <w:color w:val="000000" w:themeColor="text1"/>
          <w:u w:color="000000" w:themeColor="text1"/>
        </w:rPr>
        <w:noBreakHyphen/>
      </w:r>
      <w:r w:rsidRPr="00090E1B">
        <w:rPr>
          <w:color w:val="000000" w:themeColor="text1"/>
          <w:u w:color="000000" w:themeColor="text1"/>
        </w:rPr>
        <w:t>11</w:t>
      </w:r>
      <w:r w:rsidR="00FE40C4">
        <w:rPr>
          <w:color w:val="000000" w:themeColor="text1"/>
          <w:u w:color="000000" w:themeColor="text1"/>
        </w:rPr>
        <w:noBreakHyphen/>
      </w:r>
      <w:r w:rsidRPr="00090E1B">
        <w:rPr>
          <w:color w:val="000000" w:themeColor="text1"/>
          <w:u w:color="000000" w:themeColor="text1"/>
        </w:rPr>
        <w:t>40, and 34</w:t>
      </w:r>
      <w:r w:rsidR="00FE40C4">
        <w:rPr>
          <w:color w:val="000000" w:themeColor="text1"/>
          <w:u w:color="000000" w:themeColor="text1"/>
        </w:rPr>
        <w:noBreakHyphen/>
      </w:r>
      <w:r w:rsidRPr="00090E1B">
        <w:rPr>
          <w:color w:val="000000" w:themeColor="text1"/>
          <w:u w:color="000000" w:themeColor="text1"/>
        </w:rPr>
        <w:t>11</w:t>
      </w:r>
      <w:r w:rsidR="00FE40C4">
        <w:rPr>
          <w:color w:val="000000" w:themeColor="text1"/>
          <w:u w:color="000000" w:themeColor="text1"/>
        </w:rPr>
        <w:noBreakHyphen/>
      </w:r>
      <w:r w:rsidRPr="00090E1B">
        <w:rPr>
          <w:color w:val="000000" w:themeColor="text1"/>
          <w:u w:color="000000" w:themeColor="text1"/>
        </w:rPr>
        <w:t xml:space="preserve">50 of the 1976 Code are repealed. </w:t>
      </w:r>
    </w:p>
    <w:p w:rsidR="005036DC" w:rsidRDefault="005036DC" w:rsidP="007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572C" w:rsidRDefault="0075359C" w:rsidP="007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t>18</w:t>
      </w:r>
      <w:r w:rsidR="0041572C">
        <w:t>.</w:t>
      </w:r>
      <w:r w:rsidR="0041572C">
        <w:tab/>
        <w:t>This act takes effect upon approval by the Governor.</w:t>
      </w:r>
    </w:p>
    <w:p w:rsidR="00C234E5" w:rsidRDefault="00FE40C4" w:rsidP="00E9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DA7" w:rsidRDefault="00064DA7" w:rsidP="00064DA7">
      <w:pPr>
        <w:suppressAutoHyphens/>
      </w:pPr>
    </w:p>
    <w:sectPr w:rsidR="00064DA7" w:rsidSect="00064D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72C" w:rsidRDefault="0041572C" w:rsidP="009F0C77">
      <w:r>
        <w:separator/>
      </w:r>
    </w:p>
  </w:endnote>
  <w:endnote w:type="continuationSeparator" w:id="0">
    <w:p w:rsidR="0041572C" w:rsidRDefault="004157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FA4595-2AB4-4B8C-958D-F2F97F0B510E}"/>
    <w:embedBold r:id="rId2" w:fontKey="{2BCA176C-3D86-43F8-9320-957A2DDD2A93}"/>
  </w:font>
  <w:font w:name="Calibri">
    <w:panose1 w:val="020F0502020204030204"/>
    <w:charset w:val="00"/>
    <w:family w:val="swiss"/>
    <w:pitch w:val="variable"/>
    <w:sig w:usb0="E0002EFF" w:usb1="C000247B" w:usb2="00000009" w:usb3="00000000" w:csb0="000001FF" w:csb1="00000000"/>
    <w:embedRegular r:id="rId3" w:fontKey="{40FB7E79-5800-4807-AFDF-74E3B6395E6E}"/>
  </w:font>
  <w:font w:name="Segoe UI">
    <w:panose1 w:val="020B0502040204020203"/>
    <w:charset w:val="00"/>
    <w:family w:val="swiss"/>
    <w:pitch w:val="variable"/>
    <w:sig w:usb0="E4002EFF" w:usb1="C000E47F" w:usb2="00000009" w:usb3="00000000" w:csb0="000001FF" w:csb1="00000000"/>
    <w:embedRegular r:id="rId4" w:fontKey="{8A960430-C862-4A41-8451-15CFBDB2088A}"/>
  </w:font>
  <w:font w:name="Cambria">
    <w:panose1 w:val="02040503050406030204"/>
    <w:charset w:val="00"/>
    <w:family w:val="roman"/>
    <w:pitch w:val="variable"/>
    <w:sig w:usb0="E00006FF" w:usb1="420024FF" w:usb2="02000000" w:usb3="00000000" w:csb0="0000019F" w:csb1="00000000"/>
    <w:embedRegular r:id="rId5" w:fontKey="{DA87DB3A-DC92-4559-9C57-602781028E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DA7" w:rsidRPr="00CD66EA" w:rsidRDefault="00064DA7" w:rsidP="00CD66EA">
    <w:pPr>
      <w:pStyle w:val="Footer"/>
      <w:tabs>
        <w:tab w:val="clear" w:pos="4680"/>
        <w:tab w:val="clear" w:pos="9360"/>
        <w:tab w:val="center" w:pos="2995"/>
      </w:tabs>
      <w:spacing w:before="120"/>
    </w:pPr>
    <w:r>
      <w:t>[1107]</w:t>
    </w:r>
    <w:r>
      <w:tab/>
    </w:r>
    <w:r>
      <w:fldChar w:fldCharType="begin"/>
    </w:r>
    <w:r>
      <w:instrText xml:space="preserve"> PAGE  \* MERGEFORMAT </w:instrText>
    </w:r>
    <w:r>
      <w:fldChar w:fldCharType="separate"/>
    </w:r>
    <w:r w:rsidR="00687A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72C" w:rsidRDefault="0041572C" w:rsidP="009F0C77">
      <w:r>
        <w:separator/>
      </w:r>
    </w:p>
  </w:footnote>
  <w:footnote w:type="continuationSeparator" w:id="0">
    <w:p w:rsidR="0041572C" w:rsidRDefault="004157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22SA20"/>
    <w:docVar w:name="CoverBillType" w:val="b"/>
    <w:docVar w:name="DocPath" w:val="L:\Council\bills\RT\17722SA20.DOCX"/>
    <w:docVar w:name="dvBillNumber" w:val="1107"/>
    <w:docVar w:name="dvBillNumberPrefix" w:val="S. "/>
    <w:docVar w:name="dvOriginalBody" w:val="Senate"/>
    <w:docVar w:name="dvSteno" w:val="RT"/>
    <w:docVar w:name="NameofBody" w:val="s"/>
    <w:docVar w:name="vGroup2" w:val="Council"/>
  </w:docVars>
  <w:rsids>
    <w:rsidRoot w:val="0041572C"/>
    <w:rsid w:val="000263D9"/>
    <w:rsid w:val="00026C9A"/>
    <w:rsid w:val="00064DA7"/>
    <w:rsid w:val="000965A1"/>
    <w:rsid w:val="000C3CF6"/>
    <w:rsid w:val="000C487D"/>
    <w:rsid w:val="000E1785"/>
    <w:rsid w:val="000F39F2"/>
    <w:rsid w:val="001023A4"/>
    <w:rsid w:val="0010776B"/>
    <w:rsid w:val="00117685"/>
    <w:rsid w:val="00133E66"/>
    <w:rsid w:val="00134ACF"/>
    <w:rsid w:val="00144E15"/>
    <w:rsid w:val="001A4A62"/>
    <w:rsid w:val="001A681E"/>
    <w:rsid w:val="001D08F2"/>
    <w:rsid w:val="001E19B3"/>
    <w:rsid w:val="002037CA"/>
    <w:rsid w:val="002047A2"/>
    <w:rsid w:val="002321B6"/>
    <w:rsid w:val="0023696B"/>
    <w:rsid w:val="0024042E"/>
    <w:rsid w:val="00250967"/>
    <w:rsid w:val="002759C5"/>
    <w:rsid w:val="00277DEE"/>
    <w:rsid w:val="00280D88"/>
    <w:rsid w:val="00294ABE"/>
    <w:rsid w:val="002A3EB4"/>
    <w:rsid w:val="002D72A4"/>
    <w:rsid w:val="00325348"/>
    <w:rsid w:val="00393688"/>
    <w:rsid w:val="003D411E"/>
    <w:rsid w:val="003E3C1E"/>
    <w:rsid w:val="003E6148"/>
    <w:rsid w:val="003E7D04"/>
    <w:rsid w:val="00400EAA"/>
    <w:rsid w:val="0041572C"/>
    <w:rsid w:val="0041760A"/>
    <w:rsid w:val="004203D7"/>
    <w:rsid w:val="00423F46"/>
    <w:rsid w:val="00461588"/>
    <w:rsid w:val="004809EE"/>
    <w:rsid w:val="004B2A8B"/>
    <w:rsid w:val="005036DC"/>
    <w:rsid w:val="00511EE9"/>
    <w:rsid w:val="00521E00"/>
    <w:rsid w:val="00577C6C"/>
    <w:rsid w:val="0058501B"/>
    <w:rsid w:val="005B590E"/>
    <w:rsid w:val="005C5AC4"/>
    <w:rsid w:val="0061228A"/>
    <w:rsid w:val="00615156"/>
    <w:rsid w:val="006215AA"/>
    <w:rsid w:val="006340D9"/>
    <w:rsid w:val="00643B8E"/>
    <w:rsid w:val="00653ECC"/>
    <w:rsid w:val="00665EBC"/>
    <w:rsid w:val="00680479"/>
    <w:rsid w:val="00687A9F"/>
    <w:rsid w:val="0069470D"/>
    <w:rsid w:val="006A476C"/>
    <w:rsid w:val="006C6A93"/>
    <w:rsid w:val="006E02F9"/>
    <w:rsid w:val="006F3F76"/>
    <w:rsid w:val="00703793"/>
    <w:rsid w:val="0075359C"/>
    <w:rsid w:val="00753C04"/>
    <w:rsid w:val="00756946"/>
    <w:rsid w:val="00757F80"/>
    <w:rsid w:val="00771EEC"/>
    <w:rsid w:val="00786819"/>
    <w:rsid w:val="007A325A"/>
    <w:rsid w:val="007C3099"/>
    <w:rsid w:val="007D776F"/>
    <w:rsid w:val="007E72BE"/>
    <w:rsid w:val="007F1523"/>
    <w:rsid w:val="007F509E"/>
    <w:rsid w:val="007F5799"/>
    <w:rsid w:val="007F6947"/>
    <w:rsid w:val="00834A12"/>
    <w:rsid w:val="00872729"/>
    <w:rsid w:val="008745A5"/>
    <w:rsid w:val="008D4C7B"/>
    <w:rsid w:val="008E60FF"/>
    <w:rsid w:val="008F4429"/>
    <w:rsid w:val="00916E62"/>
    <w:rsid w:val="00932670"/>
    <w:rsid w:val="009352BB"/>
    <w:rsid w:val="00965F06"/>
    <w:rsid w:val="00976214"/>
    <w:rsid w:val="00990668"/>
    <w:rsid w:val="009B397B"/>
    <w:rsid w:val="009F0C77"/>
    <w:rsid w:val="009F4DD1"/>
    <w:rsid w:val="00A14752"/>
    <w:rsid w:val="00A64E80"/>
    <w:rsid w:val="00A741D9"/>
    <w:rsid w:val="00A85589"/>
    <w:rsid w:val="00A9741D"/>
    <w:rsid w:val="00AB0576"/>
    <w:rsid w:val="00AD4B17"/>
    <w:rsid w:val="00B26FA6"/>
    <w:rsid w:val="00B31172"/>
    <w:rsid w:val="00B741CB"/>
    <w:rsid w:val="00B87AF8"/>
    <w:rsid w:val="00B90A6F"/>
    <w:rsid w:val="00B934F3"/>
    <w:rsid w:val="00BA6190"/>
    <w:rsid w:val="00BB6347"/>
    <w:rsid w:val="00BD2134"/>
    <w:rsid w:val="00BE512B"/>
    <w:rsid w:val="00BF66BF"/>
    <w:rsid w:val="00C038D8"/>
    <w:rsid w:val="00C045DD"/>
    <w:rsid w:val="00C234E5"/>
    <w:rsid w:val="00C250FC"/>
    <w:rsid w:val="00C3136F"/>
    <w:rsid w:val="00C3483A"/>
    <w:rsid w:val="00C65099"/>
    <w:rsid w:val="00C74E9D"/>
    <w:rsid w:val="00C82FD3"/>
    <w:rsid w:val="00CC6B7B"/>
    <w:rsid w:val="00CD3619"/>
    <w:rsid w:val="00CD66EA"/>
    <w:rsid w:val="00CF4447"/>
    <w:rsid w:val="00CF6746"/>
    <w:rsid w:val="00D10478"/>
    <w:rsid w:val="00D239F9"/>
    <w:rsid w:val="00D24C61"/>
    <w:rsid w:val="00D405E7"/>
    <w:rsid w:val="00D40DD2"/>
    <w:rsid w:val="00D41D56"/>
    <w:rsid w:val="00D6260D"/>
    <w:rsid w:val="00D6662B"/>
    <w:rsid w:val="00D95E2F"/>
    <w:rsid w:val="00D970A9"/>
    <w:rsid w:val="00DB3AC0"/>
    <w:rsid w:val="00DC6813"/>
    <w:rsid w:val="00DD6418"/>
    <w:rsid w:val="00DE68F0"/>
    <w:rsid w:val="00DF3777"/>
    <w:rsid w:val="00DF3845"/>
    <w:rsid w:val="00DF7E17"/>
    <w:rsid w:val="00E349E2"/>
    <w:rsid w:val="00E437DA"/>
    <w:rsid w:val="00E63093"/>
    <w:rsid w:val="00E677B8"/>
    <w:rsid w:val="00E93911"/>
    <w:rsid w:val="00E9589F"/>
    <w:rsid w:val="00EB00A2"/>
    <w:rsid w:val="00EB1BF3"/>
    <w:rsid w:val="00EC3097"/>
    <w:rsid w:val="00EF3EEE"/>
    <w:rsid w:val="00F149A7"/>
    <w:rsid w:val="00F50BAF"/>
    <w:rsid w:val="00F52C10"/>
    <w:rsid w:val="00F768FE"/>
    <w:rsid w:val="00F81FFD"/>
    <w:rsid w:val="00F85228"/>
    <w:rsid w:val="00F907F7"/>
    <w:rsid w:val="00FB549A"/>
    <w:rsid w:val="00FB6773"/>
    <w:rsid w:val="00FE4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490FC-D5DE-42F1-B487-2BFF841E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5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12B"/>
    <w:rPr>
      <w:rFonts w:ascii="Segoe UI" w:eastAsia="Times New Roman" w:hAnsi="Segoe UI" w:cs="Segoe UI"/>
      <w:sz w:val="18"/>
      <w:szCs w:val="18"/>
    </w:rPr>
  </w:style>
  <w:style w:type="character" w:styleId="Hyperlink">
    <w:name w:val="Hyperlink"/>
    <w:basedOn w:val="DefaultParagraphFont"/>
    <w:uiPriority w:val="99"/>
    <w:unhideWhenUsed/>
    <w:rsid w:val="00064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07_2020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16540-7D0A-4017-9D7C-A393D4A74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3</Pages>
  <Words>5565</Words>
  <Characters>28885</Characters>
  <Application>Microsoft Office Word</Application>
  <DocSecurity>0</DocSecurity>
  <Lines>671</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1107: Subject not yet available - South Carolina Legislature Online</dc:title>
  <dc:subject/>
  <dc:creator>Rebecca Turner</dc:creator>
  <cp:keywords/>
  <dc:description/>
  <cp:lastModifiedBy>S Wilson</cp:lastModifiedBy>
  <cp:revision>2</cp:revision>
  <cp:lastPrinted>2020-02-12T17:41:00Z</cp:lastPrinted>
  <dcterms:created xsi:type="dcterms:W3CDTF">2020-02-20T17:34:00Z</dcterms:created>
  <dcterms:modified xsi:type="dcterms:W3CDTF">2020-02-20T17:34:00Z</dcterms:modified>
</cp:coreProperties>
</file>