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8C5" w:rsidRDefault="004258C5" w:rsidP="004258C5">
      <w:pPr>
        <w:widowControl w:val="0"/>
        <w:jc w:val="center"/>
      </w:pPr>
      <w:r w:rsidRPr="004258C5">
        <w:rPr>
          <w:b/>
        </w:rPr>
        <w:t>South Carolina General Assembly</w:t>
      </w:r>
    </w:p>
    <w:p w:rsidR="004258C5" w:rsidRDefault="004258C5" w:rsidP="004258C5">
      <w:pPr>
        <w:widowControl w:val="0"/>
        <w:jc w:val="center"/>
      </w:pPr>
      <w:r>
        <w:t>123rd Session, 2019-2020</w:t>
      </w:r>
    </w:p>
    <w:p w:rsidR="004258C5" w:rsidRDefault="004258C5" w:rsidP="004258C5">
      <w:pPr>
        <w:widowControl w:val="0"/>
      </w:pPr>
    </w:p>
    <w:p w:rsidR="004258C5" w:rsidRDefault="004258C5" w:rsidP="004258C5">
      <w:pPr>
        <w:widowControl w:val="0"/>
        <w:rPr>
          <w:b/>
        </w:rPr>
      </w:pPr>
      <w:r w:rsidRPr="004258C5">
        <w:rPr>
          <w:b/>
        </w:rPr>
        <w:t>S.</w:t>
      </w:r>
      <w:r>
        <w:rPr>
          <w:b/>
        </w:rPr>
        <w:t xml:space="preserve"> </w:t>
      </w:r>
      <w:r w:rsidRPr="004258C5">
        <w:rPr>
          <w:b/>
        </w:rPr>
        <w:t>216</w:t>
      </w:r>
    </w:p>
    <w:p w:rsidR="004258C5" w:rsidRDefault="004258C5" w:rsidP="004258C5">
      <w:pPr>
        <w:widowControl w:val="0"/>
        <w:rPr>
          <w:b/>
        </w:rPr>
      </w:pPr>
    </w:p>
    <w:p w:rsidR="004258C5" w:rsidRDefault="004258C5" w:rsidP="004258C5">
      <w:pPr>
        <w:widowControl w:val="0"/>
      </w:pPr>
      <w:r w:rsidRPr="004258C5">
        <w:rPr>
          <w:b/>
        </w:rPr>
        <w:t>STATUS INFORMATION</w:t>
      </w:r>
    </w:p>
    <w:p w:rsidR="004258C5" w:rsidRDefault="004258C5" w:rsidP="004258C5">
      <w:pPr>
        <w:widowControl w:val="0"/>
      </w:pPr>
    </w:p>
    <w:p w:rsidR="004258C5" w:rsidRDefault="004258C5" w:rsidP="004258C5">
      <w:pPr>
        <w:widowControl w:val="0"/>
      </w:pPr>
      <w:r>
        <w:t>Joint Resolution</w:t>
      </w:r>
    </w:p>
    <w:p w:rsidR="004258C5" w:rsidRDefault="004258C5" w:rsidP="004258C5">
      <w:pPr>
        <w:widowControl w:val="0"/>
      </w:pPr>
      <w:r>
        <w:t>Sponsors: Senator Kimpson</w:t>
      </w:r>
    </w:p>
    <w:p w:rsidR="004258C5" w:rsidRDefault="004258C5" w:rsidP="004258C5">
      <w:pPr>
        <w:widowControl w:val="0"/>
      </w:pPr>
      <w:r>
        <w:t>Document Path: l:\s-res\mek\002rail.kmm.mek.docx</w:t>
      </w:r>
    </w:p>
    <w:p w:rsidR="004258C5" w:rsidRDefault="004258C5" w:rsidP="004258C5">
      <w:pPr>
        <w:widowControl w:val="0"/>
      </w:pPr>
    </w:p>
    <w:p w:rsidR="009167DC" w:rsidRDefault="009167DC" w:rsidP="004258C5">
      <w:pPr>
        <w:widowControl w:val="0"/>
      </w:pPr>
      <w:r>
        <w:t>Introduced in the Senate on January 8, 2019</w:t>
      </w:r>
    </w:p>
    <w:p w:rsidR="009167DC" w:rsidRPr="009167DC" w:rsidRDefault="009167DC" w:rsidP="004258C5">
      <w:pPr>
        <w:widowControl w:val="0"/>
      </w:pPr>
      <w:r>
        <w:t xml:space="preserve">Currently residing in the Senate Committee on </w:t>
      </w:r>
      <w:r w:rsidRPr="009167DC">
        <w:rPr>
          <w:b/>
        </w:rPr>
        <w:t>Transportation</w:t>
      </w:r>
    </w:p>
    <w:p w:rsidR="009167DC" w:rsidRDefault="009167DC" w:rsidP="004258C5">
      <w:pPr>
        <w:widowControl w:val="0"/>
      </w:pPr>
    </w:p>
    <w:p w:rsidR="004258C5" w:rsidRDefault="004258C5" w:rsidP="004258C5">
      <w:pPr>
        <w:widowControl w:val="0"/>
      </w:pPr>
      <w:r>
        <w:t xml:space="preserve">Summary: </w:t>
      </w:r>
      <w:r w:rsidR="00BB24DB">
        <w:t>Commuter Rail System Commission</w:t>
      </w:r>
    </w:p>
    <w:p w:rsidR="004258C5" w:rsidRDefault="004258C5" w:rsidP="004258C5">
      <w:pPr>
        <w:widowControl w:val="0"/>
      </w:pPr>
    </w:p>
    <w:p w:rsidR="004258C5" w:rsidRDefault="004258C5" w:rsidP="004258C5">
      <w:pPr>
        <w:widowControl w:val="0"/>
      </w:pPr>
    </w:p>
    <w:p w:rsidR="004258C5" w:rsidRDefault="004258C5" w:rsidP="00425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58C5">
        <w:rPr>
          <w:b/>
        </w:rPr>
        <w:t>HISTORY OF LEGISLATIVE ACTIONS</w:t>
      </w:r>
    </w:p>
    <w:p w:rsidR="004258C5" w:rsidRDefault="004258C5" w:rsidP="00425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258C5" w:rsidRPr="004258C5" w:rsidRDefault="004258C5" w:rsidP="00425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58C5">
        <w:rPr>
          <w:u w:val="single"/>
        </w:rPr>
        <w:tab/>
        <w:t>Date</w:t>
      </w:r>
      <w:r w:rsidRPr="004258C5">
        <w:rPr>
          <w:u w:val="single"/>
        </w:rPr>
        <w:tab/>
        <w:t>Body</w:t>
      </w:r>
      <w:r w:rsidRPr="004258C5">
        <w:rPr>
          <w:u w:val="single"/>
        </w:rPr>
        <w:tab/>
        <w:t>Action Description with journal page number</w:t>
      </w:r>
      <w:r w:rsidRPr="004258C5">
        <w:rPr>
          <w:u w:val="single"/>
        </w:rPr>
        <w:tab/>
      </w:r>
    </w:p>
    <w:p w:rsidR="00E93D22" w:rsidRDefault="00E93D22" w:rsidP="00E93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329BA">
        <w:t>Prefiled</w:t>
      </w:r>
    </w:p>
    <w:p w:rsidR="00E93D22" w:rsidRDefault="00E93D22" w:rsidP="00E93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329BA">
        <w:t xml:space="preserve">Referred to Committee on </w:t>
      </w:r>
      <w:r w:rsidRPr="00C329BA">
        <w:rPr>
          <w:b/>
        </w:rPr>
        <w:t>Transportation</w:t>
      </w:r>
    </w:p>
    <w:p w:rsidR="00E93D22" w:rsidRDefault="00E93D22" w:rsidP="00E93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329BA">
        <w:t>Introduce</w:t>
      </w:r>
      <w:r>
        <w:t xml:space="preserve">d and read first time </w:t>
      </w:r>
      <w:r w:rsidRPr="00C329BA">
        <w:t>(</w:t>
      </w:r>
      <w:hyperlink r:id="rId6" w:history="1">
        <w:r w:rsidRPr="00C329BA">
          <w:rPr>
            <w:rStyle w:val="Hyperlink"/>
          </w:rPr>
          <w:t>Senate Journal</w:t>
        </w:r>
        <w:r w:rsidRPr="00C329BA">
          <w:rPr>
            <w:rStyle w:val="Hyperlink"/>
          </w:rPr>
          <w:noBreakHyphen/>
          <w:t>page 137</w:t>
        </w:r>
      </w:hyperlink>
      <w:r w:rsidRPr="00C329BA">
        <w:t>)</w:t>
      </w:r>
    </w:p>
    <w:p w:rsidR="00E93D22" w:rsidRDefault="00E93D22" w:rsidP="00E93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329BA">
        <w:t>Referred</w:t>
      </w:r>
      <w:r>
        <w:t xml:space="preserve"> to Committee on </w:t>
      </w:r>
      <w:r w:rsidRPr="00C329BA">
        <w:rPr>
          <w:b/>
        </w:rPr>
        <w:t>Transportation</w:t>
      </w:r>
      <w:r>
        <w:t xml:space="preserve"> </w:t>
      </w:r>
      <w:r w:rsidRPr="00C329BA">
        <w:t>(</w:t>
      </w:r>
      <w:hyperlink r:id="rId7" w:history="1">
        <w:r w:rsidRPr="00C329BA">
          <w:rPr>
            <w:rStyle w:val="Hyperlink"/>
          </w:rPr>
          <w:t>Senate Journal</w:t>
        </w:r>
        <w:r w:rsidRPr="00C329BA">
          <w:rPr>
            <w:rStyle w:val="Hyperlink"/>
          </w:rPr>
          <w:noBreakHyphen/>
          <w:t>page 137</w:t>
        </w:r>
      </w:hyperlink>
      <w:r w:rsidRPr="00C329BA">
        <w:t>)</w:t>
      </w:r>
    </w:p>
    <w:p w:rsidR="00E93D22" w:rsidRDefault="00E93D22" w:rsidP="00E93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58C5" w:rsidRDefault="004258C5" w:rsidP="0042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258C5">
          <w:rPr>
            <w:rStyle w:val="Hyperlink"/>
          </w:rPr>
          <w:t>legislative information</w:t>
        </w:r>
      </w:hyperlink>
      <w:r>
        <w:t xml:space="preserve"> at the website</w:t>
      </w:r>
    </w:p>
    <w:p w:rsidR="004258C5" w:rsidRDefault="004258C5" w:rsidP="0042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58C5" w:rsidRPr="004258C5" w:rsidRDefault="004258C5" w:rsidP="0042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58C5" w:rsidRDefault="004258C5" w:rsidP="004258C5">
      <w:pPr>
        <w:widowControl w:val="0"/>
      </w:pPr>
      <w:r w:rsidRPr="004258C5">
        <w:rPr>
          <w:b/>
        </w:rPr>
        <w:t>VERSIONS OF THIS BILL</w:t>
      </w:r>
    </w:p>
    <w:p w:rsidR="004258C5" w:rsidRDefault="004258C5" w:rsidP="004258C5">
      <w:pPr>
        <w:widowControl w:val="0"/>
      </w:pPr>
    </w:p>
    <w:p w:rsidR="004258C5" w:rsidRDefault="009F2B30" w:rsidP="004258C5">
      <w:pPr>
        <w:widowControl w:val="0"/>
      </w:pPr>
      <w:hyperlink r:id="rId9" w:history="1">
        <w:r w:rsidR="004258C5">
          <w:rPr>
            <w:rStyle w:val="Hyperlink"/>
          </w:rPr>
          <w:t>12/12/2018</w:t>
        </w:r>
      </w:hyperlink>
    </w:p>
    <w:p w:rsidR="004258C5" w:rsidRDefault="004258C5" w:rsidP="004258C5"/>
    <w:p w:rsidR="004258C5" w:rsidRDefault="004258C5" w:rsidP="004258C5">
      <w:pPr>
        <w:sectPr w:rsidR="004258C5" w:rsidSect="004258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1AF9" w:rsidRPr="00522CE0" w:rsidRDefault="00C01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1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A655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5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ESTABLISH A CO</w:t>
      </w:r>
      <w:r w:rsidR="00B43B68">
        <w:rPr>
          <w:rFonts w:eastAsia="Times New Roman"/>
        </w:rPr>
        <w:t xml:space="preserve">MMUTER RAIL </w:t>
      </w:r>
      <w:r w:rsidR="00B95E82">
        <w:rPr>
          <w:rFonts w:eastAsia="Times New Roman"/>
        </w:rPr>
        <w:t xml:space="preserve">SYSTEM </w:t>
      </w:r>
      <w:r w:rsidR="00B43B68">
        <w:rPr>
          <w:rFonts w:eastAsia="Times New Roman"/>
        </w:rPr>
        <w:t xml:space="preserve">COMMISSION TO EXAMINE AND DEVELOP A PLAN OF ACTION FOR A HIGH SPEED RAIL SYSTEM IN THIS STATE, </w:t>
      </w:r>
      <w:r w:rsidR="00B95E82">
        <w:rPr>
          <w:rFonts w:eastAsia="Times New Roman"/>
        </w:rPr>
        <w:t>TO PROVIDE FOR THE MEMBERSHIP OF</w:t>
      </w:r>
      <w:r w:rsidR="00B43B68">
        <w:rPr>
          <w:rFonts w:eastAsia="Times New Roman"/>
        </w:rPr>
        <w:t xml:space="preserve"> THE COMMISSION, TO PROVIDE FOR THE DUTIES OF THE COMMISSION, AND TO REQUIRE THAT THE COMMISSION REPORT ITS FINDINGS TO THE GENERAL ASSEMBLY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655A" w:rsidRDefault="00BA6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A655A" w:rsidRDefault="00BA6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0768" w:rsidRDefault="00BA655A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D90768">
        <w:rPr>
          <w:rFonts w:eastAsia="Times New Roman"/>
        </w:rPr>
        <w:tab/>
      </w:r>
      <w:r w:rsidR="00D90768">
        <w:t xml:space="preserve">There is established a Commuter Rail System Commission </w:t>
      </w:r>
      <w:r w:rsidR="00764076">
        <w:t xml:space="preserve">to examine the needs and opportunities, </w:t>
      </w:r>
      <w:r w:rsidR="00B95E82">
        <w:t xml:space="preserve">including </w:t>
      </w:r>
      <w:r w:rsidR="00764076">
        <w:t>economic development opportunities</w:t>
      </w:r>
      <w:r w:rsidR="00B95E82">
        <w:t>, within this State</w:t>
      </w:r>
      <w:r w:rsidR="00764076">
        <w:t xml:space="preserve"> presented by high speed rail and in conjunction with the Southeast High Speed Rail Corridor (SEHSR), and to develop a plan of action for </w:t>
      </w:r>
      <w:r w:rsidR="00B95E82">
        <w:t xml:space="preserve">the </w:t>
      </w:r>
      <w:r w:rsidR="00764076">
        <w:t>development of a high speed rail system to tie into the SEHSR Corridor and, if feasible, to connect regions and cities of South Carolina with each other and with neighboring states.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The commission is composed of the following nine members: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</w:r>
      <w:r w:rsidR="000F55AE">
        <w:t>three</w:t>
      </w:r>
      <w:r>
        <w:t xml:space="preserve"> members appointed by the </w:t>
      </w:r>
      <w:r w:rsidR="000F55AE">
        <w:t>Secretary of Transportation</w:t>
      </w:r>
      <w:r>
        <w:t>;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</w:r>
      <w:r w:rsidR="000F55AE">
        <w:t>three</w:t>
      </w:r>
      <w:r>
        <w:t xml:space="preserve"> members appointed by the </w:t>
      </w:r>
      <w:r w:rsidR="000F55AE">
        <w:t>Secretary of Commerce</w:t>
      </w:r>
      <w:r>
        <w:t>; and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</w:r>
      <w:r w:rsidR="000F55AE">
        <w:t>three</w:t>
      </w:r>
      <w:r>
        <w:t xml:space="preserve"> member</w:t>
      </w:r>
      <w:r w:rsidR="000F55AE">
        <w:t>s</w:t>
      </w:r>
      <w:r>
        <w:t xml:space="preserve"> </w:t>
      </w:r>
      <w:r w:rsidR="000F55AE">
        <w:t xml:space="preserve">appointed by the </w:t>
      </w:r>
      <w:r w:rsidR="003A5381">
        <w:t>Governor</w:t>
      </w:r>
      <w:r w:rsidR="00B95E82">
        <w:t>,</w:t>
      </w:r>
      <w:r w:rsidR="003A5381">
        <w:t xml:space="preserve"> upon the recommendation of the South Carolina Association of Regional Councils of Government</w:t>
      </w:r>
      <w:r w:rsidR="00852AE6">
        <w:t>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3.</w:t>
      </w:r>
      <w:r>
        <w:tab/>
        <w:t>The specific duties of the commission in developing its plan and recommendations include the following: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</w:r>
      <w:r>
        <w:tab/>
        <w:t>(1)</w:t>
      </w:r>
      <w:r>
        <w:tab/>
        <w:t xml:space="preserve">study, assess, develop, and promote effective and competitive plans for the design, construction, financing, and operation of </w:t>
      </w:r>
      <w:r w:rsidR="000F55AE">
        <w:t>light rail</w:t>
      </w:r>
      <w:r>
        <w:t xml:space="preserve"> service and intercity passenger rail service through and between points in this State and to other states;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>assess, advise, and assist this State</w:t>
      </w:r>
      <w:r w:rsidRPr="004965AD">
        <w:t>’</w:t>
      </w:r>
      <w:r>
        <w:t>s efforts to coordinate federal, state, and regional planning that best establish</w:t>
      </w:r>
      <w:r w:rsidR="000F55AE">
        <w:t xml:space="preserve"> light rail service and</w:t>
      </w:r>
      <w:r>
        <w:t xml:space="preserve"> high speed rail service in and through South Carolina;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  <w:t>coordinate with counterparts in other states on the SEHSR Corridor and, in turn, a</w:t>
      </w:r>
      <w:r w:rsidR="00B95E82">
        <w:t>ssess and advise on matters that</w:t>
      </w:r>
      <w:r>
        <w:t xml:space="preserve"> </w:t>
      </w:r>
      <w:r w:rsidR="00B95E82">
        <w:t>e</w:t>
      </w:r>
      <w:r>
        <w:t xml:space="preserve">nsure </w:t>
      </w:r>
      <w:r w:rsidR="00B95E82">
        <w:t xml:space="preserve">that </w:t>
      </w:r>
      <w:r>
        <w:t>compatible long</w:t>
      </w:r>
      <w:r w:rsidR="00BC46D6">
        <w:noBreakHyphen/>
      </w:r>
      <w:r>
        <w:t>term criteria are adopted and that optimum train scheduling is obtained to best provide high speed rail service to all applicable regions in South Carolina, including through</w:t>
      </w:r>
      <w:r w:rsidR="00BC46D6">
        <w:noBreakHyphen/>
      </w:r>
      <w:r>
        <w:t>service passenger train options; and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  <w:t>assess, advise, and assist this State</w:t>
      </w:r>
      <w:r w:rsidRPr="004965AD">
        <w:t>’</w:t>
      </w:r>
      <w:r>
        <w:t>s efforts to maximize federal funding in support of the establishment of high speed interstate rail service for certain parts of South Carolina as elements of the SEHSR Corridor.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4.</w:t>
      </w:r>
      <w:r>
        <w:tab/>
        <w:t>(A)</w:t>
      </w:r>
      <w:r>
        <w:tab/>
      </w:r>
      <w:r w:rsidR="00B95E82">
        <w:t>The s</w:t>
      </w:r>
      <w:r>
        <w:t xml:space="preserve">taff of the </w:t>
      </w:r>
      <w:r w:rsidR="003A5381">
        <w:t>appointing authorities</w:t>
      </w:r>
      <w:r>
        <w:t xml:space="preserve"> shall assist the commission in the performance of its duties.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</w:r>
      <w:r w:rsidR="00B95E82">
        <w:t>M</w:t>
      </w:r>
      <w:r>
        <w:t>ember</w:t>
      </w:r>
      <w:r w:rsidR="00B95E82">
        <w:t>s</w:t>
      </w:r>
      <w:r>
        <w:t xml:space="preserve"> of the commission shall serve without pay but shall receive mileage, subsistence, and per diem as provided by law for members of state boards, commissions, and committees.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(C)</w:t>
      </w:r>
      <w:r>
        <w:tab/>
        <w:t xml:space="preserve">The commission shall report its findings and recommendations to the General Assembly by </w:t>
      </w:r>
      <w:r w:rsidR="003A5381">
        <w:t>July 1, 2020</w:t>
      </w:r>
      <w:r>
        <w:t>.</w:t>
      </w:r>
      <w:r w:rsidR="00445DE7">
        <w:t xml:space="preserve"> Upon filing its report</w:t>
      </w:r>
      <w:r w:rsidR="00B95E82">
        <w:t>,</w:t>
      </w:r>
      <w:r w:rsidR="00445DE7">
        <w:t xml:space="preserve"> the commission is dissolved.</w:t>
      </w:r>
    </w:p>
    <w:p w:rsidR="00BA655A" w:rsidRDefault="00BA6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655A" w:rsidRPr="00522CE0" w:rsidRDefault="00BA6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5381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1E37E5" w:rsidRDefault="00BC46D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258C5" w:rsidRDefault="004258C5" w:rsidP="004258C5">
      <w:pPr>
        <w:suppressAutoHyphens/>
        <w:jc w:val="both"/>
        <w:rPr>
          <w:rFonts w:eastAsia="Times New Roman"/>
        </w:rPr>
      </w:pPr>
    </w:p>
    <w:sectPr w:rsidR="004258C5" w:rsidSect="004258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B68" w:rsidRDefault="00B43B68" w:rsidP="00522CE0">
      <w:r>
        <w:separator/>
      </w:r>
    </w:p>
  </w:endnote>
  <w:endnote w:type="continuationSeparator" w:id="0">
    <w:p w:rsidR="00B43B68" w:rsidRDefault="00B43B6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AD79C1-4ACF-4A69-91E4-B3C6F4014B84}"/>
    <w:embedBold r:id="rId2" w:fontKey="{710701B2-58F4-4AEE-A22C-9FF6A73766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D7205E-7783-4E16-85E7-9BBA9C0F4231}"/>
    <w:embedBold r:id="rId4" w:fontKey="{B9A0916D-AA4D-4A52-A301-CEF6038CBE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48B6091-B0B0-4816-99F5-E1A1ADA985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9970D90-8C03-427B-96C5-8B08094DE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C5" w:rsidRPr="00C01AF9" w:rsidRDefault="004258C5" w:rsidP="00C01A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24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B68" w:rsidRDefault="00B43B68" w:rsidP="00522CE0">
      <w:r>
        <w:separator/>
      </w:r>
    </w:p>
  </w:footnote>
  <w:footnote w:type="continuationSeparator" w:id="0">
    <w:p w:rsidR="00B43B68" w:rsidRDefault="00B43B6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AIL.KMM.MEK"/>
    <w:docVar w:name="CoverAttorneyInitials" w:val="KMM"/>
    <w:docVar w:name="CoverAttorneyLastName" w:val="Moffitt"/>
    <w:docVar w:name="CoverBillType" w:val="j"/>
    <w:docVar w:name="CoverSenator" w:val="MEK"/>
    <w:docVar w:name="dvBillNumber" w:val="216"/>
    <w:docVar w:name="dvBillNumberPrefix" w:val="S. "/>
    <w:docVar w:name="dvOriginalBody" w:val="Senate"/>
    <w:docVar w:name="fulldraftpath" w:val="L:\S-RES\MEK\002RAIL.KMM.MEK.DOCX"/>
    <w:docVar w:name="NameofBody" w:val="S"/>
    <w:docVar w:name="vgroup2" w:val="S-RES"/>
  </w:docVars>
  <w:rsids>
    <w:rsidRoot w:val="00BA655A"/>
    <w:rsid w:val="00042AC1"/>
    <w:rsid w:val="00046516"/>
    <w:rsid w:val="00072458"/>
    <w:rsid w:val="0007601D"/>
    <w:rsid w:val="000B0720"/>
    <w:rsid w:val="000B5EAF"/>
    <w:rsid w:val="000F55AE"/>
    <w:rsid w:val="001315B2"/>
    <w:rsid w:val="00170561"/>
    <w:rsid w:val="00186AC9"/>
    <w:rsid w:val="00197DF1"/>
    <w:rsid w:val="001B3DD9"/>
    <w:rsid w:val="001B7E5D"/>
    <w:rsid w:val="001D3BAC"/>
    <w:rsid w:val="001E37E5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A5381"/>
    <w:rsid w:val="003D6E2B"/>
    <w:rsid w:val="003E7597"/>
    <w:rsid w:val="00413EBF"/>
    <w:rsid w:val="004258C5"/>
    <w:rsid w:val="0044020F"/>
    <w:rsid w:val="00445DE7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6F55"/>
    <w:rsid w:val="006A1802"/>
    <w:rsid w:val="006C0CBB"/>
    <w:rsid w:val="006C74EA"/>
    <w:rsid w:val="00720D40"/>
    <w:rsid w:val="007318D4"/>
    <w:rsid w:val="00764076"/>
    <w:rsid w:val="00765784"/>
    <w:rsid w:val="00783691"/>
    <w:rsid w:val="007A4390"/>
    <w:rsid w:val="007E5CB7"/>
    <w:rsid w:val="008314D2"/>
    <w:rsid w:val="00852AE6"/>
    <w:rsid w:val="00870F6F"/>
    <w:rsid w:val="008B2F42"/>
    <w:rsid w:val="008C3697"/>
    <w:rsid w:val="008E185F"/>
    <w:rsid w:val="008F023B"/>
    <w:rsid w:val="00904E16"/>
    <w:rsid w:val="009162B3"/>
    <w:rsid w:val="009167DC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3B68"/>
    <w:rsid w:val="00B5790D"/>
    <w:rsid w:val="00B945C5"/>
    <w:rsid w:val="00B95E82"/>
    <w:rsid w:val="00BA20EA"/>
    <w:rsid w:val="00BA655A"/>
    <w:rsid w:val="00BB24DB"/>
    <w:rsid w:val="00BB5AFC"/>
    <w:rsid w:val="00BC0A56"/>
    <w:rsid w:val="00BC46D6"/>
    <w:rsid w:val="00C01AF9"/>
    <w:rsid w:val="00C34130"/>
    <w:rsid w:val="00C45366"/>
    <w:rsid w:val="00C46B8A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0768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3D22"/>
    <w:rsid w:val="00EA3546"/>
    <w:rsid w:val="00EB47AE"/>
    <w:rsid w:val="00EC34E1"/>
    <w:rsid w:val="00F0234A"/>
    <w:rsid w:val="00F05CF2"/>
    <w:rsid w:val="00F17B6C"/>
    <w:rsid w:val="00F4127B"/>
    <w:rsid w:val="00F51241"/>
    <w:rsid w:val="00F52959"/>
    <w:rsid w:val="00F55884"/>
    <w:rsid w:val="00FB369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5:docId w15:val="{D151CCBB-B3DF-424C-88B6-5B9FF472E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E8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58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1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16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554</Words>
  <Characters>3095</Characters>
  <Application>Microsoft Office Word</Application>
  <DocSecurity>0</DocSecurity>
  <Lines>105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216: Commuter Rail System Commission - South Carolina Legislature Online</dc:title>
  <dc:subject/>
  <dc:creator>Ken Moffitt</dc:creator>
  <cp:keywords/>
  <dc:description/>
  <cp:lastModifiedBy>S Volk</cp:lastModifiedBy>
  <cp:revision>2</cp:revision>
  <cp:lastPrinted>2018-12-07T20:13:00Z</cp:lastPrinted>
  <dcterms:created xsi:type="dcterms:W3CDTF">2019-01-16T18:25:00Z</dcterms:created>
  <dcterms:modified xsi:type="dcterms:W3CDTF">2019-01-16T18:25:00Z</dcterms:modified>
</cp:coreProperties>
</file>