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955" w:rsidRDefault="005C6955" w:rsidP="005C6955">
      <w:pPr>
        <w:widowControl w:val="0"/>
        <w:jc w:val="center"/>
      </w:pPr>
      <w:r w:rsidRPr="005C6955">
        <w:rPr>
          <w:b/>
        </w:rPr>
        <w:t>South Carolina General Assembly</w:t>
      </w:r>
    </w:p>
    <w:p w:rsidR="005C6955" w:rsidRDefault="005C6955" w:rsidP="005C6955">
      <w:pPr>
        <w:widowControl w:val="0"/>
        <w:jc w:val="center"/>
      </w:pPr>
      <w:r>
        <w:t>123rd Session, 2019-2020</w:t>
      </w:r>
    </w:p>
    <w:p w:rsidR="005C6955" w:rsidRDefault="005C6955" w:rsidP="005C6955">
      <w:pPr>
        <w:widowControl w:val="0"/>
        <w:jc w:val="left"/>
      </w:pPr>
    </w:p>
    <w:p w:rsidR="005C6955" w:rsidRDefault="005C6955" w:rsidP="005C6955">
      <w:pPr>
        <w:widowControl w:val="0"/>
        <w:jc w:val="left"/>
        <w:rPr>
          <w:b/>
        </w:rPr>
      </w:pPr>
      <w:r w:rsidRPr="005C6955">
        <w:rPr>
          <w:b/>
        </w:rPr>
        <w:t>H. 3056</w:t>
      </w:r>
    </w:p>
    <w:p w:rsidR="005C6955" w:rsidRDefault="005C6955" w:rsidP="005C6955">
      <w:pPr>
        <w:widowControl w:val="0"/>
        <w:jc w:val="left"/>
        <w:rPr>
          <w:b/>
        </w:rPr>
      </w:pPr>
    </w:p>
    <w:p w:rsidR="005C6955" w:rsidRDefault="005C6955" w:rsidP="005C6955">
      <w:pPr>
        <w:widowControl w:val="0"/>
        <w:jc w:val="left"/>
      </w:pPr>
      <w:r w:rsidRPr="005C6955">
        <w:rPr>
          <w:b/>
        </w:rPr>
        <w:t>STATUS INFORMATION</w:t>
      </w:r>
    </w:p>
    <w:p w:rsidR="005C6955" w:rsidRDefault="005C6955" w:rsidP="005C6955">
      <w:pPr>
        <w:widowControl w:val="0"/>
        <w:jc w:val="left"/>
      </w:pPr>
    </w:p>
    <w:p w:rsidR="005C6955" w:rsidRDefault="005C6955" w:rsidP="005C6955">
      <w:pPr>
        <w:widowControl w:val="0"/>
        <w:jc w:val="left"/>
      </w:pPr>
      <w:r>
        <w:t>General Bill</w:t>
      </w:r>
    </w:p>
    <w:p w:rsidR="005C6955" w:rsidRDefault="009E148D" w:rsidP="005C6955">
      <w:pPr>
        <w:widowControl w:val="0"/>
        <w:jc w:val="left"/>
      </w:pPr>
      <w:r>
        <w:t>Sponsors: Reps. Clary, Clyburn, Norrell, Hill, Loftis and Haddon</w:t>
      </w:r>
    </w:p>
    <w:p w:rsidR="005C6955" w:rsidRDefault="005C6955" w:rsidP="005C6955">
      <w:pPr>
        <w:widowControl w:val="0"/>
        <w:jc w:val="left"/>
      </w:pPr>
      <w:r>
        <w:t>Document Path: l:\council\bills\bh\7009ahb19.docx</w:t>
      </w:r>
    </w:p>
    <w:p w:rsidR="005C6955" w:rsidRDefault="005C6955" w:rsidP="005C6955">
      <w:pPr>
        <w:widowControl w:val="0"/>
        <w:jc w:val="left"/>
      </w:pPr>
    </w:p>
    <w:p w:rsidR="00091277" w:rsidRDefault="00091277" w:rsidP="005C6955">
      <w:pPr>
        <w:widowControl w:val="0"/>
        <w:jc w:val="left"/>
      </w:pPr>
      <w:r>
        <w:t>Introduced in the House on January 8, 2019</w:t>
      </w:r>
    </w:p>
    <w:p w:rsidR="00091277" w:rsidRPr="00091277" w:rsidRDefault="00091277" w:rsidP="005C6955">
      <w:pPr>
        <w:widowControl w:val="0"/>
        <w:jc w:val="left"/>
      </w:pPr>
      <w:r>
        <w:t xml:space="preserve">Currently residing in the House Committee on </w:t>
      </w:r>
      <w:r w:rsidRPr="00091277">
        <w:rPr>
          <w:b/>
        </w:rPr>
        <w:t>Judiciary</w:t>
      </w:r>
    </w:p>
    <w:p w:rsidR="00091277" w:rsidRDefault="00091277" w:rsidP="005C6955">
      <w:pPr>
        <w:widowControl w:val="0"/>
        <w:jc w:val="left"/>
      </w:pPr>
    </w:p>
    <w:p w:rsidR="005C6955" w:rsidRDefault="005C6955" w:rsidP="005C6955">
      <w:pPr>
        <w:widowControl w:val="0"/>
        <w:jc w:val="left"/>
      </w:pPr>
      <w:r>
        <w:t xml:space="preserve">Summary: </w:t>
      </w:r>
      <w:r w:rsidR="003527B7">
        <w:t>Hazing</w:t>
      </w:r>
    </w:p>
    <w:p w:rsidR="005C6955" w:rsidRDefault="005C6955" w:rsidP="005C6955">
      <w:pPr>
        <w:widowControl w:val="0"/>
        <w:jc w:val="left"/>
      </w:pPr>
    </w:p>
    <w:p w:rsidR="005C6955" w:rsidRDefault="005C6955" w:rsidP="005C6955">
      <w:pPr>
        <w:widowControl w:val="0"/>
        <w:jc w:val="left"/>
      </w:pPr>
    </w:p>
    <w:p w:rsidR="005C6955" w:rsidRDefault="005C6955" w:rsidP="005C6955">
      <w:pPr>
        <w:widowControl w:val="0"/>
        <w:tabs>
          <w:tab w:val="center" w:pos="590"/>
          <w:tab w:val="center" w:pos="1440"/>
          <w:tab w:val="left" w:pos="1872"/>
          <w:tab w:val="left" w:pos="9187"/>
        </w:tabs>
        <w:jc w:val="left"/>
      </w:pPr>
      <w:r w:rsidRPr="005C6955">
        <w:rPr>
          <w:b/>
        </w:rPr>
        <w:t>HISTORY OF LEGISLATIVE ACTIONS</w:t>
      </w:r>
    </w:p>
    <w:p w:rsidR="005C6955" w:rsidRDefault="005C6955" w:rsidP="005C6955">
      <w:pPr>
        <w:widowControl w:val="0"/>
        <w:tabs>
          <w:tab w:val="center" w:pos="590"/>
          <w:tab w:val="center" w:pos="1440"/>
          <w:tab w:val="left" w:pos="1872"/>
          <w:tab w:val="left" w:pos="9187"/>
        </w:tabs>
        <w:jc w:val="left"/>
      </w:pPr>
    </w:p>
    <w:p w:rsidR="005C6955" w:rsidRPr="005C6955" w:rsidRDefault="005C6955" w:rsidP="005C6955">
      <w:pPr>
        <w:widowControl w:val="0"/>
        <w:tabs>
          <w:tab w:val="center" w:pos="590"/>
          <w:tab w:val="center" w:pos="1440"/>
          <w:tab w:val="left" w:pos="1872"/>
          <w:tab w:val="left" w:pos="9187"/>
        </w:tabs>
        <w:jc w:val="left"/>
      </w:pPr>
      <w:r w:rsidRPr="005C6955">
        <w:rPr>
          <w:u w:val="single"/>
        </w:rPr>
        <w:tab/>
        <w:t>Date</w:t>
      </w:r>
      <w:r w:rsidRPr="005C6955">
        <w:rPr>
          <w:u w:val="single"/>
        </w:rPr>
        <w:tab/>
        <w:t>Body</w:t>
      </w:r>
      <w:r w:rsidRPr="005C6955">
        <w:rPr>
          <w:u w:val="single"/>
        </w:rPr>
        <w:tab/>
        <w:t>Action Description with journal page number</w:t>
      </w:r>
      <w:r w:rsidRPr="005C6955">
        <w:rPr>
          <w:u w:val="single"/>
        </w:rPr>
        <w:tab/>
      </w:r>
    </w:p>
    <w:p w:rsidR="009E148D" w:rsidRDefault="009E148D" w:rsidP="009E148D">
      <w:pPr>
        <w:widowControl w:val="0"/>
        <w:tabs>
          <w:tab w:val="right" w:pos="1008"/>
          <w:tab w:val="left" w:pos="1152"/>
          <w:tab w:val="left" w:pos="1872"/>
          <w:tab w:val="left" w:pos="9187"/>
        </w:tabs>
        <w:ind w:left="2088" w:hanging="2088"/>
      </w:pPr>
      <w:r>
        <w:tab/>
        <w:t>12/18/2018</w:t>
      </w:r>
      <w:r>
        <w:tab/>
        <w:t>House</w:t>
      </w:r>
      <w:r>
        <w:tab/>
        <w:t>Prefiled</w:t>
      </w:r>
    </w:p>
    <w:p w:rsidR="009E148D" w:rsidRDefault="009E148D" w:rsidP="009E148D">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271B4">
        <w:rPr>
          <w:b/>
        </w:rPr>
        <w:t>Judiciary</w:t>
      </w:r>
    </w:p>
    <w:p w:rsidR="009E148D" w:rsidRDefault="009E148D" w:rsidP="009E148D">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271B4">
          <w:rPr>
            <w:rStyle w:val="Hyperlink"/>
          </w:rPr>
          <w:t>House Journal</w:t>
        </w:r>
        <w:r w:rsidRPr="007271B4">
          <w:rPr>
            <w:rStyle w:val="Hyperlink"/>
          </w:rPr>
          <w:noBreakHyphen/>
          <w:t>page 70</w:t>
        </w:r>
      </w:hyperlink>
      <w:r>
        <w:t>)</w:t>
      </w:r>
    </w:p>
    <w:p w:rsidR="009E148D" w:rsidRDefault="009E148D" w:rsidP="009E148D">
      <w:pPr>
        <w:widowControl w:val="0"/>
        <w:tabs>
          <w:tab w:val="right" w:pos="1008"/>
          <w:tab w:val="left" w:pos="1152"/>
          <w:tab w:val="left" w:pos="1872"/>
          <w:tab w:val="left" w:pos="9187"/>
        </w:tabs>
        <w:ind w:left="2088" w:hanging="2088"/>
      </w:pPr>
      <w:r>
        <w:tab/>
        <w:t>1/8/2019</w:t>
      </w:r>
      <w:r>
        <w:tab/>
        <w:t>House</w:t>
      </w:r>
      <w:r>
        <w:tab/>
        <w:t xml:space="preserve">Referred to Committee on </w:t>
      </w:r>
      <w:r w:rsidRPr="007271B4">
        <w:rPr>
          <w:b/>
        </w:rPr>
        <w:t>Judiciary</w:t>
      </w:r>
      <w:r>
        <w:t xml:space="preserve"> (</w:t>
      </w:r>
      <w:hyperlink r:id="rId8" w:history="1">
        <w:r w:rsidRPr="007271B4">
          <w:rPr>
            <w:rStyle w:val="Hyperlink"/>
          </w:rPr>
          <w:t>House Journal</w:t>
        </w:r>
        <w:r w:rsidRPr="007271B4">
          <w:rPr>
            <w:rStyle w:val="Hyperlink"/>
          </w:rPr>
          <w:noBreakHyphen/>
          <w:t>page 70</w:t>
        </w:r>
      </w:hyperlink>
      <w:r>
        <w:t>)</w:t>
      </w:r>
    </w:p>
    <w:p w:rsidR="009E148D" w:rsidRDefault="009E148D" w:rsidP="009E148D">
      <w:pPr>
        <w:widowControl w:val="0"/>
        <w:tabs>
          <w:tab w:val="right" w:pos="1008"/>
          <w:tab w:val="left" w:pos="1152"/>
          <w:tab w:val="left" w:pos="1872"/>
          <w:tab w:val="left" w:pos="9187"/>
        </w:tabs>
        <w:ind w:left="2088" w:hanging="2088"/>
      </w:pPr>
      <w:r>
        <w:tab/>
        <w:t>1/15/2019</w:t>
      </w:r>
      <w:r>
        <w:tab/>
        <w:t>House</w:t>
      </w:r>
      <w:r>
        <w:tab/>
        <w:t>Member(s) request name added as sponsor: Hill, Loftis</w:t>
      </w:r>
    </w:p>
    <w:p w:rsidR="009E148D" w:rsidRDefault="009E148D" w:rsidP="009E148D">
      <w:pPr>
        <w:widowControl w:val="0"/>
        <w:tabs>
          <w:tab w:val="right" w:pos="1008"/>
          <w:tab w:val="left" w:pos="1152"/>
          <w:tab w:val="left" w:pos="1872"/>
          <w:tab w:val="left" w:pos="9187"/>
        </w:tabs>
        <w:ind w:left="2088" w:hanging="2088"/>
      </w:pPr>
      <w:r>
        <w:tab/>
        <w:t>2/6/2020</w:t>
      </w:r>
      <w:r>
        <w:tab/>
        <w:t>House</w:t>
      </w:r>
      <w:r>
        <w:tab/>
        <w:t>Member(s) request name added as sponsor: Haddon</w:t>
      </w:r>
    </w:p>
    <w:p w:rsidR="009E148D" w:rsidRDefault="009E148D" w:rsidP="009E148D">
      <w:pPr>
        <w:widowControl w:val="0"/>
        <w:tabs>
          <w:tab w:val="right" w:pos="1008"/>
          <w:tab w:val="left" w:pos="1152"/>
          <w:tab w:val="left" w:pos="1872"/>
          <w:tab w:val="left" w:pos="9187"/>
        </w:tabs>
        <w:ind w:left="2088" w:hanging="2088"/>
      </w:pPr>
    </w:p>
    <w:p w:rsidR="005C6955" w:rsidRDefault="005C6955" w:rsidP="005C69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6955">
          <w:rPr>
            <w:rStyle w:val="Hyperlink"/>
          </w:rPr>
          <w:t>legislative information</w:t>
        </w:r>
      </w:hyperlink>
      <w:r>
        <w:t xml:space="preserve"> at the website</w:t>
      </w:r>
    </w:p>
    <w:p w:rsidR="005C6955" w:rsidRDefault="005C6955" w:rsidP="005C6955">
      <w:pPr>
        <w:widowControl w:val="0"/>
        <w:tabs>
          <w:tab w:val="right" w:pos="1008"/>
          <w:tab w:val="left" w:pos="1152"/>
          <w:tab w:val="left" w:pos="1872"/>
          <w:tab w:val="left" w:pos="9187"/>
        </w:tabs>
        <w:ind w:left="2088" w:hanging="2088"/>
        <w:jc w:val="left"/>
      </w:pPr>
    </w:p>
    <w:p w:rsidR="005C6955" w:rsidRPr="005C6955" w:rsidRDefault="005C6955" w:rsidP="005C6955">
      <w:pPr>
        <w:widowControl w:val="0"/>
        <w:tabs>
          <w:tab w:val="right" w:pos="1008"/>
          <w:tab w:val="left" w:pos="1152"/>
          <w:tab w:val="left" w:pos="1872"/>
          <w:tab w:val="left" w:pos="9187"/>
        </w:tabs>
        <w:ind w:left="2088" w:hanging="2088"/>
        <w:jc w:val="left"/>
      </w:pPr>
    </w:p>
    <w:p w:rsidR="005C6955" w:rsidRDefault="005C6955" w:rsidP="005C6955">
      <w:pPr>
        <w:widowControl w:val="0"/>
        <w:jc w:val="left"/>
      </w:pPr>
      <w:r w:rsidRPr="005C6955">
        <w:rPr>
          <w:b/>
        </w:rPr>
        <w:t>VERSIONS OF THIS BILL</w:t>
      </w:r>
    </w:p>
    <w:p w:rsidR="005C6955" w:rsidRDefault="005C6955" w:rsidP="005C6955">
      <w:pPr>
        <w:widowControl w:val="0"/>
        <w:jc w:val="left"/>
      </w:pPr>
    </w:p>
    <w:p w:rsidR="005C6955" w:rsidRDefault="00394090" w:rsidP="005C6955">
      <w:pPr>
        <w:widowControl w:val="0"/>
        <w:jc w:val="left"/>
      </w:pPr>
      <w:hyperlink r:id="rId10" w:history="1">
        <w:r w:rsidR="005C6955">
          <w:rPr>
            <w:rStyle w:val="Hyperlink"/>
          </w:rPr>
          <w:t>12/18/2018</w:t>
        </w:r>
      </w:hyperlink>
    </w:p>
    <w:p w:rsidR="005C6955" w:rsidRDefault="005C6955" w:rsidP="005C6955"/>
    <w:p w:rsidR="005C6955" w:rsidRDefault="005C6955" w:rsidP="005C6955">
      <w:pPr>
        <w:sectPr w:rsidR="005C6955" w:rsidSect="005C6955">
          <w:pgSz w:w="12240" w:h="15840" w:code="1"/>
          <w:pgMar w:top="1080" w:right="1440" w:bottom="1080" w:left="1440" w:header="720" w:footer="720" w:gutter="0"/>
          <w:cols w:space="720"/>
          <w:noEndnote/>
          <w:docGrid w:linePitch="360"/>
        </w:sectPr>
      </w:pPr>
    </w:p>
    <w:p w:rsidR="00FC3C5C" w:rsidRDefault="00FC3C5C"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D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B44" w:rsidRPr="006B50D2"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0D2">
        <w:rPr>
          <w:color w:val="000000" w:themeColor="text1"/>
          <w:u w:color="000000" w:themeColor="text1"/>
        </w:rPr>
        <w:t>TO AMEND ARTICLE 6, CHAPTER 3, TITLE 16, CODE OF LAWS OF SOUTH CAROLINA, 1976, RELATING TO UNLAWFUL HAZING, SO AS TO DEFINE NECESSARY TERMS AND RESTRUCTURE THE OFFENSES AND PENALTIES ASSOCIATED WITH UNLAWFUL HAZING.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542A">
        <w:t>Article 6, Chapter 3, Title 16 of the 1976 Code is amended to read:</w:t>
      </w:r>
    </w:p>
    <w:p w:rsidR="0024542A" w:rsidRDefault="0024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B44" w:rsidRDefault="009A111D" w:rsidP="00245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sidR="008B7AC9">
        <w:rPr>
          <w:lang w:val="en-PH"/>
        </w:rPr>
        <w:t>Article</w:t>
      </w:r>
      <w:r w:rsidR="00C60B44" w:rsidRPr="00721B30">
        <w:rPr>
          <w:lang w:val="en-PH"/>
        </w:rPr>
        <w:t xml:space="preserve"> 6</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C60B44" w:rsidRPr="00721B30"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9A111D" w:rsidRDefault="00B421F3" w:rsidP="00B4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Pr>
          <w:u w:val="single"/>
          <w:lang w:val="en-PH"/>
        </w:rPr>
        <w:noBreakHyphen/>
        <w:t>3</w:t>
      </w:r>
      <w:r>
        <w:rPr>
          <w:u w:val="single"/>
          <w:lang w:val="en-PH"/>
        </w:rPr>
        <w:noBreakHyphen/>
        <w:t>505.</w:t>
      </w:r>
      <w:r w:rsidRPr="00B421F3">
        <w:rPr>
          <w:lang w:val="en-PH"/>
        </w:rPr>
        <w:tab/>
      </w:r>
      <w:r w:rsidR="009A111D">
        <w:rPr>
          <w:color w:val="000000" w:themeColor="text1"/>
          <w:u w:val="single" w:color="000000" w:themeColor="text1"/>
        </w:rPr>
        <w:t>As used in this article</w:t>
      </w:r>
      <w:r w:rsidR="00B05C8A">
        <w:rPr>
          <w:color w:val="000000" w:themeColor="text1"/>
          <w:u w:val="single" w:color="000000" w:themeColor="text1"/>
        </w:rPr>
        <w:t>, the term</w:t>
      </w:r>
      <w:r w:rsidR="009A111D">
        <w:rPr>
          <w:color w:val="000000" w:themeColor="text1"/>
          <w:u w:val="single" w:color="000000" w:themeColor="text1"/>
        </w:rPr>
        <w:t>:</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Aggravated coercion</w:t>
      </w:r>
      <w:r w:rsidR="00B421F3" w:rsidRPr="00B421F3">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2)</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Educational i</w:t>
      </w:r>
      <w:r w:rsidRPr="009A111D">
        <w:rPr>
          <w:color w:val="000000" w:themeColor="text1"/>
          <w:u w:val="single" w:color="000000" w:themeColor="text1"/>
        </w:rPr>
        <w:t>nstitution</w:t>
      </w:r>
      <w:r w:rsidR="00B421F3" w:rsidRPr="00B421F3">
        <w:rPr>
          <w:color w:val="000000" w:themeColor="text1"/>
          <w:u w:val="single" w:color="000000" w:themeColor="text1"/>
        </w:rPr>
        <w:t>’</w:t>
      </w:r>
      <w:r w:rsidRPr="009A111D">
        <w:rPr>
          <w:color w:val="000000" w:themeColor="text1"/>
          <w:u w:val="single" w:color="000000" w:themeColor="text1"/>
        </w:rPr>
        <w:t xml:space="preserve"> means any elementary or secondary school or any postsecondary</w:t>
      </w:r>
      <w:r>
        <w:rPr>
          <w:color w:val="000000" w:themeColor="text1"/>
          <w:u w:val="single" w:color="000000" w:themeColor="text1"/>
        </w:rPr>
        <w:t xml:space="preserve"> education institution in this S</w:t>
      </w:r>
      <w:r w:rsidRPr="009A111D">
        <w:rPr>
          <w:color w:val="000000" w:themeColor="text1"/>
          <w:u w:val="single" w:color="000000" w:themeColor="text1"/>
        </w:rPr>
        <w:t xml:space="preserve">tate.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(3)</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Great bodily i</w:t>
      </w:r>
      <w:r w:rsidRPr="009A111D">
        <w:rPr>
          <w:color w:val="000000" w:themeColor="text1"/>
          <w:u w:val="single" w:color="000000" w:themeColor="text1"/>
        </w:rPr>
        <w:t>njury</w:t>
      </w:r>
      <w:r w:rsidR="00B421F3" w:rsidRPr="00B421F3">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disfigurement.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(4)</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Hazing</w:t>
      </w:r>
      <w:r w:rsidR="00B421F3" w:rsidRPr="00B421F3">
        <w:rPr>
          <w:color w:val="000000" w:themeColor="text1"/>
          <w:u w:val="single" w:color="000000" w:themeColor="text1"/>
        </w:rPr>
        <w:t>’</w:t>
      </w:r>
      <w:r w:rsidR="00F9527B">
        <w:rPr>
          <w:color w:val="000000" w:themeColor="text1"/>
          <w:u w:val="single" w:color="000000" w:themeColor="text1"/>
        </w:rPr>
        <w:t xml:space="preserve"> means</w:t>
      </w:r>
      <w:r w:rsidRPr="009A111D">
        <w:rPr>
          <w:color w:val="000000" w:themeColor="text1"/>
          <w:u w:val="single" w:color="000000" w:themeColor="text1"/>
        </w:rPr>
        <w:t xml:space="preserve"> any intentional, knowing</w:t>
      </w:r>
      <w:r w:rsidR="00B05C8A">
        <w:rPr>
          <w:color w:val="000000" w:themeColor="text1"/>
          <w:u w:val="single" w:color="000000" w:themeColor="text1"/>
        </w:rPr>
        <w:t>,</w:t>
      </w:r>
      <w:r w:rsidRPr="009A111D">
        <w:rPr>
          <w:color w:val="000000" w:themeColor="text1"/>
          <w:u w:val="single" w:color="000000" w:themeColor="text1"/>
        </w:rPr>
        <w:t xml:space="preserve"> or reckless act by a person acting alone or acting with others that is directed against another and: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lastRenderedPageBreak/>
        <w:tab/>
      </w:r>
      <w:r w:rsidRPr="009A111D">
        <w:rPr>
          <w:color w:val="000000" w:themeColor="text1"/>
          <w:u w:color="000000" w:themeColor="text1"/>
        </w:rPr>
        <w:tab/>
      </w:r>
      <w:r w:rsidRPr="009A111D">
        <w:rPr>
          <w:color w:val="000000" w:themeColor="text1"/>
          <w:u w:val="single" w:color="000000" w:themeColor="text1"/>
        </w:rPr>
        <w:t>(a)</w:t>
      </w:r>
      <w:r w:rsidRPr="009A111D">
        <w:rPr>
          <w:color w:val="000000" w:themeColor="text1"/>
          <w:u w:color="000000" w:themeColor="text1"/>
        </w:rPr>
        <w:tab/>
      </w:r>
      <w:r w:rsidRPr="009A111D">
        <w:rPr>
          <w:color w:val="000000" w:themeColor="text1"/>
          <w:u w:val="single" w:color="000000" w:themeColor="text1"/>
        </w:rPr>
        <w:t>the person knew or should have known that the act endangers the physical health or safety of the other person or caus</w:t>
      </w:r>
      <w:r w:rsidR="00B05C8A">
        <w:rPr>
          <w:color w:val="000000" w:themeColor="text1"/>
          <w:u w:val="single" w:color="000000" w:themeColor="text1"/>
        </w:rPr>
        <w:t>es severe emotional distress</w:t>
      </w:r>
      <w:r w:rsidRPr="009A111D">
        <w:rPr>
          <w:color w:val="000000" w:themeColor="text1"/>
          <w:u w:val="single" w:color="000000" w:themeColor="text1"/>
        </w:rPr>
        <w:t xml:space="preserve">; </w:t>
      </w:r>
    </w:p>
    <w:p w:rsid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(b)</w:t>
      </w:r>
      <w:r w:rsidRPr="009A111D">
        <w:rPr>
          <w:color w:val="000000" w:themeColor="text1"/>
          <w:u w:color="000000" w:themeColor="text1"/>
        </w:rPr>
        <w:tab/>
      </w:r>
      <w:r w:rsidRPr="009A111D">
        <w:rPr>
          <w:color w:val="000000" w:themeColor="text1"/>
          <w:u w:val="single" w:color="000000" w:themeColor="text1"/>
        </w:rPr>
        <w:t>the act was associated with pledging, being initiated into, affiliating with, participating in, holding office in</w:t>
      </w:r>
      <w:r w:rsidR="00B05C8A">
        <w:rPr>
          <w:color w:val="000000" w:themeColor="text1"/>
          <w:u w:val="single" w:color="000000" w:themeColor="text1"/>
        </w:rPr>
        <w:t>,</w:t>
      </w:r>
      <w:r w:rsidRPr="009A111D">
        <w:rPr>
          <w:color w:val="000000" w:themeColor="text1"/>
          <w:u w:val="single" w:color="000000" w:themeColor="text1"/>
        </w:rPr>
        <w:t xml:space="preserve"> or maintaining</w:t>
      </w:r>
      <w:r w:rsidR="00B05C8A">
        <w:rPr>
          <w:color w:val="000000" w:themeColor="text1"/>
          <w:u w:val="single" w:color="000000" w:themeColor="text1"/>
        </w:rPr>
        <w:t xml:space="preserve"> membership in any organization; and</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b/>
          <w:color w:val="000000" w:themeColor="text1"/>
          <w:u w:color="000000" w:themeColor="text1"/>
        </w:rPr>
        <w:tab/>
      </w:r>
      <w:r w:rsidRPr="009A111D">
        <w:rPr>
          <w:color w:val="000000" w:themeColor="text1"/>
          <w:u w:val="single" w:color="000000" w:themeColor="text1"/>
        </w:rPr>
        <w:t>(c)</w:t>
      </w:r>
      <w:r w:rsidRPr="009A111D">
        <w:rPr>
          <w:color w:val="000000" w:themeColor="text1"/>
          <w:u w:color="000000" w:themeColor="text1"/>
        </w:rPr>
        <w:tab/>
      </w:r>
      <w:r w:rsidR="00B05C8A">
        <w:rPr>
          <w:color w:val="000000" w:themeColor="text1"/>
          <w:u w:val="single" w:color="000000" w:themeColor="text1"/>
        </w:rPr>
        <w:t>a</w:t>
      </w:r>
      <w:r w:rsidRPr="009A111D">
        <w:rPr>
          <w:color w:val="000000" w:themeColor="text1"/>
          <w:u w:val="single" w:color="000000" w:themeColor="text1"/>
        </w:rPr>
        <w:t xml:space="preserve">ctions that rise to the offense of hazing include, but are not limited to, the following: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w:t>
      </w:r>
      <w:r w:rsidR="00E4453D" w:rsidRPr="00E4453D">
        <w:rPr>
          <w:color w:val="000000" w:themeColor="text1"/>
          <w:u w:color="000000" w:themeColor="text1"/>
        </w:rPr>
        <w:tab/>
      </w:r>
      <w:r w:rsidR="00E4453D" w:rsidRPr="00E4453D">
        <w:rPr>
          <w:color w:val="000000" w:themeColor="text1"/>
          <w:u w:color="000000" w:themeColor="text1"/>
        </w:rPr>
        <w:tab/>
      </w:r>
      <w:r w:rsidRPr="009A111D">
        <w:rPr>
          <w:color w:val="000000" w:themeColor="text1"/>
          <w:u w:val="single" w:color="000000" w:themeColor="text1"/>
        </w:rPr>
        <w:t>physical brutality, such as whipping, beating, paddling, striking, branding, electronic shocking, placing of a harmful substance on the body</w:t>
      </w:r>
      <w:r w:rsidR="00B05C8A">
        <w:rPr>
          <w:color w:val="000000" w:themeColor="text1"/>
          <w:u w:val="single" w:color="000000" w:themeColor="text1"/>
        </w:rPr>
        <w:t>,</w:t>
      </w:r>
      <w:r w:rsidRPr="009A111D">
        <w:rPr>
          <w:color w:val="000000" w:themeColor="text1"/>
          <w:u w:val="single" w:color="000000" w:themeColor="text1"/>
        </w:rPr>
        <w:t xml:space="preserve"> or similar activity;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w:t>
      </w:r>
      <w:r w:rsidRPr="009A111D">
        <w:rPr>
          <w:color w:val="000000" w:themeColor="text1"/>
          <w:u w:color="000000" w:themeColor="text1"/>
        </w:rPr>
        <w:tab/>
      </w:r>
      <w:r w:rsidRPr="009A111D">
        <w:rPr>
          <w:color w:val="000000" w:themeColor="text1"/>
          <w:u w:val="single" w:color="000000" w:themeColor="text1"/>
        </w:rPr>
        <w:t xml:space="preserve">physical activity, such as sleep deprivation, exposure to the elements, </w:t>
      </w:r>
      <w:r w:rsidR="00B05C8A">
        <w:rPr>
          <w:color w:val="000000" w:themeColor="text1"/>
          <w:u w:val="single" w:color="000000" w:themeColor="text1"/>
        </w:rPr>
        <w:t xml:space="preserve">or </w:t>
      </w:r>
      <w:r w:rsidRPr="009A111D">
        <w:rPr>
          <w:color w:val="000000" w:themeColor="text1"/>
          <w:u w:val="single" w:color="000000" w:themeColor="text1"/>
        </w:rPr>
        <w:t>confinement in a small space or calisthenics, that subjects the other person to an unreasonable risk of harm or that adversely affects the physi</w:t>
      </w:r>
      <w:r w:rsidR="00B05C8A">
        <w:rPr>
          <w:color w:val="000000" w:themeColor="text1"/>
          <w:u w:val="single" w:color="000000" w:themeColor="text1"/>
        </w:rPr>
        <w:t xml:space="preserve">cal health or safety of the person </w:t>
      </w:r>
      <w:r w:rsidRPr="009A111D">
        <w:rPr>
          <w:color w:val="000000" w:themeColor="text1"/>
          <w:u w:val="single" w:color="000000" w:themeColor="text1"/>
        </w:rPr>
        <w:t>or causes severe emotional distress. Physical activity that is normal, customary</w:t>
      </w:r>
      <w:r w:rsidR="00B05C8A">
        <w:rPr>
          <w:color w:val="000000" w:themeColor="text1"/>
          <w:u w:val="single" w:color="000000" w:themeColor="text1"/>
        </w:rPr>
        <w:t>,</w:t>
      </w:r>
      <w:r w:rsidRPr="009A111D">
        <w:rPr>
          <w:color w:val="000000" w:themeColor="text1"/>
          <w:u w:val="single" w:color="000000" w:themeColor="text1"/>
        </w:rPr>
        <w:t xml:space="preserve"> and necessary for a person</w:t>
      </w:r>
      <w:r w:rsidR="00B421F3" w:rsidRPr="00B421F3">
        <w:rPr>
          <w:color w:val="000000" w:themeColor="text1"/>
          <w:u w:val="single" w:color="000000" w:themeColor="text1"/>
        </w:rPr>
        <w:t>’</w:t>
      </w:r>
      <w:r w:rsidRPr="009A111D">
        <w:rPr>
          <w:color w:val="000000" w:themeColor="text1"/>
          <w:u w:val="single" w:color="000000" w:themeColor="text1"/>
        </w:rPr>
        <w:t>s training and participation in athletic, physical education, military training</w:t>
      </w:r>
      <w:r w:rsidR="00B05C8A">
        <w:rPr>
          <w:color w:val="000000" w:themeColor="text1"/>
          <w:u w:val="single" w:color="000000" w:themeColor="text1"/>
        </w:rPr>
        <w:t>,</w:t>
      </w:r>
      <w:r w:rsidRPr="009A111D">
        <w:rPr>
          <w:color w:val="000000" w:themeColor="text1"/>
          <w:u w:val="single" w:color="000000" w:themeColor="text1"/>
        </w:rPr>
        <w:t xml:space="preserve"> or similar program sanctioned by </w:t>
      </w:r>
      <w:r w:rsidR="00B05C8A">
        <w:rPr>
          <w:color w:val="000000" w:themeColor="text1"/>
          <w:u w:val="single" w:color="000000" w:themeColor="text1"/>
        </w:rPr>
        <w:t xml:space="preserve">an </w:t>
      </w:r>
      <w:r w:rsidRPr="009A111D">
        <w:rPr>
          <w:color w:val="000000" w:themeColor="text1"/>
          <w:u w:val="single" w:color="000000" w:themeColor="text1"/>
        </w:rPr>
        <w:t xml:space="preserve">education institution does not </w:t>
      </w:r>
      <w:r w:rsidR="00B05C8A">
        <w:rPr>
          <w:color w:val="000000" w:themeColor="text1"/>
          <w:u w:val="single" w:color="000000" w:themeColor="text1"/>
        </w:rPr>
        <w:t>meet the definition of hazing;</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(iii)</w:t>
      </w:r>
      <w:r w:rsidRPr="009A111D">
        <w:rPr>
          <w:color w:val="000000" w:themeColor="text1"/>
          <w:u w:color="000000" w:themeColor="text1"/>
        </w:rPr>
        <w:tab/>
      </w:r>
      <w:r w:rsidRPr="009A111D">
        <w:rPr>
          <w:color w:val="000000" w:themeColor="text1"/>
          <w:u w:val="single" w:color="000000" w:themeColor="text1"/>
        </w:rPr>
        <w:t>activity involving consumption of food, liquid</w:t>
      </w:r>
      <w:r w:rsidR="00B05C8A">
        <w:rPr>
          <w:color w:val="000000" w:themeColor="text1"/>
          <w:u w:val="single" w:color="000000" w:themeColor="text1"/>
        </w:rPr>
        <w:t>,</w:t>
      </w:r>
      <w:r w:rsidRPr="009A111D">
        <w:rPr>
          <w:color w:val="000000" w:themeColor="text1"/>
          <w:u w:val="single" w:color="000000" w:themeColor="text1"/>
        </w:rPr>
        <w:t xml:space="preserve"> or any other substance including, but not limited to, an alcoholic beve</w:t>
      </w:r>
      <w:r w:rsidR="00B05C8A">
        <w:rPr>
          <w:color w:val="000000" w:themeColor="text1"/>
          <w:u w:val="single" w:color="000000" w:themeColor="text1"/>
        </w:rPr>
        <w:t xml:space="preserve">rage or drug that subjects the person </w:t>
      </w:r>
      <w:r w:rsidRPr="009A111D">
        <w:rPr>
          <w:color w:val="000000" w:themeColor="text1"/>
          <w:u w:val="single" w:color="000000" w:themeColor="text1"/>
        </w:rPr>
        <w:t>to an unreasonable risk of harm</w:t>
      </w:r>
      <w:r w:rsidR="0059022E">
        <w:rPr>
          <w:color w:val="000000" w:themeColor="text1"/>
          <w:u w:val="single" w:color="000000" w:themeColor="text1"/>
        </w:rPr>
        <w:t xml:space="preserve">, </w:t>
      </w:r>
      <w:r w:rsidRPr="009A111D">
        <w:rPr>
          <w:color w:val="000000" w:themeColor="text1"/>
          <w:u w:val="single" w:color="000000" w:themeColor="text1"/>
        </w:rPr>
        <w:t xml:space="preserve">that adversely affects the physical health or safety of the </w:t>
      </w:r>
      <w:r w:rsidR="0059022E">
        <w:rPr>
          <w:color w:val="000000" w:themeColor="text1"/>
          <w:u w:val="single" w:color="000000" w:themeColor="text1"/>
        </w:rPr>
        <w:t xml:space="preserve">person, </w:t>
      </w:r>
      <w:r w:rsidRPr="009A111D">
        <w:rPr>
          <w:color w:val="000000" w:themeColor="text1"/>
          <w:u w:val="single" w:color="000000" w:themeColor="text1"/>
        </w:rPr>
        <w:t>or caus</w:t>
      </w:r>
      <w:r w:rsidR="0059022E">
        <w:rPr>
          <w:color w:val="000000" w:themeColor="text1"/>
          <w:u w:val="single" w:color="000000" w:themeColor="text1"/>
        </w:rPr>
        <w:t>es severe emotional distress; or</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iv)</w:t>
      </w:r>
      <w:r w:rsidRPr="009A111D">
        <w:rPr>
          <w:color w:val="000000" w:themeColor="text1"/>
          <w:u w:color="000000" w:themeColor="text1"/>
        </w:rPr>
        <w:tab/>
      </w:r>
      <w:r w:rsidRPr="009A111D">
        <w:rPr>
          <w:color w:val="000000" w:themeColor="text1"/>
          <w:u w:val="single" w:color="000000" w:themeColor="text1"/>
        </w:rPr>
        <w:t>activity that induces, causes</w:t>
      </w:r>
      <w:r w:rsidR="0059022E">
        <w:rPr>
          <w:color w:val="000000" w:themeColor="text1"/>
          <w:u w:val="single" w:color="000000" w:themeColor="text1"/>
        </w:rPr>
        <w:t>,</w:t>
      </w:r>
      <w:r w:rsidRPr="009A111D">
        <w:rPr>
          <w:color w:val="000000" w:themeColor="text1"/>
          <w:u w:val="single" w:color="000000" w:themeColor="text1"/>
        </w:rPr>
        <w:t xml:space="preserve"> or requires a</w:t>
      </w:r>
      <w:r w:rsidR="007D692B">
        <w:rPr>
          <w:color w:val="000000" w:themeColor="text1"/>
          <w:u w:val="single" w:color="000000" w:themeColor="text1"/>
        </w:rPr>
        <w:t xml:space="preserve"> person </w:t>
      </w:r>
      <w:r w:rsidRPr="009A111D">
        <w:rPr>
          <w:color w:val="000000" w:themeColor="text1"/>
          <w:u w:val="single" w:color="000000" w:themeColor="text1"/>
        </w:rPr>
        <w:t xml:space="preserve">to perform a duty or task that involves the commission of a crime or an act of hazing.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(5)</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Organization</w:t>
      </w:r>
      <w:r w:rsidR="00B421F3" w:rsidRPr="00B421F3">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sidR="0059022E">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affiliates and whose members are primarily students or former students of an educational institution.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(6)</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Pledging, r</w:t>
      </w:r>
      <w:r w:rsidRPr="009A111D">
        <w:rPr>
          <w:color w:val="000000" w:themeColor="text1"/>
          <w:u w:val="single" w:color="000000" w:themeColor="text1"/>
        </w:rPr>
        <w:t>ecruitment</w:t>
      </w:r>
      <w:r w:rsidR="0059022E">
        <w:rPr>
          <w:color w:val="000000" w:themeColor="text1"/>
          <w:u w:val="single" w:color="000000" w:themeColor="text1"/>
        </w:rPr>
        <w:t>,</w:t>
      </w:r>
      <w:r w:rsidRPr="009A111D">
        <w:rPr>
          <w:color w:val="000000" w:themeColor="text1"/>
          <w:u w:val="single" w:color="000000" w:themeColor="text1"/>
        </w:rPr>
        <w:t xml:space="preserve"> or </w:t>
      </w:r>
      <w:r w:rsidR="00F60C40">
        <w:rPr>
          <w:color w:val="000000" w:themeColor="text1"/>
          <w:u w:val="single" w:color="000000" w:themeColor="text1"/>
        </w:rPr>
        <w:t>r</w:t>
      </w:r>
      <w:r w:rsidRPr="009A111D">
        <w:rPr>
          <w:color w:val="000000" w:themeColor="text1"/>
          <w:u w:val="single" w:color="000000" w:themeColor="text1"/>
        </w:rPr>
        <w:t>ushing</w:t>
      </w:r>
      <w:r w:rsidR="00B421F3" w:rsidRPr="00B421F3">
        <w:rPr>
          <w:color w:val="000000" w:themeColor="text1"/>
          <w:u w:val="single" w:color="000000" w:themeColor="text1"/>
        </w:rPr>
        <w:t>’</w:t>
      </w:r>
      <w:r w:rsidRPr="009A111D">
        <w:rPr>
          <w:color w:val="000000" w:themeColor="text1"/>
          <w:u w:val="single" w:color="000000" w:themeColor="text1"/>
        </w:rPr>
        <w:t xml:space="preserve"> mean</w:t>
      </w:r>
      <w:r w:rsidR="00F60C40">
        <w:rPr>
          <w:color w:val="000000" w:themeColor="text1"/>
          <w:u w:val="single" w:color="000000" w:themeColor="text1"/>
        </w:rPr>
        <w:t>s</w:t>
      </w:r>
      <w:r w:rsidRPr="009A111D">
        <w:rPr>
          <w:color w:val="000000" w:themeColor="text1"/>
          <w:u w:val="single" w:color="000000" w:themeColor="text1"/>
        </w:rPr>
        <w:t xml:space="preserve"> any action or activity related to becoming a member of an organization. </w:t>
      </w:r>
    </w:p>
    <w:p w:rsidR="009A111D" w:rsidRDefault="009A111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(7)</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Representative</w:t>
      </w:r>
      <w:r w:rsidR="00B421F3" w:rsidRPr="00B421F3">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sidR="0059022E">
        <w:rPr>
          <w:color w:val="000000" w:themeColor="text1"/>
          <w:u w:val="single" w:color="000000" w:themeColor="text1"/>
        </w:rPr>
        <w:t>ployee of an organization</w:t>
      </w:r>
      <w:r w:rsidRPr="009A111D">
        <w:rPr>
          <w:color w:val="000000" w:themeColor="text1"/>
          <w:u w:val="single" w:color="000000" w:themeColor="text1"/>
        </w:rPr>
        <w:t>.</w:t>
      </w:r>
    </w:p>
    <w:p w:rsidR="00B421F3"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421F3" w:rsidRPr="00B421F3" w:rsidRDefault="00B421F3" w:rsidP="00B4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Pr>
          <w:lang w:val="en-PH"/>
        </w:rPr>
        <w:noBreakHyphen/>
        <w:t>3</w:t>
      </w:r>
      <w:r>
        <w:rPr>
          <w:lang w:val="en-PH"/>
        </w:rPr>
        <w:noBreakHyphen/>
        <w:t>510.</w:t>
      </w:r>
      <w:r>
        <w:rPr>
          <w:lang w:val="en-PH"/>
        </w:rPr>
        <w:tab/>
      </w:r>
      <w:r w:rsidRPr="00B421F3">
        <w:rPr>
          <w:lang w:val="en-PH"/>
        </w:rPr>
        <w:t xml:space="preserve">It is unlawful for a person to intentionally or recklessly engage in acts which have a foreseeable potential for causing physical harm to a person for the purpose of initiation or admission into or affiliation with a chartered or nonchartered student, fraternal, or sororal organization. Fraternity, sorority, or other organization for purposes of this section means those chartered and nonchartered fraternities, sororities, or other organizations operating in connection with a school, college, or university. This section does not include customary athletic events or similar contests or competitions, or military training whether state, federal, or educational. </w:t>
      </w:r>
    </w:p>
    <w:p w:rsidR="00E7264A" w:rsidRDefault="00E7264A"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B44" w:rsidRDefault="00E7264A"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C60B44">
        <w:rPr>
          <w:lang w:val="en-PH"/>
        </w:rPr>
        <w:t>Section 16</w:t>
      </w:r>
      <w:r w:rsidR="00B421F3">
        <w:rPr>
          <w:lang w:val="en-PH"/>
        </w:rPr>
        <w:noBreakHyphen/>
      </w:r>
      <w:r w:rsidR="00C60B44">
        <w:rPr>
          <w:lang w:val="en-PH"/>
        </w:rPr>
        <w:t>3</w:t>
      </w:r>
      <w:r w:rsidR="00B421F3">
        <w:rPr>
          <w:lang w:val="en-PH"/>
        </w:rPr>
        <w:noBreakHyphen/>
      </w:r>
      <w:r w:rsidR="00C60B44">
        <w:rPr>
          <w:lang w:val="en-PH"/>
        </w:rPr>
        <w:t>520.</w:t>
      </w:r>
      <w:r w:rsidR="00C60B44">
        <w:rPr>
          <w:lang w:val="en-PH"/>
        </w:rPr>
        <w:tab/>
      </w:r>
      <w:r w:rsidR="00C60B44" w:rsidRPr="00B421F3">
        <w:rPr>
          <w:lang w:val="en-PH"/>
        </w:rPr>
        <w:t>It is unlawful for any person to knowingly permit or assist any person in committing acts made unlawful by Section 16</w:t>
      </w:r>
      <w:r w:rsidR="00B421F3">
        <w:rPr>
          <w:lang w:val="en-PH"/>
        </w:rPr>
        <w:noBreakHyphen/>
      </w:r>
      <w:r w:rsidR="00C60B44" w:rsidRPr="00B421F3">
        <w:rPr>
          <w:lang w:val="en-PH"/>
        </w:rPr>
        <w:t>3</w:t>
      </w:r>
      <w:r w:rsidR="00B421F3">
        <w:rPr>
          <w:lang w:val="en-PH"/>
        </w:rPr>
        <w:noBreakHyphen/>
      </w:r>
      <w:r w:rsidR="00C60B44" w:rsidRPr="00B421F3">
        <w:rPr>
          <w:lang w:val="en-PH"/>
        </w:rPr>
        <w:t>510 or to fail to report promptly any information within his knowledge of acts made unlawful by Section 16</w:t>
      </w:r>
      <w:r w:rsidR="00B421F3">
        <w:rPr>
          <w:lang w:val="en-PH"/>
        </w:rPr>
        <w:noBreakHyphen/>
      </w:r>
      <w:r w:rsidR="00C60B44" w:rsidRPr="00B421F3">
        <w:rPr>
          <w:lang w:val="en-PH"/>
        </w:rPr>
        <w:t>3</w:t>
      </w:r>
      <w:r w:rsidR="00B421F3">
        <w:rPr>
          <w:lang w:val="en-PH"/>
        </w:rPr>
        <w:noBreakHyphen/>
      </w:r>
      <w:r w:rsidR="00C60B44" w:rsidRPr="00B421F3">
        <w:rPr>
          <w:lang w:val="en-PH"/>
        </w:rPr>
        <w:t>510 to the chief executive officer of the appropriate school, college, or university.</w:t>
      </w:r>
    </w:p>
    <w:p w:rsidR="00B421F3"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7264A" w:rsidRPr="00E3471D"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Pr>
          <w:u w:val="single"/>
          <w:lang w:val="en-PH"/>
        </w:rPr>
        <w:noBreakHyphen/>
        <w:t>3</w:t>
      </w:r>
      <w:r>
        <w:rPr>
          <w:u w:val="single"/>
          <w:lang w:val="en-PH"/>
        </w:rPr>
        <w:noBreakHyphen/>
        <w:t>525.</w:t>
      </w:r>
      <w:r w:rsidRPr="00B421F3">
        <w:rPr>
          <w:lang w:val="en-PH"/>
        </w:rPr>
        <w:tab/>
      </w:r>
      <w:r w:rsidR="00E7264A" w:rsidRPr="00E3471D">
        <w:rPr>
          <w:color w:val="000000" w:themeColor="text1"/>
          <w:u w:val="single" w:color="000000" w:themeColor="text1"/>
        </w:rPr>
        <w:t>(A)</w:t>
      </w:r>
      <w:r w:rsidR="00E4453D" w:rsidRPr="00E4453D">
        <w:rPr>
          <w:color w:val="000000" w:themeColor="text1"/>
          <w:u w:color="000000" w:themeColor="text1"/>
        </w:rPr>
        <w:tab/>
      </w:r>
      <w:r w:rsidR="00E7264A" w:rsidRPr="00E3471D">
        <w:rPr>
          <w:color w:val="000000" w:themeColor="text1"/>
          <w:u w:val="single" w:color="000000" w:themeColor="text1"/>
        </w:rPr>
        <w:t>A person who commits an act of hazing is guilty of a misdemeanor and</w:t>
      </w:r>
      <w:r w:rsidR="006959C4">
        <w:rPr>
          <w:color w:val="000000" w:themeColor="text1"/>
          <w:u w:val="single" w:color="000000" w:themeColor="text1"/>
        </w:rPr>
        <w:t xml:space="preserve">, upon conviction, must </w:t>
      </w:r>
      <w:r w:rsidR="00E7264A" w:rsidRPr="00E3471D">
        <w:rPr>
          <w:color w:val="000000" w:themeColor="text1"/>
          <w:u w:val="single" w:color="000000" w:themeColor="text1"/>
        </w:rPr>
        <w:t xml:space="preserve">be fined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one thousand dollars or imprisoned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six months, 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(B</w:t>
      </w:r>
      <w:r w:rsidR="00E7264A">
        <w:rPr>
          <w:color w:val="000000" w:themeColor="text1"/>
          <w:u w:val="single" w:color="000000" w:themeColor="text1"/>
        </w:rPr>
        <w:t>)</w:t>
      </w:r>
      <w:r w:rsidRPr="00E4453D">
        <w:rPr>
          <w:color w:val="000000" w:themeColor="text1"/>
          <w:u w:color="000000" w:themeColor="text1"/>
        </w:rPr>
        <w:tab/>
      </w:r>
      <w:r w:rsidR="00E7264A" w:rsidRPr="00E3471D">
        <w:rPr>
          <w:color w:val="000000" w:themeColor="text1"/>
          <w:u w:val="single" w:color="000000" w:themeColor="text1"/>
        </w:rPr>
        <w:t>A person who commits an act of hazing that results in the serious impairment of a bodily function of the victim is guilty of a felony and</w:t>
      </w:r>
      <w:r w:rsidR="006959C4">
        <w:rPr>
          <w:color w:val="000000" w:themeColor="text1"/>
          <w:u w:val="single" w:color="000000" w:themeColor="text1"/>
        </w:rPr>
        <w:t xml:space="preserve">, upon conviction, must be fined not more than </w:t>
      </w:r>
      <w:r w:rsidR="00E7264A" w:rsidRPr="00E3471D">
        <w:rPr>
          <w:color w:val="000000" w:themeColor="text1"/>
          <w:u w:val="single" w:color="000000" w:themeColor="text1"/>
        </w:rPr>
        <w:t xml:space="preserve">two thousand five hundred dollars or imprisoned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five years, 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(C)</w:t>
      </w:r>
      <w:r w:rsidRPr="00E4453D">
        <w:rPr>
          <w:color w:val="000000" w:themeColor="text1"/>
          <w:u w:color="000000" w:themeColor="text1"/>
        </w:rPr>
        <w:tab/>
      </w:r>
      <w:r w:rsidR="00E7264A" w:rsidRPr="00E3471D">
        <w:rPr>
          <w:color w:val="000000" w:themeColor="text1"/>
          <w:u w:val="single" w:color="000000" w:themeColor="text1"/>
        </w:rPr>
        <w:t>A person who commits an act of hazing that results in the death or great bodily injury of the victim or the person, th</w:t>
      </w:r>
      <w:r w:rsidR="00F9527B">
        <w:rPr>
          <w:color w:val="000000" w:themeColor="text1"/>
          <w:u w:val="single" w:color="000000" w:themeColor="text1"/>
        </w:rPr>
        <w:t>r</w:t>
      </w:r>
      <w:r w:rsidR="00E7264A" w:rsidRPr="00E3471D">
        <w:rPr>
          <w:color w:val="000000" w:themeColor="text1"/>
          <w:u w:val="single" w:color="000000" w:themeColor="text1"/>
        </w:rPr>
        <w:t>ough aggravated coercion or force, caused the victim to consume alcohol that resulted in a blood alcohol content of .30 percent by weight based on grams of alcohol per one hundred cubic centimeters of blood or cause</w:t>
      </w:r>
      <w:r w:rsidR="007D692B">
        <w:rPr>
          <w:color w:val="000000" w:themeColor="text1"/>
          <w:u w:val="single" w:color="000000" w:themeColor="text1"/>
        </w:rPr>
        <w:t>d</w:t>
      </w:r>
      <w:r w:rsidR="00E7264A" w:rsidRPr="00E3471D">
        <w:rPr>
          <w:color w:val="000000" w:themeColor="text1"/>
          <w:u w:val="single" w:color="000000" w:themeColor="text1"/>
        </w:rPr>
        <w:t xml:space="preserve"> the person to ingest an illegal substance is guilty of a felony and</w:t>
      </w:r>
      <w:r w:rsidR="006959C4">
        <w:rPr>
          <w:color w:val="000000" w:themeColor="text1"/>
          <w:u w:val="single" w:color="000000" w:themeColor="text1"/>
        </w:rPr>
        <w:t xml:space="preserve">, upon conviction, must </w:t>
      </w:r>
      <w:r w:rsidR="00E7264A" w:rsidRPr="00E3471D">
        <w:rPr>
          <w:color w:val="000000" w:themeColor="text1"/>
          <w:u w:val="single" w:color="000000" w:themeColor="text1"/>
        </w:rPr>
        <w:t xml:space="preserve">be fined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ten thousand dollars or imprisoned </w:t>
      </w:r>
      <w:r w:rsidR="006959C4">
        <w:rPr>
          <w:color w:val="000000" w:themeColor="text1"/>
          <w:u w:val="single" w:color="000000" w:themeColor="text1"/>
        </w:rPr>
        <w:t xml:space="preserve">not more than fifteen years, </w:t>
      </w:r>
      <w:r w:rsidR="00E7264A" w:rsidRPr="00E3471D">
        <w:rPr>
          <w:color w:val="000000" w:themeColor="text1"/>
          <w:u w:val="single" w:color="000000" w:themeColor="text1"/>
        </w:rPr>
        <w:t xml:space="preserve">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(D)</w:t>
      </w:r>
      <w:r w:rsidRPr="00E4453D">
        <w:rPr>
          <w:color w:val="000000" w:themeColor="text1"/>
          <w:u w:color="000000" w:themeColor="text1"/>
        </w:rPr>
        <w:tab/>
      </w:r>
      <w:r w:rsidR="00E7264A" w:rsidRPr="00E3471D">
        <w:rPr>
          <w:color w:val="000000" w:themeColor="text1"/>
          <w:u w:val="single" w:color="000000" w:themeColor="text1"/>
        </w:rPr>
        <w:t>A victim</w:t>
      </w:r>
      <w:r w:rsidR="006959C4">
        <w:rPr>
          <w:color w:val="000000" w:themeColor="text1"/>
          <w:u w:val="single" w:color="000000" w:themeColor="text1"/>
        </w:rPr>
        <w:t xml:space="preserve"> may not be charged with a violation of this article </w:t>
      </w:r>
      <w:r w:rsidR="00E7264A" w:rsidRPr="00E3471D">
        <w:rPr>
          <w:color w:val="000000" w:themeColor="text1"/>
          <w:u w:val="single" w:color="000000" w:themeColor="text1"/>
        </w:rPr>
        <w:t>even if the victim volunteered, participated</w:t>
      </w:r>
      <w:r w:rsidR="006959C4">
        <w:rPr>
          <w:color w:val="000000" w:themeColor="text1"/>
          <w:u w:val="single" w:color="000000" w:themeColor="text1"/>
        </w:rPr>
        <w:t>,</w:t>
      </w:r>
      <w:r w:rsidR="00E7264A" w:rsidRPr="00E3471D">
        <w:rPr>
          <w:color w:val="000000" w:themeColor="text1"/>
          <w:u w:val="single" w:color="000000" w:themeColor="text1"/>
        </w:rPr>
        <w:t xml:space="preserve"> or consented to the hazing.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(E)</w:t>
      </w:r>
      <w:r w:rsidRPr="00E4453D">
        <w:rPr>
          <w:color w:val="000000" w:themeColor="text1"/>
          <w:u w:color="000000" w:themeColor="text1"/>
        </w:rPr>
        <w:tab/>
      </w:r>
      <w:r w:rsidR="00E7264A" w:rsidRPr="00E3471D">
        <w:rPr>
          <w:color w:val="000000" w:themeColor="text1"/>
          <w:u w:val="single" w:color="000000" w:themeColor="text1"/>
        </w:rPr>
        <w:t xml:space="preserve">Nothing in this section precludes any </w:t>
      </w:r>
      <w:r w:rsidR="006959C4">
        <w:rPr>
          <w:color w:val="000000" w:themeColor="text1"/>
          <w:u w:val="single" w:color="000000" w:themeColor="text1"/>
        </w:rPr>
        <w:t xml:space="preserve">other </w:t>
      </w:r>
      <w:r w:rsidR="00E7264A" w:rsidRPr="00E3471D">
        <w:rPr>
          <w:color w:val="000000" w:themeColor="text1"/>
          <w:u w:val="single" w:color="000000" w:themeColor="text1"/>
        </w:rPr>
        <w:t>civil remedy</w:t>
      </w:r>
      <w:r w:rsidR="006959C4">
        <w:rPr>
          <w:color w:val="000000" w:themeColor="text1"/>
          <w:u w:val="single" w:color="000000" w:themeColor="text1"/>
        </w:rPr>
        <w:t xml:space="preserve"> provided by </w:t>
      </w:r>
      <w:r w:rsidR="00E7264A" w:rsidRPr="00E3471D">
        <w:rPr>
          <w:color w:val="000000" w:themeColor="text1"/>
          <w:u w:val="single" w:color="000000" w:themeColor="text1"/>
        </w:rPr>
        <w:t xml:space="preserve">law. </w:t>
      </w:r>
    </w:p>
    <w:p w:rsidR="00E7264A" w:rsidRDefault="00E7264A"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0B44"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C60B44">
        <w:rPr>
          <w:lang w:val="en-PH"/>
        </w:rPr>
        <w:t>Section 16</w:t>
      </w:r>
      <w:r w:rsidR="00B421F3">
        <w:rPr>
          <w:lang w:val="en-PH"/>
        </w:rPr>
        <w:noBreakHyphen/>
      </w:r>
      <w:r w:rsidR="00C60B44">
        <w:rPr>
          <w:lang w:val="en-PH"/>
        </w:rPr>
        <w:t>3</w:t>
      </w:r>
      <w:r w:rsidR="00B421F3">
        <w:rPr>
          <w:lang w:val="en-PH"/>
        </w:rPr>
        <w:noBreakHyphen/>
      </w:r>
      <w:r w:rsidR="00C60B44">
        <w:rPr>
          <w:lang w:val="en-PH"/>
        </w:rPr>
        <w:t>530.</w:t>
      </w:r>
      <w:r w:rsidR="00C60B44">
        <w:rPr>
          <w:lang w:val="en-PH"/>
        </w:rPr>
        <w:tab/>
      </w:r>
      <w:r w:rsidR="00C60B44" w:rsidRPr="001D698F">
        <w:rPr>
          <w:strike/>
          <w:lang w:val="en-PH"/>
        </w:rPr>
        <w:t>Any person who violates the provisions of Sections 16</w:t>
      </w:r>
      <w:r w:rsidR="00B421F3">
        <w:rPr>
          <w:strike/>
          <w:lang w:val="en-PH"/>
        </w:rPr>
        <w:noBreakHyphen/>
      </w:r>
      <w:r w:rsidR="00C60B44" w:rsidRPr="001D698F">
        <w:rPr>
          <w:strike/>
          <w:lang w:val="en-PH"/>
        </w:rPr>
        <w:t>3</w:t>
      </w:r>
      <w:r w:rsidR="00B421F3">
        <w:rPr>
          <w:strike/>
          <w:lang w:val="en-PH"/>
        </w:rPr>
        <w:noBreakHyphen/>
      </w:r>
      <w:r w:rsidR="00C60B44" w:rsidRPr="001D698F">
        <w:rPr>
          <w:strike/>
          <w:lang w:val="en-PH"/>
        </w:rPr>
        <w:t>510 or 16</w:t>
      </w:r>
      <w:r w:rsidR="00B421F3">
        <w:rPr>
          <w:strike/>
          <w:lang w:val="en-PH"/>
        </w:rPr>
        <w:noBreakHyphen/>
      </w:r>
      <w:r w:rsidR="00C60B44" w:rsidRPr="001D698F">
        <w:rPr>
          <w:strike/>
          <w:lang w:val="en-PH"/>
        </w:rPr>
        <w:t>3</w:t>
      </w:r>
      <w:r w:rsidR="00B421F3">
        <w:rPr>
          <w:strike/>
          <w:lang w:val="en-PH"/>
        </w:rPr>
        <w:noBreakHyphen/>
      </w:r>
      <w:r w:rsidR="00C60B44" w:rsidRPr="001D698F">
        <w:rPr>
          <w:strike/>
          <w:lang w:val="en-PH"/>
        </w:rPr>
        <w:t>520 is guilty of a misdemeanor and, upon conviction, must be punished by a fine not to exceed five hundred dollars or by imprisonment for a term not to exceed twelve months, or both.</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00AE7CAD"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failed to report to law enforcement that one or more of the organization</w:t>
      </w:r>
      <w:r w:rsidR="00B421F3" w:rsidRPr="00B421F3">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00AE7CAD"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00AE7CAD"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00AE7CAD"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sidR="00F9527B">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B421F3">
        <w:rPr>
          <w:color w:val="000000" w:themeColor="text1"/>
          <w:u w:val="single" w:color="000000" w:themeColor="text1"/>
        </w:rPr>
        <w:noBreakHyphen/>
      </w:r>
      <w:r w:rsidRPr="00E3471D">
        <w:rPr>
          <w:color w:val="000000" w:themeColor="text1"/>
          <w:u w:val="single" w:color="000000" w:themeColor="text1"/>
        </w:rPr>
        <w:t>3</w:t>
      </w:r>
      <w:r w:rsidR="00B421F3">
        <w:rPr>
          <w:color w:val="000000" w:themeColor="text1"/>
          <w:u w:val="single" w:color="000000" w:themeColor="text1"/>
        </w:rPr>
        <w:noBreakHyphen/>
      </w:r>
      <w:r>
        <w:rPr>
          <w:color w:val="000000" w:themeColor="text1"/>
          <w:u w:val="single" w:color="000000" w:themeColor="text1"/>
        </w:rPr>
        <w:t xml:space="preserve">520(C) must </w:t>
      </w:r>
      <w:r w:rsidRPr="00E3471D">
        <w:rPr>
          <w:color w:val="000000" w:themeColor="text1"/>
          <w:u w:val="single" w:color="000000" w:themeColor="text1"/>
        </w:rPr>
        <w:t xml:space="preserve">not be less than four years. </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00AE7CAD" w:rsidRPr="00AE7CAD">
        <w:rPr>
          <w:color w:val="000000" w:themeColor="text1"/>
          <w:u w:color="000000" w:themeColor="text1"/>
        </w:rPr>
        <w:tab/>
      </w:r>
      <w:r w:rsidRPr="00E3471D">
        <w:rPr>
          <w:color w:val="000000" w:themeColor="text1"/>
          <w:u w:val="single" w:color="000000" w:themeColor="text1"/>
        </w:rPr>
        <w:t xml:space="preserve">A national or parent organization that receives a report alleging the commission of an act or acts of hazing may conduct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t>be completed no later than fourteen days after notice of the alleged act or acts of hazing were received</w:t>
      </w:r>
      <w:r w:rsidR="00F05EAF">
        <w:rPr>
          <w:color w:val="000000" w:themeColor="text1"/>
          <w:u w:val="single" w:color="000000" w:themeColor="text1"/>
        </w:rPr>
        <w:t>.</w:t>
      </w:r>
    </w:p>
    <w:p w:rsidR="001D698F" w:rsidRPr="00E3471D" w:rsidRDefault="00AE7CAD"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001D698F" w:rsidRPr="00E3471D">
        <w:rPr>
          <w:color w:val="000000" w:themeColor="text1"/>
          <w:u w:val="single" w:color="000000" w:themeColor="text1"/>
        </w:rPr>
        <w:t>(C)</w:t>
      </w:r>
      <w:r w:rsidRPr="00AE7CAD">
        <w:rPr>
          <w:color w:val="000000" w:themeColor="text1"/>
          <w:u w:color="000000" w:themeColor="text1"/>
        </w:rPr>
        <w:tab/>
      </w:r>
      <w:r w:rsidR="001D698F"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B421F3">
        <w:rPr>
          <w:strike/>
          <w:lang w:val="en-PH"/>
        </w:rPr>
        <w:noBreakHyphen/>
      </w:r>
      <w:r w:rsidRPr="001D698F">
        <w:rPr>
          <w:strike/>
          <w:lang w:val="en-PH"/>
        </w:rPr>
        <w:t>3</w:t>
      </w:r>
      <w:r w:rsidR="00B421F3">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B421F3">
        <w:rPr>
          <w:strike/>
          <w:lang w:val="en-PH"/>
        </w:rPr>
        <w:noBreakHyphen/>
      </w:r>
      <w:r w:rsidRPr="001D698F">
        <w:rPr>
          <w:strike/>
          <w:lang w:val="en-PH"/>
        </w:rPr>
        <w:t>3</w:t>
      </w:r>
      <w:r w:rsidR="00B421F3">
        <w:rPr>
          <w:strike/>
          <w:lang w:val="en-PH"/>
        </w:rPr>
        <w:noBreakHyphen/>
      </w:r>
      <w:r w:rsidRPr="001D698F">
        <w:rPr>
          <w:strike/>
          <w:lang w:val="en-PH"/>
        </w:rPr>
        <w:t>510 does not constitute a defense to violations of Sections 16</w:t>
      </w:r>
      <w:r w:rsidR="00B421F3">
        <w:rPr>
          <w:strike/>
          <w:lang w:val="en-PH"/>
        </w:rPr>
        <w:noBreakHyphen/>
      </w:r>
      <w:r w:rsidRPr="001D698F">
        <w:rPr>
          <w:strike/>
          <w:lang w:val="en-PH"/>
        </w:rPr>
        <w:t>3</w:t>
      </w:r>
      <w:r w:rsidR="00B421F3">
        <w:rPr>
          <w:strike/>
          <w:lang w:val="en-PH"/>
        </w:rPr>
        <w:noBreakHyphen/>
      </w:r>
      <w:r w:rsidRPr="001D698F">
        <w:rPr>
          <w:strike/>
          <w:lang w:val="en-PH"/>
        </w:rPr>
        <w:t>510 or 16</w:t>
      </w:r>
      <w:r w:rsidR="00B421F3">
        <w:rPr>
          <w:strike/>
          <w:lang w:val="en-PH"/>
        </w:rPr>
        <w:noBreakHyphen/>
      </w:r>
      <w:r w:rsidRPr="001D698F">
        <w:rPr>
          <w:strike/>
          <w:lang w:val="en-PH"/>
        </w:rPr>
        <w:t>3</w:t>
      </w:r>
      <w:r w:rsidR="00B421F3">
        <w:rPr>
          <w:strike/>
          <w:lang w:val="en-PH"/>
        </w:rPr>
        <w:noBreakHyphen/>
      </w:r>
      <w:r w:rsidRPr="001D698F">
        <w:rPr>
          <w:strike/>
          <w:lang w:val="en-PH"/>
        </w:rPr>
        <w:t>520.</w:t>
      </w:r>
      <w:r w:rsidR="001D698F">
        <w:rPr>
          <w:lang w:val="en-PH"/>
        </w:rPr>
        <w:t>”</w:t>
      </w:r>
    </w:p>
    <w:p w:rsidR="001D698F"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D698F"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0B44" w:rsidRDefault="00C6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698F">
        <w:t>3</w:t>
      </w:r>
      <w:r>
        <w:t>.</w:t>
      </w:r>
      <w:r>
        <w:tab/>
        <w:t>This act takes effect upon approval by the Governor.</w:t>
      </w:r>
    </w:p>
    <w:p w:rsidR="00BF21C8" w:rsidRDefault="00B421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6955" w:rsidRDefault="005C6955" w:rsidP="005C6955">
      <w:pPr>
        <w:suppressAutoHyphens/>
      </w:pPr>
    </w:p>
    <w:sectPr w:rsidR="005C6955" w:rsidSect="005C69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D42" w:rsidRDefault="00871D42" w:rsidP="009F0C77">
      <w:r>
        <w:separator/>
      </w:r>
    </w:p>
  </w:endnote>
  <w:endnote w:type="continuationSeparator" w:id="0">
    <w:p w:rsidR="00871D42" w:rsidRDefault="00871D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0BD3A-E076-4470-ABA6-37B1660697CA}"/>
    <w:embedBold r:id="rId2" w:fontKey="{7BB043F6-57A8-4748-AB72-7E210177AA72}"/>
  </w:font>
  <w:font w:name="Calibri">
    <w:panose1 w:val="020F0502020204030204"/>
    <w:charset w:val="00"/>
    <w:family w:val="swiss"/>
    <w:pitch w:val="variable"/>
    <w:sig w:usb0="E0002EFF" w:usb1="C000247B" w:usb2="00000009" w:usb3="00000000" w:csb0="000001FF" w:csb1="00000000"/>
    <w:embedRegular r:id="rId3" w:fontKey="{ACD004C7-352A-4DBE-AFBE-EFA4FE270975}"/>
  </w:font>
  <w:font w:name="Segoe UI">
    <w:panose1 w:val="020B0502040204020203"/>
    <w:charset w:val="00"/>
    <w:family w:val="swiss"/>
    <w:pitch w:val="variable"/>
    <w:sig w:usb0="E4002EFF" w:usb1="C000E47F" w:usb2="00000009" w:usb3="00000000" w:csb0="000001FF" w:csb1="00000000"/>
    <w:embedRegular r:id="rId4" w:fontKey="{7B94E491-40BE-4AE7-A09E-34249AD5719E}"/>
  </w:font>
  <w:font w:name="Cambria">
    <w:panose1 w:val="02040503050406030204"/>
    <w:charset w:val="00"/>
    <w:family w:val="roman"/>
    <w:pitch w:val="variable"/>
    <w:sig w:usb0="E00006FF" w:usb1="420024FF" w:usb2="02000000" w:usb3="00000000" w:csb0="0000019F" w:csb1="00000000"/>
    <w:embedRegular r:id="rId5" w:fontKey="{8180D4D4-B4C0-497A-8632-37A50CBBD1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955" w:rsidRPr="00FC3C5C" w:rsidRDefault="005C6955" w:rsidP="00FC3C5C">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sidR="009E14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D42" w:rsidRDefault="00871D42" w:rsidP="009F0C77">
      <w:r>
        <w:separator/>
      </w:r>
    </w:p>
  </w:footnote>
  <w:footnote w:type="continuationSeparator" w:id="0">
    <w:p w:rsidR="00871D42" w:rsidRDefault="00871D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9AHB19"/>
    <w:docVar w:name="CoverBillType" w:val="b"/>
    <w:docVar w:name="DocPath" w:val="L:\Council\bills\BH\7009AHB19.DOCX"/>
    <w:docVar w:name="dvBillNumber" w:val="3056"/>
    <w:docVar w:name="dvBillNumberPrefix" w:val="H. "/>
    <w:docVar w:name="dvOriginalBody" w:val="House"/>
    <w:docVar w:name="dvSteno" w:val="BH"/>
    <w:docVar w:name="NameofBody" w:val="h"/>
    <w:docVar w:name="vGroup2" w:val="Council"/>
  </w:docVars>
  <w:rsids>
    <w:rsidRoot w:val="00871D42"/>
    <w:rsid w:val="00011869"/>
    <w:rsid w:val="00015CD6"/>
    <w:rsid w:val="00055E58"/>
    <w:rsid w:val="00091277"/>
    <w:rsid w:val="000E0100"/>
    <w:rsid w:val="000E1785"/>
    <w:rsid w:val="000F40FA"/>
    <w:rsid w:val="001035F1"/>
    <w:rsid w:val="0010776B"/>
    <w:rsid w:val="00133E66"/>
    <w:rsid w:val="001435A3"/>
    <w:rsid w:val="00146ED3"/>
    <w:rsid w:val="00151044"/>
    <w:rsid w:val="001D08F2"/>
    <w:rsid w:val="001D3A58"/>
    <w:rsid w:val="001D525B"/>
    <w:rsid w:val="001D698F"/>
    <w:rsid w:val="001D7F4F"/>
    <w:rsid w:val="00205238"/>
    <w:rsid w:val="002321B6"/>
    <w:rsid w:val="0024542A"/>
    <w:rsid w:val="00250967"/>
    <w:rsid w:val="002543C8"/>
    <w:rsid w:val="0025541D"/>
    <w:rsid w:val="00281CA1"/>
    <w:rsid w:val="00284AAE"/>
    <w:rsid w:val="002E5912"/>
    <w:rsid w:val="00301B21"/>
    <w:rsid w:val="00325348"/>
    <w:rsid w:val="0032732C"/>
    <w:rsid w:val="00336AD0"/>
    <w:rsid w:val="0035275D"/>
    <w:rsid w:val="003527B7"/>
    <w:rsid w:val="0037079A"/>
    <w:rsid w:val="003C4DAB"/>
    <w:rsid w:val="003C7910"/>
    <w:rsid w:val="003D01E8"/>
    <w:rsid w:val="003E5288"/>
    <w:rsid w:val="003F6D79"/>
    <w:rsid w:val="0041760A"/>
    <w:rsid w:val="00417C01"/>
    <w:rsid w:val="004403BD"/>
    <w:rsid w:val="00461441"/>
    <w:rsid w:val="004751F0"/>
    <w:rsid w:val="004809EE"/>
    <w:rsid w:val="004E7D54"/>
    <w:rsid w:val="005273C6"/>
    <w:rsid w:val="00530A69"/>
    <w:rsid w:val="00545593"/>
    <w:rsid w:val="00556EBF"/>
    <w:rsid w:val="00577C6C"/>
    <w:rsid w:val="0059022E"/>
    <w:rsid w:val="005A62FE"/>
    <w:rsid w:val="005C2FE2"/>
    <w:rsid w:val="005C6955"/>
    <w:rsid w:val="005E2BC9"/>
    <w:rsid w:val="005F322B"/>
    <w:rsid w:val="00605102"/>
    <w:rsid w:val="006215AA"/>
    <w:rsid w:val="00666008"/>
    <w:rsid w:val="006913C9"/>
    <w:rsid w:val="0069470D"/>
    <w:rsid w:val="006959C4"/>
    <w:rsid w:val="006D58AA"/>
    <w:rsid w:val="00734F00"/>
    <w:rsid w:val="007A70AE"/>
    <w:rsid w:val="007B731B"/>
    <w:rsid w:val="007D692B"/>
    <w:rsid w:val="008362E8"/>
    <w:rsid w:val="0085786E"/>
    <w:rsid w:val="00871D42"/>
    <w:rsid w:val="008A1768"/>
    <w:rsid w:val="008A489F"/>
    <w:rsid w:val="008B7AC9"/>
    <w:rsid w:val="008F0F33"/>
    <w:rsid w:val="008F4429"/>
    <w:rsid w:val="00936AC2"/>
    <w:rsid w:val="0094021A"/>
    <w:rsid w:val="009A111D"/>
    <w:rsid w:val="009B44AF"/>
    <w:rsid w:val="009C6A0B"/>
    <w:rsid w:val="009E148D"/>
    <w:rsid w:val="009F0C77"/>
    <w:rsid w:val="009F4DD1"/>
    <w:rsid w:val="00A02543"/>
    <w:rsid w:val="00A41684"/>
    <w:rsid w:val="00A64E80"/>
    <w:rsid w:val="00A72BCD"/>
    <w:rsid w:val="00A741D9"/>
    <w:rsid w:val="00A833AB"/>
    <w:rsid w:val="00A9741D"/>
    <w:rsid w:val="00AC34A2"/>
    <w:rsid w:val="00AC444F"/>
    <w:rsid w:val="00AD1C9A"/>
    <w:rsid w:val="00AD4B17"/>
    <w:rsid w:val="00AE7CAD"/>
    <w:rsid w:val="00B05C8A"/>
    <w:rsid w:val="00B412D4"/>
    <w:rsid w:val="00B421F3"/>
    <w:rsid w:val="00BE3C22"/>
    <w:rsid w:val="00BF21C8"/>
    <w:rsid w:val="00C0345E"/>
    <w:rsid w:val="00C31C95"/>
    <w:rsid w:val="00C3483A"/>
    <w:rsid w:val="00C60B44"/>
    <w:rsid w:val="00C74E9D"/>
    <w:rsid w:val="00C826DD"/>
    <w:rsid w:val="00C82FD3"/>
    <w:rsid w:val="00C83B75"/>
    <w:rsid w:val="00C92819"/>
    <w:rsid w:val="00CC6B7B"/>
    <w:rsid w:val="00CD2089"/>
    <w:rsid w:val="00D73A67"/>
    <w:rsid w:val="00D970A9"/>
    <w:rsid w:val="00DF3845"/>
    <w:rsid w:val="00E41911"/>
    <w:rsid w:val="00E4453D"/>
    <w:rsid w:val="00E44B57"/>
    <w:rsid w:val="00E7264A"/>
    <w:rsid w:val="00E92EEF"/>
    <w:rsid w:val="00EF2368"/>
    <w:rsid w:val="00F05EAF"/>
    <w:rsid w:val="00F24442"/>
    <w:rsid w:val="00F50AE3"/>
    <w:rsid w:val="00F60C40"/>
    <w:rsid w:val="00F655B7"/>
    <w:rsid w:val="00F656BA"/>
    <w:rsid w:val="00F67CF1"/>
    <w:rsid w:val="00F728AA"/>
    <w:rsid w:val="00F840F0"/>
    <w:rsid w:val="00F9527B"/>
    <w:rsid w:val="00FB0D0D"/>
    <w:rsid w:val="00FB43B4"/>
    <w:rsid w:val="00FB6B0B"/>
    <w:rsid w:val="00FC3C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F91CB-047A-41D4-BFAA-A83D283A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C40"/>
    <w:rPr>
      <w:rFonts w:ascii="Segoe UI" w:eastAsia="Times New Roman" w:hAnsi="Segoe UI" w:cs="Segoe UI"/>
      <w:sz w:val="18"/>
      <w:szCs w:val="18"/>
    </w:rPr>
  </w:style>
  <w:style w:type="character" w:styleId="Hyperlink">
    <w:name w:val="Hyperlink"/>
    <w:basedOn w:val="DefaultParagraphFont"/>
    <w:uiPriority w:val="99"/>
    <w:unhideWhenUsed/>
    <w:rsid w:val="005C6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880F5-1002-4E44-84E2-5289CF75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3056: Hazing - South Carolina Legislature Online</dc:title>
  <dc:creator>%USERNAME%</dc:creator>
  <cp:lastModifiedBy>S Wilson</cp:lastModifiedBy>
  <cp:revision>2</cp:revision>
  <cp:lastPrinted>2018-10-09T21:39:00Z</cp:lastPrinted>
  <dcterms:created xsi:type="dcterms:W3CDTF">2020-02-06T15:07:00Z</dcterms:created>
  <dcterms:modified xsi:type="dcterms:W3CDTF">2020-02-06T15:07:00Z</dcterms:modified>
</cp:coreProperties>
</file>