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709" w:rsidRDefault="00D83709" w:rsidP="00D83709">
      <w:pPr>
        <w:widowControl w:val="0"/>
        <w:jc w:val="center"/>
      </w:pPr>
      <w:r w:rsidRPr="00D83709">
        <w:rPr>
          <w:b/>
        </w:rPr>
        <w:t>South Carolina General Assembly</w:t>
      </w:r>
    </w:p>
    <w:p w:rsidR="00D83709" w:rsidRDefault="00D83709" w:rsidP="00D83709">
      <w:pPr>
        <w:widowControl w:val="0"/>
        <w:jc w:val="center"/>
      </w:pPr>
      <w:r>
        <w:t>123rd Session, 2019-2020</w:t>
      </w:r>
    </w:p>
    <w:p w:rsidR="00D83709" w:rsidRDefault="00D83709" w:rsidP="00D83709">
      <w:pPr>
        <w:widowControl w:val="0"/>
        <w:jc w:val="left"/>
      </w:pPr>
    </w:p>
    <w:p w:rsidR="00D83709" w:rsidRDefault="00D83709" w:rsidP="00D83709">
      <w:pPr>
        <w:widowControl w:val="0"/>
        <w:jc w:val="left"/>
        <w:rPr>
          <w:b/>
        </w:rPr>
      </w:pPr>
      <w:r w:rsidRPr="00D83709">
        <w:rPr>
          <w:b/>
        </w:rPr>
        <w:t>H. 3237</w:t>
      </w:r>
    </w:p>
    <w:p w:rsidR="00D83709" w:rsidRDefault="00D83709" w:rsidP="00D83709">
      <w:pPr>
        <w:widowControl w:val="0"/>
        <w:jc w:val="left"/>
        <w:rPr>
          <w:b/>
        </w:rPr>
      </w:pPr>
    </w:p>
    <w:p w:rsidR="00D83709" w:rsidRDefault="00D83709" w:rsidP="00D83709">
      <w:pPr>
        <w:widowControl w:val="0"/>
        <w:jc w:val="left"/>
      </w:pPr>
      <w:r w:rsidRPr="00D83709">
        <w:rPr>
          <w:b/>
        </w:rPr>
        <w:t>STATUS INFORMATION</w:t>
      </w:r>
    </w:p>
    <w:p w:rsidR="00D83709" w:rsidRDefault="00D83709" w:rsidP="00D83709">
      <w:pPr>
        <w:widowControl w:val="0"/>
        <w:jc w:val="left"/>
      </w:pPr>
    </w:p>
    <w:p w:rsidR="00D83709" w:rsidRDefault="00D83709" w:rsidP="00D83709">
      <w:pPr>
        <w:widowControl w:val="0"/>
        <w:jc w:val="left"/>
      </w:pPr>
      <w:r>
        <w:t>General Bill</w:t>
      </w:r>
    </w:p>
    <w:p w:rsidR="00D83709" w:rsidRDefault="00D83709" w:rsidP="00D83709">
      <w:pPr>
        <w:widowControl w:val="0"/>
        <w:jc w:val="left"/>
      </w:pPr>
      <w:r>
        <w:t>Sponsors: Rep. Rutherford</w:t>
      </w:r>
    </w:p>
    <w:p w:rsidR="00D83709" w:rsidRDefault="00D83709" w:rsidP="00D83709">
      <w:pPr>
        <w:widowControl w:val="0"/>
        <w:jc w:val="left"/>
      </w:pPr>
      <w:r>
        <w:t>Document Path: l:\council\bills\nbd\11036cz19.docx</w:t>
      </w:r>
    </w:p>
    <w:p w:rsidR="00D83709" w:rsidRDefault="00D83709" w:rsidP="00D83709">
      <w:pPr>
        <w:widowControl w:val="0"/>
        <w:jc w:val="left"/>
      </w:pPr>
    </w:p>
    <w:p w:rsidR="0075687E" w:rsidRDefault="0075687E" w:rsidP="00D83709">
      <w:pPr>
        <w:widowControl w:val="0"/>
        <w:jc w:val="left"/>
      </w:pPr>
      <w:r>
        <w:t>Introduced in the House on January 8, 2019</w:t>
      </w:r>
    </w:p>
    <w:p w:rsidR="0075687E" w:rsidRDefault="0075687E" w:rsidP="00D83709">
      <w:pPr>
        <w:widowControl w:val="0"/>
        <w:jc w:val="left"/>
      </w:pPr>
      <w:r>
        <w:t>Introduced in the Senate on March 5, 2019</w:t>
      </w:r>
    </w:p>
    <w:p w:rsidR="0075687E" w:rsidRDefault="0075687E" w:rsidP="00D83709">
      <w:pPr>
        <w:widowControl w:val="0"/>
        <w:jc w:val="left"/>
      </w:pPr>
      <w:r>
        <w:t>Last Amended on February 28, 2019</w:t>
      </w:r>
    </w:p>
    <w:p w:rsidR="0075687E" w:rsidRPr="0075687E" w:rsidRDefault="0075687E" w:rsidP="00D83709">
      <w:pPr>
        <w:widowControl w:val="0"/>
        <w:jc w:val="left"/>
      </w:pPr>
      <w:r>
        <w:t xml:space="preserve">Currently residing in the Senate Committee on </w:t>
      </w:r>
      <w:r w:rsidRPr="0075687E">
        <w:rPr>
          <w:b/>
        </w:rPr>
        <w:t>Labor, Commerce and Industry</w:t>
      </w:r>
    </w:p>
    <w:p w:rsidR="0075687E" w:rsidRDefault="0075687E" w:rsidP="00D83709">
      <w:pPr>
        <w:widowControl w:val="0"/>
        <w:jc w:val="left"/>
      </w:pPr>
    </w:p>
    <w:p w:rsidR="00D83709" w:rsidRDefault="00D83709" w:rsidP="00D83709">
      <w:pPr>
        <w:widowControl w:val="0"/>
        <w:jc w:val="left"/>
      </w:pPr>
      <w:r>
        <w:t xml:space="preserve">Summary: </w:t>
      </w:r>
      <w:r w:rsidR="008E34D0">
        <w:t>Private investigation businesses</w:t>
      </w:r>
    </w:p>
    <w:p w:rsidR="00D83709" w:rsidRDefault="00D83709" w:rsidP="00D83709">
      <w:pPr>
        <w:widowControl w:val="0"/>
        <w:jc w:val="left"/>
      </w:pPr>
    </w:p>
    <w:p w:rsidR="00D83709" w:rsidRDefault="00D83709" w:rsidP="00D83709">
      <w:pPr>
        <w:widowControl w:val="0"/>
        <w:jc w:val="left"/>
      </w:pPr>
    </w:p>
    <w:p w:rsidR="00D83709" w:rsidRDefault="00D83709" w:rsidP="00D83709">
      <w:pPr>
        <w:widowControl w:val="0"/>
        <w:tabs>
          <w:tab w:val="center" w:pos="590"/>
          <w:tab w:val="center" w:pos="1440"/>
          <w:tab w:val="left" w:pos="1872"/>
          <w:tab w:val="left" w:pos="9187"/>
        </w:tabs>
        <w:jc w:val="left"/>
      </w:pPr>
      <w:r w:rsidRPr="00D83709">
        <w:rPr>
          <w:b/>
        </w:rPr>
        <w:t>HISTORY OF LEGISLATIVE ACTIONS</w:t>
      </w:r>
    </w:p>
    <w:p w:rsidR="00D83709" w:rsidRDefault="00D83709" w:rsidP="00D83709">
      <w:pPr>
        <w:widowControl w:val="0"/>
        <w:tabs>
          <w:tab w:val="center" w:pos="590"/>
          <w:tab w:val="center" w:pos="1440"/>
          <w:tab w:val="left" w:pos="1872"/>
          <w:tab w:val="left" w:pos="9187"/>
        </w:tabs>
        <w:jc w:val="left"/>
      </w:pPr>
    </w:p>
    <w:p w:rsidR="00D83709" w:rsidRPr="00D83709" w:rsidRDefault="00D83709" w:rsidP="00D83709">
      <w:pPr>
        <w:widowControl w:val="0"/>
        <w:tabs>
          <w:tab w:val="center" w:pos="590"/>
          <w:tab w:val="center" w:pos="1440"/>
          <w:tab w:val="left" w:pos="1872"/>
          <w:tab w:val="left" w:pos="9187"/>
        </w:tabs>
        <w:jc w:val="left"/>
      </w:pPr>
      <w:r w:rsidRPr="00D83709">
        <w:rPr>
          <w:u w:val="single"/>
        </w:rPr>
        <w:tab/>
        <w:t>Date</w:t>
      </w:r>
      <w:r w:rsidRPr="00D83709">
        <w:rPr>
          <w:u w:val="single"/>
        </w:rPr>
        <w:tab/>
        <w:t>Body</w:t>
      </w:r>
      <w:r w:rsidRPr="00D83709">
        <w:rPr>
          <w:u w:val="single"/>
        </w:rPr>
        <w:tab/>
        <w:t>Action Description with journal page number</w:t>
      </w:r>
      <w:r w:rsidRPr="00D83709">
        <w:rPr>
          <w:u w:val="single"/>
        </w:rPr>
        <w:tab/>
      </w:r>
    </w:p>
    <w:p w:rsidR="00B9029E" w:rsidRDefault="00B9029E" w:rsidP="00B9029E">
      <w:pPr>
        <w:widowControl w:val="0"/>
        <w:tabs>
          <w:tab w:val="right" w:pos="1008"/>
          <w:tab w:val="left" w:pos="1152"/>
          <w:tab w:val="left" w:pos="1872"/>
          <w:tab w:val="left" w:pos="9187"/>
        </w:tabs>
        <w:ind w:left="2088" w:hanging="2088"/>
      </w:pPr>
      <w:r>
        <w:tab/>
        <w:t>12/18/2018</w:t>
      </w:r>
      <w:r>
        <w:tab/>
        <w:t>House</w:t>
      </w:r>
      <w:r>
        <w:tab/>
      </w:r>
      <w:r w:rsidRPr="00D7492E">
        <w:t>Prefiled</w:t>
      </w:r>
    </w:p>
    <w:p w:rsidR="00B9029E" w:rsidRDefault="00B9029E" w:rsidP="00B9029E">
      <w:pPr>
        <w:widowControl w:val="0"/>
        <w:tabs>
          <w:tab w:val="right" w:pos="1008"/>
          <w:tab w:val="left" w:pos="1152"/>
          <w:tab w:val="left" w:pos="1872"/>
          <w:tab w:val="left" w:pos="9187"/>
        </w:tabs>
        <w:ind w:left="2088" w:hanging="2088"/>
      </w:pPr>
      <w:r>
        <w:tab/>
        <w:t>12/18/2018</w:t>
      </w:r>
      <w:r>
        <w:tab/>
        <w:t>House</w:t>
      </w:r>
      <w:r>
        <w:tab/>
      </w:r>
      <w:r w:rsidRPr="00D7492E">
        <w:t xml:space="preserve">Referred to Committee on </w:t>
      </w:r>
      <w:r w:rsidRPr="00D7492E">
        <w:rPr>
          <w:b/>
        </w:rPr>
        <w:t>Judiciary</w:t>
      </w:r>
    </w:p>
    <w:p w:rsidR="00B9029E" w:rsidRDefault="00B9029E" w:rsidP="00B9029E">
      <w:pPr>
        <w:widowControl w:val="0"/>
        <w:tabs>
          <w:tab w:val="right" w:pos="1008"/>
          <w:tab w:val="left" w:pos="1152"/>
          <w:tab w:val="left" w:pos="1872"/>
          <w:tab w:val="left" w:pos="9187"/>
        </w:tabs>
        <w:ind w:left="2088" w:hanging="2088"/>
      </w:pPr>
      <w:r>
        <w:tab/>
        <w:t>1/8/2019</w:t>
      </w:r>
      <w:r>
        <w:tab/>
        <w:t>House</w:t>
      </w:r>
      <w:r>
        <w:tab/>
      </w:r>
      <w:r w:rsidRPr="00D7492E">
        <w:t>Introduced and read first time (</w:t>
      </w:r>
      <w:hyperlink r:id="rId7" w:history="1">
        <w:r w:rsidRPr="00D7492E">
          <w:rPr>
            <w:rStyle w:val="Hyperlink"/>
          </w:rPr>
          <w:t>House Journal</w:t>
        </w:r>
        <w:r w:rsidRPr="00D7492E">
          <w:rPr>
            <w:rStyle w:val="Hyperlink"/>
          </w:rPr>
          <w:noBreakHyphen/>
          <w:t>page 137</w:t>
        </w:r>
      </w:hyperlink>
      <w:r w:rsidRPr="00D7492E">
        <w:t>)</w:t>
      </w:r>
    </w:p>
    <w:p w:rsidR="00B9029E" w:rsidRDefault="00B9029E" w:rsidP="00B9029E">
      <w:pPr>
        <w:widowControl w:val="0"/>
        <w:tabs>
          <w:tab w:val="right" w:pos="1008"/>
          <w:tab w:val="left" w:pos="1152"/>
          <w:tab w:val="left" w:pos="1872"/>
          <w:tab w:val="left" w:pos="9187"/>
        </w:tabs>
        <w:ind w:left="2088" w:hanging="2088"/>
      </w:pPr>
      <w:r>
        <w:tab/>
        <w:t>1/8/2019</w:t>
      </w:r>
      <w:r>
        <w:tab/>
        <w:t>House</w:t>
      </w:r>
      <w:r>
        <w:tab/>
      </w:r>
      <w:r w:rsidRPr="00D7492E">
        <w:t>Referred to Commi</w:t>
      </w:r>
      <w:r>
        <w:t xml:space="preserve">ttee on </w:t>
      </w:r>
      <w:r w:rsidRPr="00D7492E">
        <w:rPr>
          <w:b/>
        </w:rPr>
        <w:t>Judiciary</w:t>
      </w:r>
      <w:r>
        <w:t xml:space="preserve"> </w:t>
      </w:r>
      <w:r w:rsidRPr="00D7492E">
        <w:t>(</w:t>
      </w:r>
      <w:hyperlink r:id="rId8" w:history="1">
        <w:r w:rsidRPr="00D7492E">
          <w:rPr>
            <w:rStyle w:val="Hyperlink"/>
          </w:rPr>
          <w:t>House Journal</w:t>
        </w:r>
        <w:r w:rsidRPr="00D7492E">
          <w:rPr>
            <w:rStyle w:val="Hyperlink"/>
          </w:rPr>
          <w:noBreakHyphen/>
          <w:t>page 137</w:t>
        </w:r>
      </w:hyperlink>
      <w:r w:rsidRPr="00D7492E">
        <w:t>)</w:t>
      </w:r>
    </w:p>
    <w:p w:rsidR="00B9029E" w:rsidRDefault="00B9029E" w:rsidP="00B9029E">
      <w:pPr>
        <w:widowControl w:val="0"/>
        <w:tabs>
          <w:tab w:val="right" w:pos="1008"/>
          <w:tab w:val="left" w:pos="1152"/>
          <w:tab w:val="left" w:pos="1872"/>
          <w:tab w:val="left" w:pos="9187"/>
        </w:tabs>
        <w:ind w:left="2088" w:hanging="2088"/>
      </w:pPr>
      <w:r>
        <w:tab/>
        <w:t>2/27/2019</w:t>
      </w:r>
      <w:r>
        <w:tab/>
        <w:t>House</w:t>
      </w:r>
      <w:r>
        <w:tab/>
      </w:r>
      <w:r w:rsidRPr="00D7492E">
        <w:t>Committee r</w:t>
      </w:r>
      <w:r>
        <w:t xml:space="preserve">eport: Favorable with amendment </w:t>
      </w:r>
      <w:r w:rsidRPr="00D7492E">
        <w:rPr>
          <w:b/>
        </w:rPr>
        <w:t>Judiciary</w:t>
      </w:r>
      <w:r w:rsidRPr="00D7492E">
        <w:t xml:space="preserve"> (</w:t>
      </w:r>
      <w:hyperlink r:id="rId9" w:history="1">
        <w:r w:rsidRPr="00D7492E">
          <w:rPr>
            <w:rStyle w:val="Hyperlink"/>
          </w:rPr>
          <w:t>House Journal</w:t>
        </w:r>
        <w:r w:rsidRPr="00D7492E">
          <w:rPr>
            <w:rStyle w:val="Hyperlink"/>
          </w:rPr>
          <w:noBreakHyphen/>
          <w:t>page 44</w:t>
        </w:r>
      </w:hyperlink>
      <w:r w:rsidRPr="00D7492E">
        <w:t>)</w:t>
      </w:r>
    </w:p>
    <w:p w:rsidR="00B9029E" w:rsidRDefault="00B9029E" w:rsidP="00B9029E">
      <w:pPr>
        <w:widowControl w:val="0"/>
        <w:tabs>
          <w:tab w:val="right" w:pos="1008"/>
          <w:tab w:val="left" w:pos="1152"/>
          <w:tab w:val="left" w:pos="1872"/>
          <w:tab w:val="left" w:pos="9187"/>
        </w:tabs>
        <w:ind w:left="2088" w:hanging="2088"/>
      </w:pPr>
      <w:r>
        <w:tab/>
        <w:t>2/28/2019</w:t>
      </w:r>
      <w:r>
        <w:tab/>
      </w:r>
      <w:r>
        <w:tab/>
      </w:r>
      <w:r w:rsidRPr="00D7492E">
        <w:t>Scrivener's error corrected</w:t>
      </w:r>
    </w:p>
    <w:p w:rsidR="00B9029E" w:rsidRDefault="00B9029E" w:rsidP="00B9029E">
      <w:pPr>
        <w:widowControl w:val="0"/>
        <w:tabs>
          <w:tab w:val="right" w:pos="1008"/>
          <w:tab w:val="left" w:pos="1152"/>
          <w:tab w:val="left" w:pos="1872"/>
          <w:tab w:val="left" w:pos="9187"/>
        </w:tabs>
        <w:ind w:left="2088" w:hanging="2088"/>
      </w:pPr>
      <w:r>
        <w:tab/>
        <w:t>2/28/2019</w:t>
      </w:r>
      <w:r>
        <w:tab/>
        <w:t>House</w:t>
      </w:r>
      <w:r>
        <w:tab/>
      </w:r>
      <w:r w:rsidRPr="00D7492E">
        <w:t>Amended (</w:t>
      </w:r>
      <w:hyperlink r:id="rId10" w:history="1">
        <w:r w:rsidRPr="00D7492E">
          <w:rPr>
            <w:rStyle w:val="Hyperlink"/>
          </w:rPr>
          <w:t>House Journal</w:t>
        </w:r>
        <w:r w:rsidRPr="00D7492E">
          <w:rPr>
            <w:rStyle w:val="Hyperlink"/>
          </w:rPr>
          <w:noBreakHyphen/>
          <w:t>page 19</w:t>
        </w:r>
      </w:hyperlink>
      <w:r w:rsidRPr="00D7492E">
        <w:t>)</w:t>
      </w:r>
    </w:p>
    <w:p w:rsidR="00B9029E" w:rsidRDefault="00B9029E" w:rsidP="00B9029E">
      <w:pPr>
        <w:widowControl w:val="0"/>
        <w:tabs>
          <w:tab w:val="right" w:pos="1008"/>
          <w:tab w:val="left" w:pos="1152"/>
          <w:tab w:val="left" w:pos="1872"/>
          <w:tab w:val="left" w:pos="9187"/>
        </w:tabs>
        <w:ind w:left="2088" w:hanging="2088"/>
      </w:pPr>
      <w:r>
        <w:tab/>
        <w:t>2/28/2019</w:t>
      </w:r>
      <w:r>
        <w:tab/>
        <w:t>House</w:t>
      </w:r>
      <w:r>
        <w:tab/>
      </w:r>
      <w:r w:rsidRPr="00D7492E">
        <w:t>Read second time (</w:t>
      </w:r>
      <w:hyperlink r:id="rId11" w:history="1">
        <w:r w:rsidRPr="00D7492E">
          <w:rPr>
            <w:rStyle w:val="Hyperlink"/>
          </w:rPr>
          <w:t>House Journal</w:t>
        </w:r>
        <w:r w:rsidRPr="00D7492E">
          <w:rPr>
            <w:rStyle w:val="Hyperlink"/>
          </w:rPr>
          <w:noBreakHyphen/>
          <w:t>page 19</w:t>
        </w:r>
      </w:hyperlink>
      <w:r w:rsidRPr="00D7492E">
        <w:t>)</w:t>
      </w:r>
    </w:p>
    <w:p w:rsidR="00B9029E" w:rsidRDefault="00B9029E" w:rsidP="00B9029E">
      <w:pPr>
        <w:widowControl w:val="0"/>
        <w:tabs>
          <w:tab w:val="right" w:pos="1008"/>
          <w:tab w:val="left" w:pos="1152"/>
          <w:tab w:val="left" w:pos="1872"/>
          <w:tab w:val="left" w:pos="9187"/>
        </w:tabs>
        <w:ind w:left="2088" w:hanging="2088"/>
      </w:pPr>
      <w:r>
        <w:tab/>
        <w:t>2/28/2019</w:t>
      </w:r>
      <w:r>
        <w:tab/>
        <w:t>House</w:t>
      </w:r>
      <w:r>
        <w:tab/>
      </w:r>
      <w:r w:rsidRPr="00D7492E">
        <w:t>Roll call Yeas</w:t>
      </w:r>
      <w:r>
        <w:noBreakHyphen/>
      </w:r>
      <w:r w:rsidRPr="00D7492E">
        <w:t>98  Nays</w:t>
      </w:r>
      <w:r>
        <w:noBreakHyphen/>
      </w:r>
      <w:r w:rsidRPr="00D7492E">
        <w:t>0 (</w:t>
      </w:r>
      <w:hyperlink r:id="rId12" w:history="1">
        <w:r w:rsidRPr="00D7492E">
          <w:rPr>
            <w:rStyle w:val="Hyperlink"/>
          </w:rPr>
          <w:t>House Journal</w:t>
        </w:r>
        <w:r w:rsidRPr="00D7492E">
          <w:rPr>
            <w:rStyle w:val="Hyperlink"/>
          </w:rPr>
          <w:noBreakHyphen/>
          <w:t>page 20</w:t>
        </w:r>
      </w:hyperlink>
      <w:r w:rsidRPr="00D7492E">
        <w:t>)</w:t>
      </w:r>
    </w:p>
    <w:p w:rsidR="00B9029E" w:rsidRDefault="00B9029E" w:rsidP="00B9029E">
      <w:pPr>
        <w:widowControl w:val="0"/>
        <w:tabs>
          <w:tab w:val="right" w:pos="1008"/>
          <w:tab w:val="left" w:pos="1152"/>
          <w:tab w:val="left" w:pos="1872"/>
          <w:tab w:val="left" w:pos="9187"/>
        </w:tabs>
        <w:ind w:left="2088" w:hanging="2088"/>
      </w:pPr>
      <w:r>
        <w:tab/>
        <w:t>2/28/2019</w:t>
      </w:r>
      <w:r>
        <w:tab/>
        <w:t>House</w:t>
      </w:r>
      <w:r>
        <w:tab/>
      </w:r>
      <w:r w:rsidRPr="00D7492E">
        <w:t>Unanimous co</w:t>
      </w:r>
      <w:r>
        <w:t xml:space="preserve">nsent for third reading on next </w:t>
      </w:r>
      <w:r w:rsidRPr="00D7492E">
        <w:t>legislative day (</w:t>
      </w:r>
      <w:hyperlink r:id="rId13" w:history="1">
        <w:r w:rsidRPr="00D7492E">
          <w:rPr>
            <w:rStyle w:val="Hyperlink"/>
          </w:rPr>
          <w:t>House Journal</w:t>
        </w:r>
        <w:r w:rsidRPr="00D7492E">
          <w:rPr>
            <w:rStyle w:val="Hyperlink"/>
          </w:rPr>
          <w:noBreakHyphen/>
          <w:t>page 22</w:t>
        </w:r>
      </w:hyperlink>
      <w:r w:rsidRPr="00D7492E">
        <w:t>)</w:t>
      </w:r>
    </w:p>
    <w:p w:rsidR="00B9029E" w:rsidRDefault="00B9029E" w:rsidP="00B9029E">
      <w:pPr>
        <w:widowControl w:val="0"/>
        <w:tabs>
          <w:tab w:val="right" w:pos="1008"/>
          <w:tab w:val="left" w:pos="1152"/>
          <w:tab w:val="left" w:pos="1872"/>
          <w:tab w:val="left" w:pos="9187"/>
        </w:tabs>
        <w:ind w:left="2088" w:hanging="2088"/>
      </w:pPr>
      <w:r>
        <w:tab/>
        <w:t>3/1/2019</w:t>
      </w:r>
      <w:r>
        <w:tab/>
        <w:t>House</w:t>
      </w:r>
      <w:r>
        <w:tab/>
      </w:r>
      <w:r w:rsidRPr="00D7492E">
        <w:t>Rea</w:t>
      </w:r>
      <w:r>
        <w:t xml:space="preserve">d third time and sent to Senate </w:t>
      </w:r>
      <w:r w:rsidRPr="00D7492E">
        <w:t>(</w:t>
      </w:r>
      <w:hyperlink r:id="rId14" w:history="1">
        <w:r w:rsidRPr="00D7492E">
          <w:rPr>
            <w:rStyle w:val="Hyperlink"/>
          </w:rPr>
          <w:t>House Journal</w:t>
        </w:r>
        <w:r w:rsidRPr="00D7492E">
          <w:rPr>
            <w:rStyle w:val="Hyperlink"/>
          </w:rPr>
          <w:noBreakHyphen/>
          <w:t>page 1</w:t>
        </w:r>
      </w:hyperlink>
      <w:r w:rsidRPr="00D7492E">
        <w:t>)</w:t>
      </w:r>
    </w:p>
    <w:p w:rsidR="00B9029E" w:rsidRDefault="00B9029E" w:rsidP="00B9029E">
      <w:pPr>
        <w:widowControl w:val="0"/>
        <w:tabs>
          <w:tab w:val="right" w:pos="1008"/>
          <w:tab w:val="left" w:pos="1152"/>
          <w:tab w:val="left" w:pos="1872"/>
          <w:tab w:val="left" w:pos="9187"/>
        </w:tabs>
        <w:ind w:left="2088" w:hanging="2088"/>
      </w:pPr>
      <w:r>
        <w:tab/>
        <w:t>3/5/2019</w:t>
      </w:r>
      <w:r>
        <w:tab/>
        <w:t>Senate</w:t>
      </w:r>
      <w:r>
        <w:tab/>
      </w:r>
      <w:r w:rsidRPr="00D7492E">
        <w:t>Introduced and read first time (</w:t>
      </w:r>
      <w:hyperlink r:id="rId15" w:history="1">
        <w:r w:rsidRPr="00D7492E">
          <w:rPr>
            <w:rStyle w:val="Hyperlink"/>
          </w:rPr>
          <w:t>Senate Journal</w:t>
        </w:r>
        <w:r w:rsidRPr="00D7492E">
          <w:rPr>
            <w:rStyle w:val="Hyperlink"/>
          </w:rPr>
          <w:noBreakHyphen/>
          <w:t>page 11</w:t>
        </w:r>
      </w:hyperlink>
      <w:r w:rsidRPr="00D7492E">
        <w:t>)</w:t>
      </w:r>
    </w:p>
    <w:p w:rsidR="00B9029E" w:rsidRDefault="00B9029E" w:rsidP="00B9029E">
      <w:pPr>
        <w:widowControl w:val="0"/>
        <w:tabs>
          <w:tab w:val="right" w:pos="1008"/>
          <w:tab w:val="left" w:pos="1152"/>
          <w:tab w:val="left" w:pos="1872"/>
          <w:tab w:val="left" w:pos="9187"/>
        </w:tabs>
        <w:ind w:left="2088" w:hanging="2088"/>
      </w:pPr>
      <w:r>
        <w:tab/>
        <w:t>3/5/2019</w:t>
      </w:r>
      <w:r>
        <w:tab/>
        <w:t>Senate</w:t>
      </w:r>
      <w:r>
        <w:tab/>
      </w:r>
      <w:r w:rsidRPr="00D7492E">
        <w:t>Referred to C</w:t>
      </w:r>
      <w:r>
        <w:t xml:space="preserve">ommittee on </w:t>
      </w:r>
      <w:r w:rsidRPr="00D7492E">
        <w:rPr>
          <w:b/>
        </w:rPr>
        <w:t>Labor, Commerce and Industry</w:t>
      </w:r>
      <w:r w:rsidRPr="00D7492E">
        <w:t xml:space="preserve"> (</w:t>
      </w:r>
      <w:hyperlink r:id="rId16" w:history="1">
        <w:r w:rsidRPr="00D7492E">
          <w:rPr>
            <w:rStyle w:val="Hyperlink"/>
          </w:rPr>
          <w:t>Senate Journal</w:t>
        </w:r>
        <w:r w:rsidRPr="00D7492E">
          <w:rPr>
            <w:rStyle w:val="Hyperlink"/>
          </w:rPr>
          <w:noBreakHyphen/>
          <w:t>page 11</w:t>
        </w:r>
      </w:hyperlink>
      <w:r w:rsidRPr="00D7492E">
        <w:t>)</w:t>
      </w:r>
    </w:p>
    <w:p w:rsidR="00B9029E" w:rsidRDefault="00B9029E" w:rsidP="00B9029E">
      <w:pPr>
        <w:widowControl w:val="0"/>
        <w:tabs>
          <w:tab w:val="right" w:pos="1008"/>
          <w:tab w:val="left" w:pos="1152"/>
          <w:tab w:val="left" w:pos="1872"/>
          <w:tab w:val="left" w:pos="9187"/>
        </w:tabs>
        <w:ind w:left="2088" w:hanging="2088"/>
      </w:pPr>
    </w:p>
    <w:p w:rsidR="00D83709" w:rsidRDefault="00D83709" w:rsidP="00D837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D83709">
          <w:rPr>
            <w:rStyle w:val="Hyperlink"/>
          </w:rPr>
          <w:t>legislative information</w:t>
        </w:r>
      </w:hyperlink>
      <w:r>
        <w:t xml:space="preserve"> at the website</w:t>
      </w:r>
    </w:p>
    <w:p w:rsidR="00D83709" w:rsidRDefault="00D83709" w:rsidP="00D83709">
      <w:pPr>
        <w:widowControl w:val="0"/>
        <w:tabs>
          <w:tab w:val="right" w:pos="1008"/>
          <w:tab w:val="left" w:pos="1152"/>
          <w:tab w:val="left" w:pos="1872"/>
          <w:tab w:val="left" w:pos="9187"/>
        </w:tabs>
        <w:ind w:left="2088" w:hanging="2088"/>
        <w:jc w:val="left"/>
      </w:pPr>
    </w:p>
    <w:p w:rsidR="00D83709" w:rsidRPr="00D83709" w:rsidRDefault="00D83709" w:rsidP="00D83709">
      <w:pPr>
        <w:widowControl w:val="0"/>
        <w:tabs>
          <w:tab w:val="right" w:pos="1008"/>
          <w:tab w:val="left" w:pos="1152"/>
          <w:tab w:val="left" w:pos="1872"/>
          <w:tab w:val="left" w:pos="9187"/>
        </w:tabs>
        <w:ind w:left="2088" w:hanging="2088"/>
        <w:jc w:val="left"/>
      </w:pPr>
    </w:p>
    <w:p w:rsidR="00D83709" w:rsidRDefault="00D83709" w:rsidP="00D83709">
      <w:pPr>
        <w:widowControl w:val="0"/>
        <w:jc w:val="left"/>
      </w:pPr>
      <w:r w:rsidRPr="00D83709">
        <w:rPr>
          <w:b/>
        </w:rPr>
        <w:t>VERSIONS OF THIS BILL</w:t>
      </w:r>
    </w:p>
    <w:p w:rsidR="00D83709" w:rsidRDefault="00D83709" w:rsidP="00D83709">
      <w:pPr>
        <w:widowControl w:val="0"/>
        <w:jc w:val="left"/>
      </w:pPr>
    </w:p>
    <w:p w:rsidR="00D83709" w:rsidRDefault="00F60A60" w:rsidP="00D83709">
      <w:pPr>
        <w:widowControl w:val="0"/>
        <w:jc w:val="left"/>
      </w:pPr>
      <w:hyperlink r:id="rId18" w:history="1">
        <w:r w:rsidR="00D83709">
          <w:rPr>
            <w:rStyle w:val="Hyperlink"/>
          </w:rPr>
          <w:t>12/18/2018</w:t>
        </w:r>
      </w:hyperlink>
    </w:p>
    <w:p w:rsidR="00D83709" w:rsidRDefault="00F60A60" w:rsidP="00D83709">
      <w:hyperlink r:id="rId19" w:history="1">
        <w:r w:rsidR="00996A6F" w:rsidRPr="00996A6F">
          <w:rPr>
            <w:rStyle w:val="Hyperlink"/>
          </w:rPr>
          <w:t>2/27/2019</w:t>
        </w:r>
      </w:hyperlink>
    </w:p>
    <w:p w:rsidR="00996A6F" w:rsidRDefault="00F60A60" w:rsidP="00D83709">
      <w:hyperlink r:id="rId20" w:history="1">
        <w:r w:rsidR="00224F39" w:rsidRPr="00224F39">
          <w:rPr>
            <w:rStyle w:val="Hyperlink"/>
          </w:rPr>
          <w:t>2/28/2019</w:t>
        </w:r>
      </w:hyperlink>
    </w:p>
    <w:p w:rsidR="00224F39" w:rsidRDefault="00F60A60" w:rsidP="00D83709">
      <w:hyperlink r:id="rId21" w:history="1">
        <w:r w:rsidR="005019C7" w:rsidRPr="005019C7">
          <w:rPr>
            <w:rStyle w:val="Hyperlink"/>
          </w:rPr>
          <w:t>2/28/2019-A</w:t>
        </w:r>
      </w:hyperlink>
    </w:p>
    <w:p w:rsidR="005019C7" w:rsidRDefault="005019C7" w:rsidP="00D83709"/>
    <w:p w:rsidR="00D83709" w:rsidRDefault="00D83709" w:rsidP="00D83709">
      <w:pPr>
        <w:sectPr w:rsidR="00D83709" w:rsidSect="00D83709">
          <w:pgSz w:w="12240" w:h="15840" w:code="1"/>
          <w:pgMar w:top="1080" w:right="1440" w:bottom="1080" w:left="1440" w:header="720" w:footer="720" w:gutter="0"/>
          <w:cols w:space="720"/>
          <w:noEndnote/>
          <w:docGrid w:linePitch="360"/>
        </w:sectPr>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Pr="00065FC9" w:rsidRDefault="005019C7" w:rsidP="00065FC9">
      <w:pPr>
        <w:tabs>
          <w:tab w:val="right" w:pos="5933"/>
        </w:tabs>
        <w:suppressAutoHyphens/>
      </w:pPr>
      <w:r>
        <w:tab/>
      </w:r>
      <w:r>
        <w:rPr>
          <w:b/>
          <w:sz w:val="36"/>
        </w:rPr>
        <w:t>H. 3237</w:t>
      </w: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C1D">
        <w:t>Rep. Rutherford</w:t>
      </w: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019C7" w:rsidRPr="00065FC9"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19C7" w:rsidSect="001D11A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Pr="00325348" w:rsidRDefault="005019C7" w:rsidP="0022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19C7" w:rsidRDefault="005019C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219C">
        <w:rPr>
          <w:color w:val="000000" w:themeColor="text1"/>
          <w:u w:color="000000" w:themeColor="text1"/>
        </w:rPr>
        <w:t>TO AMEND THE CODE OF LAWS OF SOUTH CAROLINA, 1976, BY ADDING SECTION 40</w:t>
      </w:r>
      <w:r>
        <w:rPr>
          <w:color w:val="000000" w:themeColor="text1"/>
          <w:u w:color="000000" w:themeColor="text1"/>
        </w:rPr>
        <w:noBreakHyphen/>
      </w:r>
      <w:r w:rsidRPr="009C219C">
        <w:rPr>
          <w:color w:val="000000" w:themeColor="text1"/>
          <w:u w:color="000000" w:themeColor="text1"/>
        </w:rPr>
        <w:t>18</w:t>
      </w:r>
      <w:r>
        <w:rPr>
          <w:color w:val="000000" w:themeColor="text1"/>
          <w:u w:color="000000" w:themeColor="text1"/>
        </w:rPr>
        <w:noBreakHyphen/>
      </w:r>
      <w:r w:rsidRPr="009C219C">
        <w:rPr>
          <w:color w:val="000000" w:themeColor="text1"/>
          <w:u w:color="000000" w:themeColor="text1"/>
        </w:rPr>
        <w:t>75 SO AS TO PROHIBIT A PRIVATE INVESTIGATION BUSINESS FROM KNOWINGLY REPRESENTING MULTIPLE PARTIES WITH OPPOSING INTERESTS IN CIVIL OR CRIMINAL MATTERS AND TO PROVIDE PENALTIES.</w:t>
      </w:r>
    </w:p>
    <w:p w:rsidR="005019C7" w:rsidRDefault="00501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19C7" w:rsidRDefault="00501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19C7" w:rsidRDefault="00501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9C7"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SECTION</w:t>
      </w:r>
      <w:r w:rsidRPr="00AF75AA">
        <w:rPr>
          <w:u w:color="000000" w:themeColor="text1"/>
        </w:rPr>
        <w:tab/>
        <w:t>1.</w:t>
      </w:r>
      <w:r w:rsidRPr="00AF75AA">
        <w:rPr>
          <w:u w:color="000000" w:themeColor="text1"/>
        </w:rPr>
        <w:tab/>
        <w:t xml:space="preserve">Chapter 18, Title 40 of the 1976 Code is amended by adding: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tab/>
        <w:t>“Section 40</w:t>
      </w:r>
      <w:r w:rsidRPr="00AF75AA">
        <w:noBreakHyphen/>
        <w:t>18</w:t>
      </w:r>
      <w:r w:rsidRPr="00AF75AA">
        <w:noBreakHyphen/>
        <w:t>75.</w:t>
      </w:r>
      <w:r w:rsidRPr="00AF75AA">
        <w:tab/>
        <w:t>(</w:t>
      </w:r>
      <w:bookmarkStart w:id="5" w:name="temp"/>
      <w:bookmarkEnd w:id="5"/>
      <w:r w:rsidRPr="00AF75AA">
        <w:t>A)</w:t>
      </w:r>
      <w:r w:rsidRPr="00AF75AA">
        <w:tab/>
        <w:t xml:space="preserve">No private investigator or any member of the private investigator’s private investigation business shall reveal information relating to the representation of a client </w:t>
      </w:r>
      <w:r w:rsidRPr="00AF75AA">
        <w:rPr>
          <w:u w:color="000000" w:themeColor="text1"/>
        </w:rPr>
        <w:t xml:space="preserve">unless the client gives informed consent, the disclosure is impliedly authorized in order to carry out the representation, or the disclosure is permitted by subsection (B).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(B)</w:t>
      </w:r>
      <w:r w:rsidRPr="00AF75AA">
        <w:rPr>
          <w:u w:color="000000" w:themeColor="text1"/>
        </w:rPr>
        <w:tab/>
        <w:t>A private investigator may reveal information relating to the representation of a client to the extent the private investigator reasonably believes necessary to:</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prevent the client from committing a criminal act;</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 xml:space="preserve">prevent reasonably certain death or substantial bodily harm;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 xml:space="preserve">secure legal advice about the private investigator’s compliance with applicable laws and regulations;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(4)</w:t>
      </w:r>
      <w:r w:rsidRPr="00AF75AA">
        <w:rPr>
          <w:u w:color="000000" w:themeColor="text1"/>
        </w:rPr>
        <w:tab/>
        <w:t xml:space="preserve">establish a claim or defense on behalf of the private investigator in a controversy between the private investigator and the client or to establish a defense to a criminal charge or civil claim against the private investigator based upon conduct in which the client was involved, or to respond to allegations in a proceeding concerning the private investigator’s representation of the client; or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(5)</w:t>
      </w:r>
      <w:r w:rsidRPr="00AF75AA">
        <w:rPr>
          <w:u w:color="000000" w:themeColor="text1"/>
        </w:rPr>
        <w:tab/>
        <w:t xml:space="preserve">comply with a law or court order.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(C)</w:t>
      </w:r>
      <w:r w:rsidRPr="00AF75AA">
        <w:rPr>
          <w:u w:color="000000" w:themeColor="text1"/>
        </w:rPr>
        <w:tab/>
        <w:t>It is unlawful for a private investigator or any member of the private investigator’s private investigation business to:</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 xml:space="preserve">knowingly represent a person whose interests are materially adverse to that of the private investigator’s current or former client unless the current or former client, as applicable, gives informed consent; </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use information relating to the representation to the disadvantage of a current or former client except as specifically permitted by this section or when the information has become generally known; or</w:t>
      </w:r>
    </w:p>
    <w:p w:rsidR="005019C7" w:rsidRPr="00AF75AA"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reveal information in violation of this section.</w:t>
      </w:r>
    </w:p>
    <w:p w:rsidR="005019C7" w:rsidRPr="009C219C" w:rsidRDefault="005019C7" w:rsidP="00065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5AA">
        <w:rPr>
          <w:u w:color="000000" w:themeColor="text1"/>
        </w:rPr>
        <w:tab/>
        <w:t>(D)</w:t>
      </w:r>
      <w:r w:rsidRPr="00AF75AA">
        <w:rPr>
          <w:u w:color="000000" w:themeColor="text1"/>
        </w:rPr>
        <w:tab/>
        <w:t>In addition to other penalties for a violation of the provisions of this chapter, a person who violates the provisions of this section must reimburse any and all current and former clients for any and all payments made to the private investigator or private investigation business for a representation that violates this section.</w:t>
      </w:r>
      <w:r w:rsidRPr="00AF75AA">
        <w:rPr>
          <w:u w:color="000000" w:themeColor="text1"/>
        </w:rPr>
        <w:tab/>
      </w:r>
      <w:r w:rsidRPr="009C219C">
        <w:rPr>
          <w:color w:val="000000" w:themeColor="text1"/>
          <w:u w:color="000000" w:themeColor="text1"/>
        </w:rPr>
        <w:t xml:space="preserve">” </w:t>
      </w:r>
    </w:p>
    <w:p w:rsidR="005019C7" w:rsidRPr="009C219C" w:rsidRDefault="005019C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9C7" w:rsidRDefault="005019C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2.</w:t>
      </w:r>
      <w:r>
        <w:rPr>
          <w:color w:val="000000" w:themeColor="text1"/>
          <w:u w:color="000000" w:themeColor="text1"/>
        </w:rPr>
        <w:tab/>
      </w:r>
      <w:r w:rsidRPr="009C219C">
        <w:rPr>
          <w:color w:val="000000" w:themeColor="text1"/>
          <w:u w:color="000000" w:themeColor="text1"/>
        </w:rPr>
        <w:t>This act takes effect upon approval by the Governor.</w:t>
      </w:r>
    </w:p>
    <w:p w:rsidR="005019C7" w:rsidRDefault="00501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709" w:rsidRDefault="00D83709" w:rsidP="00501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83709" w:rsidSect="001D11A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A9A" w:rsidRDefault="00A25A9A" w:rsidP="009F0C77">
      <w:r>
        <w:separator/>
      </w:r>
    </w:p>
  </w:endnote>
  <w:endnote w:type="continuationSeparator" w:id="0">
    <w:p w:rsidR="00A25A9A" w:rsidRDefault="00A25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B3984D-98C0-43CC-A7E4-9D22A3625422}"/>
    <w:embedBold r:id="rId2" w:fontKey="{77CD928A-F9E2-4A51-AF0A-B904DED1092B}"/>
  </w:font>
  <w:font w:name="Calibri">
    <w:panose1 w:val="020F0502020204030204"/>
    <w:charset w:val="00"/>
    <w:family w:val="swiss"/>
    <w:pitch w:val="variable"/>
    <w:sig w:usb0="E00002FF" w:usb1="4000ACFF" w:usb2="00000001" w:usb3="00000000" w:csb0="0000019F" w:csb1="00000000"/>
    <w:embedRegular r:id="rId3" w:fontKey="{56C24680-A1FB-407E-B6BC-AD28E8F5223B}"/>
  </w:font>
  <w:font w:name="Cambria">
    <w:panose1 w:val="02040503050406030204"/>
    <w:charset w:val="00"/>
    <w:family w:val="roman"/>
    <w:pitch w:val="variable"/>
    <w:sig w:usb0="E00002FF" w:usb1="400004FF" w:usb2="00000000" w:usb3="00000000" w:csb0="0000019F" w:csb1="00000000"/>
    <w:embedRegular r:id="rId4" w:fontKey="{A5C80519-1025-4934-A4D9-7E5542984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9C7" w:rsidRPr="00221512" w:rsidRDefault="005019C7" w:rsidP="00221512">
    <w:pPr>
      <w:pStyle w:val="Footer"/>
      <w:tabs>
        <w:tab w:val="clear" w:pos="4680"/>
        <w:tab w:val="clear" w:pos="9360"/>
        <w:tab w:val="center" w:pos="2995"/>
      </w:tabs>
      <w:spacing w:before="120"/>
    </w:pPr>
    <w:r>
      <w:t>[3237-</w:t>
    </w:r>
    <w:r>
      <w:fldChar w:fldCharType="begin"/>
    </w:r>
    <w:r>
      <w:instrText xml:space="preserve"> PAGE  \* MERGEFORMAT </w:instrText>
    </w:r>
    <w:r>
      <w:fldChar w:fldCharType="separate"/>
    </w:r>
    <w:r w:rsidR="00B9029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1A2" w:rsidRPr="00221512" w:rsidRDefault="005019C7" w:rsidP="00221512">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A9A" w:rsidRDefault="00A25A9A" w:rsidP="009F0C77">
      <w:r>
        <w:separator/>
      </w:r>
    </w:p>
  </w:footnote>
  <w:footnote w:type="continuationSeparator" w:id="0">
    <w:p w:rsidR="00A25A9A" w:rsidRDefault="00A25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9"/>
    <w:docVar w:name="CoverBillType" w:val="b"/>
    <w:docVar w:name="DocPath" w:val="L:\Council\bills\NBD\11036CZ19.DOCX"/>
    <w:docVar w:name="dvBillNumber" w:val="3237"/>
    <w:docVar w:name="dvBillNumberPrefix" w:val="H. "/>
    <w:docVar w:name="dvOriginalBody" w:val="House"/>
    <w:docVar w:name="dvSteno" w:val="NBD"/>
    <w:docVar w:name="NameofBody" w:val="h"/>
    <w:docVar w:name="vGroup2" w:val="Council"/>
  </w:docVars>
  <w:rsids>
    <w:rsidRoot w:val="00A25A9A"/>
    <w:rsid w:val="00011869"/>
    <w:rsid w:val="00015CD6"/>
    <w:rsid w:val="000C690F"/>
    <w:rsid w:val="000E0100"/>
    <w:rsid w:val="000E1785"/>
    <w:rsid w:val="000F40FA"/>
    <w:rsid w:val="001035F1"/>
    <w:rsid w:val="0010776B"/>
    <w:rsid w:val="00133E66"/>
    <w:rsid w:val="00137893"/>
    <w:rsid w:val="001435A3"/>
    <w:rsid w:val="00146ED3"/>
    <w:rsid w:val="00151044"/>
    <w:rsid w:val="001D08F2"/>
    <w:rsid w:val="001D3A58"/>
    <w:rsid w:val="001D525B"/>
    <w:rsid w:val="001D7F4F"/>
    <w:rsid w:val="001E1A0F"/>
    <w:rsid w:val="00205238"/>
    <w:rsid w:val="00221512"/>
    <w:rsid w:val="00224F39"/>
    <w:rsid w:val="002321B6"/>
    <w:rsid w:val="00250967"/>
    <w:rsid w:val="002543C8"/>
    <w:rsid w:val="0025541D"/>
    <w:rsid w:val="00263A4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A58"/>
    <w:rsid w:val="004809EE"/>
    <w:rsid w:val="004E7D54"/>
    <w:rsid w:val="005019C7"/>
    <w:rsid w:val="005273C6"/>
    <w:rsid w:val="00530A69"/>
    <w:rsid w:val="00545593"/>
    <w:rsid w:val="00556EBF"/>
    <w:rsid w:val="00574F09"/>
    <w:rsid w:val="00577C6C"/>
    <w:rsid w:val="005A62FE"/>
    <w:rsid w:val="005C2FE2"/>
    <w:rsid w:val="005E2BC9"/>
    <w:rsid w:val="00605102"/>
    <w:rsid w:val="006215AA"/>
    <w:rsid w:val="006913C9"/>
    <w:rsid w:val="0069470D"/>
    <w:rsid w:val="0069480D"/>
    <w:rsid w:val="006D58AA"/>
    <w:rsid w:val="00701837"/>
    <w:rsid w:val="00734F00"/>
    <w:rsid w:val="0075687E"/>
    <w:rsid w:val="007A70AE"/>
    <w:rsid w:val="008362E8"/>
    <w:rsid w:val="0085786E"/>
    <w:rsid w:val="008A1768"/>
    <w:rsid w:val="008A489F"/>
    <w:rsid w:val="008B4D6C"/>
    <w:rsid w:val="008E34D0"/>
    <w:rsid w:val="008F0F33"/>
    <w:rsid w:val="008F4429"/>
    <w:rsid w:val="0094021A"/>
    <w:rsid w:val="00996A6F"/>
    <w:rsid w:val="009B44AF"/>
    <w:rsid w:val="009C6A0B"/>
    <w:rsid w:val="009F0C77"/>
    <w:rsid w:val="009F4DD1"/>
    <w:rsid w:val="00A02543"/>
    <w:rsid w:val="00A25A9A"/>
    <w:rsid w:val="00A41684"/>
    <w:rsid w:val="00A64E80"/>
    <w:rsid w:val="00A72BCD"/>
    <w:rsid w:val="00A741D9"/>
    <w:rsid w:val="00A833AB"/>
    <w:rsid w:val="00A9741D"/>
    <w:rsid w:val="00AC34A2"/>
    <w:rsid w:val="00AD1C9A"/>
    <w:rsid w:val="00AD4B17"/>
    <w:rsid w:val="00B412D4"/>
    <w:rsid w:val="00B9029E"/>
    <w:rsid w:val="00BE3C22"/>
    <w:rsid w:val="00C0345E"/>
    <w:rsid w:val="00C31C95"/>
    <w:rsid w:val="00C3483A"/>
    <w:rsid w:val="00C74E9D"/>
    <w:rsid w:val="00C826DD"/>
    <w:rsid w:val="00C82FD3"/>
    <w:rsid w:val="00C92819"/>
    <w:rsid w:val="00CC6B7B"/>
    <w:rsid w:val="00CD2089"/>
    <w:rsid w:val="00D554AA"/>
    <w:rsid w:val="00D73A67"/>
    <w:rsid w:val="00D83709"/>
    <w:rsid w:val="00D970A9"/>
    <w:rsid w:val="00DF3845"/>
    <w:rsid w:val="00E27E19"/>
    <w:rsid w:val="00E41911"/>
    <w:rsid w:val="00E44B57"/>
    <w:rsid w:val="00E551F8"/>
    <w:rsid w:val="00E92EEF"/>
    <w:rsid w:val="00EF2368"/>
    <w:rsid w:val="00F24442"/>
    <w:rsid w:val="00F50AE3"/>
    <w:rsid w:val="00F5529E"/>
    <w:rsid w:val="00F655B7"/>
    <w:rsid w:val="00F656BA"/>
    <w:rsid w:val="00F67CF1"/>
    <w:rsid w:val="00F728AA"/>
    <w:rsid w:val="00F840F0"/>
    <w:rsid w:val="00FB0D0D"/>
    <w:rsid w:val="00FB43B4"/>
    <w:rsid w:val="00FB6B0B"/>
    <w:rsid w:val="00FB7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826B4-3703-48B1-8629-F9F15BF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3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28.docx" TargetMode="External"/><Relationship Id="rId18" Type="http://schemas.openxmlformats.org/officeDocument/2006/relationships/hyperlink" Target="file:///p:\pprever\2019-20\3237_20181218.docx" TargetMode="External"/><Relationship Id="rId3" Type="http://schemas.openxmlformats.org/officeDocument/2006/relationships/settings" Target="settings.xml"/><Relationship Id="rId21" Type="http://schemas.openxmlformats.org/officeDocument/2006/relationships/hyperlink" Target="file:///p:\pprever\2019-20\3237_20190228A.docx" TargetMode="External"/><Relationship Id="rId7" Type="http://schemas.openxmlformats.org/officeDocument/2006/relationships/hyperlink" Target="file:///h:\hj\20190108.docx" TargetMode="External"/><Relationship Id="rId12" Type="http://schemas.openxmlformats.org/officeDocument/2006/relationships/hyperlink" Target="file:///h:\hj\20190228.docx" TargetMode="External"/><Relationship Id="rId17" Type="http://schemas.openxmlformats.org/officeDocument/2006/relationships/hyperlink" Target="http://www.scstatehouse.gov/billsearch.php?billnumbers=3237&amp;session=123&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90305.docx" TargetMode="External"/><Relationship Id="rId20" Type="http://schemas.openxmlformats.org/officeDocument/2006/relationships/hyperlink" Target="file:///p:\pprever\2019-20\3237_201902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28.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90305.docx" TargetMode="External"/><Relationship Id="rId23" Type="http://schemas.openxmlformats.org/officeDocument/2006/relationships/footer" Target="footer2.xml"/><Relationship Id="rId10" Type="http://schemas.openxmlformats.org/officeDocument/2006/relationships/hyperlink" Target="file:///h:\hj\20190228.docx" TargetMode="External"/><Relationship Id="rId19" Type="http://schemas.openxmlformats.org/officeDocument/2006/relationships/hyperlink" Target="file:///p:\pprever\2019-20\3237_20190227.docx" TargetMode="External"/><Relationship Id="rId4" Type="http://schemas.openxmlformats.org/officeDocument/2006/relationships/webSettings" Target="webSettings.xml"/><Relationship Id="rId9" Type="http://schemas.openxmlformats.org/officeDocument/2006/relationships/hyperlink" Target="file:///h:\hj\20190227.docx" TargetMode="External"/><Relationship Id="rId14" Type="http://schemas.openxmlformats.org/officeDocument/2006/relationships/hyperlink" Target="file:///h:\hj\2019030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BC353-7AC2-4708-AD74-1576BFB5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3</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3237: Private investigation businesses - South Carolina Legislature Online</dc:title>
  <dc:creator>Niki Downey</dc:creator>
  <cp:lastModifiedBy>S Volk</cp:lastModifiedBy>
  <cp:revision>2</cp:revision>
  <cp:lastPrinted>2018-11-21T14:49:00Z</cp:lastPrinted>
  <dcterms:created xsi:type="dcterms:W3CDTF">2019-03-06T14:01:00Z</dcterms:created>
  <dcterms:modified xsi:type="dcterms:W3CDTF">2019-03-06T14:01:00Z</dcterms:modified>
</cp:coreProperties>
</file>