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E96" w:rsidRDefault="007C3E96" w:rsidP="007C3E96">
      <w:pPr>
        <w:widowControl w:val="0"/>
        <w:jc w:val="center"/>
      </w:pPr>
      <w:r w:rsidRPr="007C3E96">
        <w:rPr>
          <w:b/>
        </w:rPr>
        <w:t>South Carolina General Assembly</w:t>
      </w:r>
    </w:p>
    <w:p w:rsidR="007C3E96" w:rsidRDefault="007C3E96" w:rsidP="007C3E96">
      <w:pPr>
        <w:widowControl w:val="0"/>
        <w:jc w:val="center"/>
      </w:pPr>
      <w:r>
        <w:t>123rd Session, 2019-2020</w:t>
      </w:r>
    </w:p>
    <w:p w:rsidR="007C3E96" w:rsidRDefault="007C3E96" w:rsidP="007C3E96">
      <w:pPr>
        <w:widowControl w:val="0"/>
      </w:pPr>
    </w:p>
    <w:p w:rsidR="007C3E96" w:rsidRDefault="007C3E96" w:rsidP="007C3E96">
      <w:pPr>
        <w:widowControl w:val="0"/>
        <w:rPr>
          <w:b/>
        </w:rPr>
      </w:pPr>
      <w:r w:rsidRPr="007C3E96">
        <w:rPr>
          <w:b/>
        </w:rPr>
        <w:t>S.</w:t>
      </w:r>
      <w:r>
        <w:rPr>
          <w:b/>
        </w:rPr>
        <w:t xml:space="preserve"> </w:t>
      </w:r>
      <w:r w:rsidRPr="007C3E96">
        <w:rPr>
          <w:b/>
        </w:rPr>
        <w:t>338</w:t>
      </w:r>
    </w:p>
    <w:p w:rsidR="007C3E96" w:rsidRDefault="007C3E96" w:rsidP="007C3E96">
      <w:pPr>
        <w:widowControl w:val="0"/>
        <w:rPr>
          <w:b/>
        </w:rPr>
      </w:pPr>
    </w:p>
    <w:p w:rsidR="007C3E96" w:rsidRDefault="007C3E96" w:rsidP="007C3E96">
      <w:pPr>
        <w:widowControl w:val="0"/>
      </w:pPr>
      <w:r w:rsidRPr="007C3E96">
        <w:rPr>
          <w:b/>
        </w:rPr>
        <w:t>STATUS INFORMATION</w:t>
      </w:r>
    </w:p>
    <w:p w:rsidR="007C3E96" w:rsidRDefault="007C3E96" w:rsidP="007C3E96">
      <w:pPr>
        <w:widowControl w:val="0"/>
      </w:pPr>
    </w:p>
    <w:p w:rsidR="007C3E96" w:rsidRDefault="007C3E96" w:rsidP="007C3E96">
      <w:pPr>
        <w:widowControl w:val="0"/>
      </w:pPr>
      <w:r>
        <w:t>General Bill</w:t>
      </w:r>
    </w:p>
    <w:p w:rsidR="007C3E96" w:rsidRDefault="007C3E96" w:rsidP="007C3E96">
      <w:pPr>
        <w:widowControl w:val="0"/>
      </w:pPr>
      <w:r>
        <w:t>Sponsors: Senator Climer</w:t>
      </w:r>
    </w:p>
    <w:p w:rsidR="007C3E96" w:rsidRDefault="007C3E96" w:rsidP="007C3E96">
      <w:pPr>
        <w:widowControl w:val="0"/>
      </w:pPr>
      <w:r>
        <w:t>Document Path: l:\s-res\wc\004wate.kmm.wc.docx</w:t>
      </w:r>
    </w:p>
    <w:p w:rsidR="007C3E96" w:rsidRDefault="007C3E96" w:rsidP="007C3E96">
      <w:pPr>
        <w:widowControl w:val="0"/>
      </w:pPr>
    </w:p>
    <w:p w:rsidR="00AB22B0" w:rsidRDefault="00AB22B0" w:rsidP="007C3E96">
      <w:pPr>
        <w:widowControl w:val="0"/>
      </w:pPr>
      <w:r>
        <w:t>Introduced in the Senate on January 8, 2019</w:t>
      </w:r>
    </w:p>
    <w:p w:rsidR="00AB22B0" w:rsidRPr="00AB22B0" w:rsidRDefault="00AB22B0" w:rsidP="007C3E96">
      <w:pPr>
        <w:widowControl w:val="0"/>
      </w:pPr>
      <w:r>
        <w:t xml:space="preserve">Currently residing in the Senate Committee on </w:t>
      </w:r>
      <w:r w:rsidRPr="00AB22B0">
        <w:rPr>
          <w:b/>
        </w:rPr>
        <w:t>Judiciary</w:t>
      </w:r>
    </w:p>
    <w:p w:rsidR="00AB22B0" w:rsidRDefault="00AB22B0" w:rsidP="007C3E96">
      <w:pPr>
        <w:widowControl w:val="0"/>
      </w:pPr>
    </w:p>
    <w:p w:rsidR="007C3E96" w:rsidRDefault="007C3E96" w:rsidP="007C3E96">
      <w:pPr>
        <w:widowControl w:val="0"/>
      </w:pPr>
      <w:r>
        <w:t xml:space="preserve">Summary: </w:t>
      </w:r>
      <w:r w:rsidR="00551A89">
        <w:t>Water and sewer utilities</w:t>
      </w:r>
    </w:p>
    <w:p w:rsidR="007C3E96" w:rsidRDefault="007C3E96" w:rsidP="007C3E96">
      <w:pPr>
        <w:widowControl w:val="0"/>
      </w:pPr>
    </w:p>
    <w:p w:rsidR="007C3E96" w:rsidRDefault="007C3E96" w:rsidP="007C3E96">
      <w:pPr>
        <w:widowControl w:val="0"/>
      </w:pPr>
    </w:p>
    <w:p w:rsidR="007C3E96" w:rsidRDefault="007C3E96" w:rsidP="007C3E9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C3E96">
        <w:rPr>
          <w:b/>
        </w:rPr>
        <w:t>HISTORY OF LEGISLATIVE ACTIONS</w:t>
      </w:r>
    </w:p>
    <w:p w:rsidR="007C3E96" w:rsidRDefault="007C3E96" w:rsidP="007C3E9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C3E96" w:rsidRPr="007C3E96" w:rsidRDefault="007C3E96" w:rsidP="007C3E9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C3E96">
        <w:rPr>
          <w:u w:val="single"/>
        </w:rPr>
        <w:tab/>
        <w:t>Date</w:t>
      </w:r>
      <w:r w:rsidRPr="007C3E96">
        <w:rPr>
          <w:u w:val="single"/>
        </w:rPr>
        <w:tab/>
        <w:t>Body</w:t>
      </w:r>
      <w:r w:rsidRPr="007C3E96">
        <w:rPr>
          <w:u w:val="single"/>
        </w:rPr>
        <w:tab/>
        <w:t>Action Description with journal page number</w:t>
      </w:r>
      <w:r w:rsidRPr="007C3E96">
        <w:rPr>
          <w:u w:val="single"/>
        </w:rPr>
        <w:tab/>
      </w:r>
    </w:p>
    <w:p w:rsidR="00AA28B0" w:rsidRDefault="00AA28B0" w:rsidP="00AA2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22147F">
        <w:t>(</w:t>
      </w:r>
      <w:hyperlink r:id="rId6" w:history="1">
        <w:r w:rsidRPr="0022147F">
          <w:rPr>
            <w:rStyle w:val="Hyperlink"/>
          </w:rPr>
          <w:t>Senate Journal</w:t>
        </w:r>
        <w:r w:rsidRPr="0022147F">
          <w:rPr>
            <w:rStyle w:val="Hyperlink"/>
          </w:rPr>
          <w:noBreakHyphen/>
          <w:t>page 189</w:t>
        </w:r>
      </w:hyperlink>
      <w:r w:rsidRPr="0022147F">
        <w:t>)</w:t>
      </w:r>
    </w:p>
    <w:p w:rsidR="00AA28B0" w:rsidRDefault="00AA28B0" w:rsidP="00AA2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22147F">
        <w:t>Referred to Commi</w:t>
      </w:r>
      <w:r>
        <w:t xml:space="preserve">ttee on </w:t>
      </w:r>
      <w:r w:rsidRPr="0022147F">
        <w:rPr>
          <w:b/>
        </w:rPr>
        <w:t>Agriculture and Natural Resources</w:t>
      </w:r>
      <w:r w:rsidRPr="0022147F">
        <w:t xml:space="preserve"> (</w:t>
      </w:r>
      <w:hyperlink r:id="rId7" w:history="1">
        <w:r w:rsidRPr="0022147F">
          <w:rPr>
            <w:rStyle w:val="Hyperlink"/>
          </w:rPr>
          <w:t>Senate Journal</w:t>
        </w:r>
        <w:r w:rsidRPr="0022147F">
          <w:rPr>
            <w:rStyle w:val="Hyperlink"/>
          </w:rPr>
          <w:noBreakHyphen/>
          <w:t>page 189</w:t>
        </w:r>
      </w:hyperlink>
      <w:r w:rsidRPr="0022147F">
        <w:t>)</w:t>
      </w:r>
    </w:p>
    <w:p w:rsidR="00AA28B0" w:rsidRDefault="00AA28B0" w:rsidP="00AA2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1/10/2019</w:t>
      </w:r>
      <w:r>
        <w:tab/>
        <w:t>Senate</w:t>
      </w:r>
      <w:r>
        <w:tab/>
      </w:r>
      <w:r w:rsidRPr="0022147F">
        <w:t xml:space="preserve">Recalled from </w:t>
      </w:r>
      <w:r>
        <w:t xml:space="preserve">Committee on </w:t>
      </w:r>
      <w:r w:rsidRPr="0022147F">
        <w:rPr>
          <w:b/>
        </w:rPr>
        <w:t>Agriculture and Natural Resources</w:t>
      </w:r>
      <w:r w:rsidRPr="0022147F">
        <w:t xml:space="preserve"> (</w:t>
      </w:r>
      <w:hyperlink r:id="rId8" w:history="1">
        <w:r w:rsidRPr="0022147F">
          <w:rPr>
            <w:rStyle w:val="Hyperlink"/>
          </w:rPr>
          <w:t>Senate Journal</w:t>
        </w:r>
        <w:r w:rsidRPr="0022147F">
          <w:rPr>
            <w:rStyle w:val="Hyperlink"/>
          </w:rPr>
          <w:noBreakHyphen/>
          <w:t>page 2</w:t>
        </w:r>
      </w:hyperlink>
      <w:r w:rsidRPr="0022147F">
        <w:t>)</w:t>
      </w:r>
    </w:p>
    <w:p w:rsidR="00AA28B0" w:rsidRDefault="00AA28B0" w:rsidP="00AA2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1/10/2019</w:t>
      </w:r>
      <w:r>
        <w:tab/>
        <w:t>Senate</w:t>
      </w:r>
      <w:r>
        <w:tab/>
      </w:r>
      <w:r w:rsidRPr="0022147F">
        <w:t>Comm</w:t>
      </w:r>
      <w:r>
        <w:t xml:space="preserve">itted to Committee on </w:t>
      </w:r>
      <w:r w:rsidRPr="0022147F">
        <w:rPr>
          <w:b/>
        </w:rPr>
        <w:t>Judiciary</w:t>
      </w:r>
      <w:r>
        <w:t xml:space="preserve"> </w:t>
      </w:r>
      <w:r w:rsidRPr="0022147F">
        <w:t>(</w:t>
      </w:r>
      <w:hyperlink r:id="rId9" w:history="1">
        <w:r w:rsidRPr="0022147F">
          <w:rPr>
            <w:rStyle w:val="Hyperlink"/>
          </w:rPr>
          <w:t>Senate Journal</w:t>
        </w:r>
        <w:r w:rsidRPr="0022147F">
          <w:rPr>
            <w:rStyle w:val="Hyperlink"/>
          </w:rPr>
          <w:noBreakHyphen/>
          <w:t>page 2</w:t>
        </w:r>
      </w:hyperlink>
      <w:r w:rsidRPr="0022147F">
        <w:t>)</w:t>
      </w:r>
    </w:p>
    <w:p w:rsidR="00AA28B0" w:rsidRDefault="00AA28B0" w:rsidP="00AA2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3E96" w:rsidRDefault="007C3E96" w:rsidP="007C3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7C3E96">
          <w:rPr>
            <w:rStyle w:val="Hyperlink"/>
          </w:rPr>
          <w:t>legislative information</w:t>
        </w:r>
      </w:hyperlink>
      <w:r>
        <w:t xml:space="preserve"> at the website</w:t>
      </w:r>
    </w:p>
    <w:p w:rsidR="007C3E96" w:rsidRDefault="007C3E96" w:rsidP="007C3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3E96" w:rsidRPr="007C3E96" w:rsidRDefault="007C3E96" w:rsidP="007C3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3E96" w:rsidRDefault="007C3E96" w:rsidP="007C3E96">
      <w:pPr>
        <w:widowControl w:val="0"/>
      </w:pPr>
      <w:r w:rsidRPr="007C3E96">
        <w:rPr>
          <w:b/>
        </w:rPr>
        <w:t>VERSIONS OF THIS BILL</w:t>
      </w:r>
    </w:p>
    <w:p w:rsidR="007C3E96" w:rsidRDefault="007C3E96" w:rsidP="007C3E96">
      <w:pPr>
        <w:widowControl w:val="0"/>
      </w:pPr>
    </w:p>
    <w:p w:rsidR="007C3E96" w:rsidRDefault="0061286A" w:rsidP="007C3E96">
      <w:pPr>
        <w:widowControl w:val="0"/>
      </w:pPr>
      <w:hyperlink r:id="rId11" w:history="1">
        <w:r w:rsidR="007C3E96">
          <w:rPr>
            <w:rStyle w:val="Hyperlink"/>
          </w:rPr>
          <w:t>1/8/2019</w:t>
        </w:r>
      </w:hyperlink>
    </w:p>
    <w:p w:rsidR="007C3E96" w:rsidRDefault="007C3E96" w:rsidP="007C3E96"/>
    <w:p w:rsidR="007C3E96" w:rsidRDefault="007C3E96" w:rsidP="007C3E96">
      <w:pPr>
        <w:sectPr w:rsidR="007C3E96" w:rsidSect="007C3E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0617" w:rsidRPr="00522CE0" w:rsidRDefault="00AF06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F06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142F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37E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7, CHAPTER 5, TITLE 58 OF THE </w:t>
      </w:r>
      <w:r w:rsidR="008A38F7">
        <w:rPr>
          <w:rFonts w:eastAsia="Times New Roman"/>
        </w:rPr>
        <w:t>1976</w:t>
      </w:r>
      <w:r>
        <w:rPr>
          <w:rFonts w:eastAsia="Times New Roman"/>
        </w:rPr>
        <w:t xml:space="preserve"> CODE,</w:t>
      </w:r>
      <w:r w:rsidR="008A38F7">
        <w:rPr>
          <w:rFonts w:eastAsia="Times New Roman"/>
        </w:rPr>
        <w:t xml:space="preserve"> RELATING TO THE REGULATION OF WATER AND SEWER UTILITIES’ ADEQUACY OF SERVICE, BY ADDING SECTION 58-5-715,</w:t>
      </w:r>
      <w:r>
        <w:rPr>
          <w:rFonts w:eastAsia="Times New Roman"/>
        </w:rPr>
        <w:t xml:space="preserve"> </w:t>
      </w:r>
      <w:r w:rsidRPr="000739E6">
        <w:rPr>
          <w:rFonts w:eastAsia="Times New Roman"/>
        </w:rPr>
        <w:t xml:space="preserve">TO REQUIRE </w:t>
      </w:r>
      <w:r w:rsidR="008A38F7">
        <w:rPr>
          <w:rFonts w:eastAsia="Times New Roman"/>
        </w:rPr>
        <w:t xml:space="preserve">THAT </w:t>
      </w:r>
      <w:r w:rsidRPr="000739E6">
        <w:rPr>
          <w:rFonts w:eastAsia="Times New Roman"/>
        </w:rPr>
        <w:t>A WATER OR SEWER UTILITY SUBJECT TO THE PUBLIC SERVICE COMMISSION’S SUPERVISION AND REGULATION MUST ESTABLISH CUSTOMER CLASSES BASED U</w:t>
      </w:r>
      <w:r w:rsidR="008A38F7">
        <w:rPr>
          <w:rFonts w:eastAsia="Times New Roman"/>
        </w:rPr>
        <w:t>PON GEOGRAPHIC SERVICE LOCATION,</w:t>
      </w:r>
      <w:r w:rsidRPr="000739E6">
        <w:rPr>
          <w:rFonts w:eastAsia="Times New Roman"/>
        </w:rPr>
        <w:t xml:space="preserve"> TO PROVIDE THAT A CLASS BASED UPON GEOGRAPHIC SERVICE LOCATION CONSISTS OF CUSTOMERS WHO ARE SERVED BY A WATER OR SEWER UTILITY FOR WHICH THE UTILITY’S SYSTEM COMPONENTS THAT PROVIDE THE SERVICE TO THOSE CUSTOMERS ARE PHYSICALLY CONNECTED AND THIS CLASS IS IN ADDITION TO O</w:t>
      </w:r>
      <w:r w:rsidR="008A38F7">
        <w:rPr>
          <w:rFonts w:eastAsia="Times New Roman"/>
        </w:rPr>
        <w:t xml:space="preserve">THER TYPES OF CUSTOMER CLASSES, AND </w:t>
      </w:r>
      <w:r w:rsidRPr="000739E6">
        <w:rPr>
          <w:rFonts w:eastAsia="Times New Roman"/>
        </w:rPr>
        <w:t>TO PROVIDE THAT A CUSTOMER IN A GEOGRAPHIC SERVICE LOCATION CLASS MUST NOT PAY FOR THE CONSTRUCTION, MAINTENANCE</w:t>
      </w:r>
      <w:r w:rsidR="008A38F7">
        <w:rPr>
          <w:rFonts w:eastAsia="Times New Roman"/>
        </w:rPr>
        <w:t>,</w:t>
      </w:r>
      <w:r w:rsidRPr="000739E6">
        <w:rPr>
          <w:rFonts w:eastAsia="Times New Roman"/>
        </w:rPr>
        <w:t xml:space="preserve"> OR IMPROVEMENT </w:t>
      </w:r>
      <w:r w:rsidR="008A38F7">
        <w:rPr>
          <w:rFonts w:eastAsia="Times New Roman"/>
        </w:rPr>
        <w:t>OF</w:t>
      </w:r>
      <w:r w:rsidRPr="000739E6">
        <w:rPr>
          <w:rFonts w:eastAsia="Times New Roman"/>
        </w:rPr>
        <w:t xml:space="preserve"> THE UTILITY’S PIPES OR OTHER EQUIPMENT THAT PROVIDES SERVICE TO CUSTOMERS IN A SEPARATE GEOGRAPHIC SERVICE LOCATION CLASS.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142F3" w:rsidRDefault="00E142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142F3" w:rsidRDefault="00E142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7E05" w:rsidRPr="00A14444" w:rsidRDefault="00E142F3" w:rsidP="00637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37E05">
        <w:rPr>
          <w:color w:val="000000" w:themeColor="text1"/>
          <w:szCs w:val="24"/>
          <w:u w:color="000000" w:themeColor="text1"/>
        </w:rPr>
        <w:t xml:space="preserve">Article 7, </w:t>
      </w:r>
      <w:r w:rsidR="00637E05" w:rsidRPr="00A14444">
        <w:rPr>
          <w:color w:val="000000" w:themeColor="text1"/>
          <w:szCs w:val="24"/>
          <w:u w:color="000000" w:themeColor="text1"/>
        </w:rPr>
        <w:t>Chapter 5, Title 58 of the 1976 Code is amended by adding:</w:t>
      </w:r>
    </w:p>
    <w:p w:rsidR="00637E05" w:rsidRPr="00A14444" w:rsidRDefault="00637E05" w:rsidP="00637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637E05" w:rsidRPr="00A14444" w:rsidRDefault="00817204" w:rsidP="00637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 w:rsidR="00637E05" w:rsidRPr="00A14444">
        <w:rPr>
          <w:color w:val="000000" w:themeColor="text1"/>
          <w:szCs w:val="24"/>
          <w:u w:color="000000" w:themeColor="text1"/>
        </w:rPr>
        <w:t>“Section 58</w:t>
      </w:r>
      <w:r w:rsidR="00840368">
        <w:rPr>
          <w:color w:val="000000" w:themeColor="text1"/>
          <w:szCs w:val="24"/>
          <w:u w:color="000000" w:themeColor="text1"/>
        </w:rPr>
        <w:noBreakHyphen/>
      </w:r>
      <w:r w:rsidR="00637E05" w:rsidRPr="00A14444">
        <w:rPr>
          <w:color w:val="000000" w:themeColor="text1"/>
          <w:szCs w:val="24"/>
          <w:u w:color="000000" w:themeColor="text1"/>
        </w:rPr>
        <w:t>5</w:t>
      </w:r>
      <w:r w:rsidR="00840368">
        <w:rPr>
          <w:color w:val="000000" w:themeColor="text1"/>
          <w:szCs w:val="24"/>
          <w:u w:color="000000" w:themeColor="text1"/>
        </w:rPr>
        <w:noBreakHyphen/>
      </w:r>
      <w:r w:rsidR="00637E05" w:rsidRPr="00A14444">
        <w:rPr>
          <w:color w:val="000000" w:themeColor="text1"/>
          <w:szCs w:val="24"/>
          <w:u w:color="000000" w:themeColor="text1"/>
        </w:rPr>
        <w:t>715.</w:t>
      </w:r>
      <w:r w:rsidR="00637E05" w:rsidRPr="00A14444">
        <w:rPr>
          <w:color w:val="000000" w:themeColor="text1"/>
          <w:szCs w:val="24"/>
          <w:u w:color="000000" w:themeColor="text1"/>
        </w:rPr>
        <w:tab/>
        <w:t>(A)</w:t>
      </w:r>
      <w:r w:rsidR="00637E05">
        <w:rPr>
          <w:color w:val="000000" w:themeColor="text1"/>
          <w:szCs w:val="24"/>
          <w:u w:color="000000" w:themeColor="text1"/>
        </w:rPr>
        <w:tab/>
      </w:r>
      <w:r w:rsidR="00637E05" w:rsidRPr="00A14444">
        <w:rPr>
          <w:color w:val="000000" w:themeColor="text1"/>
          <w:szCs w:val="24"/>
          <w:u w:color="000000" w:themeColor="text1"/>
        </w:rPr>
        <w:t xml:space="preserve">A water or sewer utility that is subject to the supervision and regulation of the Public Service Commission must establish customer classes based upon geographic service location. A class based upon geographic service location must </w:t>
      </w:r>
      <w:r w:rsidR="00637E05" w:rsidRPr="00A14444">
        <w:rPr>
          <w:color w:val="000000" w:themeColor="text1"/>
          <w:szCs w:val="24"/>
          <w:u w:color="000000" w:themeColor="text1"/>
        </w:rPr>
        <w:lastRenderedPageBreak/>
        <w:t>consist of customers who are served by a water or sewer utility for which the components that provide the water or sewer service to those customers are physically connected. This class must be in addition to ot</w:t>
      </w:r>
      <w:r w:rsidR="00637E05">
        <w:rPr>
          <w:color w:val="000000" w:themeColor="text1"/>
          <w:szCs w:val="24"/>
          <w:u w:color="000000" w:themeColor="text1"/>
        </w:rPr>
        <w:t>her types of customer classes.</w:t>
      </w:r>
    </w:p>
    <w:p w:rsidR="00E142F3" w:rsidRDefault="00637E05" w:rsidP="00637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4"/>
          <w:u w:color="000000" w:themeColor="text1"/>
        </w:rPr>
        <w:tab/>
      </w:r>
      <w:r w:rsidRPr="00A14444">
        <w:rPr>
          <w:color w:val="000000" w:themeColor="text1"/>
          <w:szCs w:val="24"/>
          <w:u w:color="000000" w:themeColor="text1"/>
        </w:rPr>
        <w:t>(B)</w:t>
      </w:r>
      <w:r>
        <w:rPr>
          <w:color w:val="000000" w:themeColor="text1"/>
          <w:szCs w:val="24"/>
          <w:u w:color="000000" w:themeColor="text1"/>
        </w:rPr>
        <w:tab/>
      </w:r>
      <w:r w:rsidRPr="00A14444">
        <w:rPr>
          <w:color w:val="000000" w:themeColor="text1"/>
          <w:szCs w:val="24"/>
          <w:u w:color="000000" w:themeColor="text1"/>
        </w:rPr>
        <w:t>A customer within a geographic service location class must not pay for the construction, maintenance</w:t>
      </w:r>
      <w:r w:rsidR="008A38F7">
        <w:rPr>
          <w:color w:val="000000" w:themeColor="text1"/>
          <w:szCs w:val="24"/>
          <w:u w:color="000000" w:themeColor="text1"/>
        </w:rPr>
        <w:t>,</w:t>
      </w:r>
      <w:r w:rsidRPr="00A14444">
        <w:rPr>
          <w:color w:val="000000" w:themeColor="text1"/>
          <w:szCs w:val="24"/>
          <w:u w:color="000000" w:themeColor="text1"/>
        </w:rPr>
        <w:t xml:space="preserve"> or improvements for the </w:t>
      </w:r>
      <w:r w:rsidR="008A38F7">
        <w:rPr>
          <w:color w:val="000000" w:themeColor="text1"/>
          <w:szCs w:val="24"/>
          <w:u w:color="000000" w:themeColor="text1"/>
        </w:rPr>
        <w:t xml:space="preserve">water or sewer </w:t>
      </w:r>
      <w:r w:rsidRPr="00A14444">
        <w:rPr>
          <w:color w:val="000000" w:themeColor="text1"/>
          <w:szCs w:val="24"/>
          <w:u w:color="000000" w:themeColor="text1"/>
        </w:rPr>
        <w:t>utility’s pipes or other equipment that provides water or sewer service to customers in a separate geographic service location class.</w:t>
      </w:r>
      <w:r w:rsidR="00817204">
        <w:rPr>
          <w:color w:val="000000" w:themeColor="text1"/>
          <w:szCs w:val="24"/>
          <w:u w:color="000000" w:themeColor="text1"/>
        </w:rPr>
        <w:t>”</w:t>
      </w:r>
    </w:p>
    <w:p w:rsidR="00E142F3" w:rsidRDefault="00E142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2F3" w:rsidRPr="00522CE0" w:rsidRDefault="00E142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37E0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F6F75" w:rsidRDefault="0084036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C3E96" w:rsidRDefault="007C3E96" w:rsidP="007C3E96">
      <w:pPr>
        <w:suppressAutoHyphens/>
        <w:jc w:val="both"/>
        <w:rPr>
          <w:rFonts w:eastAsia="Times New Roman"/>
        </w:rPr>
      </w:pPr>
    </w:p>
    <w:sectPr w:rsidR="007C3E96" w:rsidSect="007C3E96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2F3" w:rsidRDefault="00E142F3" w:rsidP="00522CE0">
      <w:r>
        <w:separator/>
      </w:r>
    </w:p>
  </w:endnote>
  <w:endnote w:type="continuationSeparator" w:id="0">
    <w:p w:rsidR="00E142F3" w:rsidRDefault="00E142F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CA488B-2324-4020-A3C2-467B37D5E84E}"/>
    <w:embedBold r:id="rId2" w:fontKey="{402A4072-D8CA-4943-B119-F5DDA62180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C55099-1AB3-4B83-82B4-E7DADA35AC3D}"/>
    <w:embedBold r:id="rId4" w:fontKey="{67870FC0-BA23-4BF0-AFA0-86BC35256D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4862B8-1A33-4BE7-A01A-E81AC6F204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E96" w:rsidRPr="00AF0617" w:rsidRDefault="007C3E96" w:rsidP="00AF06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1A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2F3" w:rsidRDefault="00E142F3" w:rsidP="00522CE0">
      <w:r>
        <w:separator/>
      </w:r>
    </w:p>
  </w:footnote>
  <w:footnote w:type="continuationSeparator" w:id="0">
    <w:p w:rsidR="00E142F3" w:rsidRDefault="00E142F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WATE.KMM.WC"/>
    <w:docVar w:name="CoverAttorneyInitials" w:val="KMM"/>
    <w:docVar w:name="CoverAttorneyLastName" w:val="Moffitt"/>
    <w:docVar w:name="CoverBillType" w:val="b"/>
    <w:docVar w:name="CoverSenator" w:val="WC"/>
    <w:docVar w:name="dvBillNumber" w:val="338"/>
    <w:docVar w:name="dvBillNumberPrefix" w:val="S. "/>
    <w:docVar w:name="dvOriginalBody" w:val="Senate"/>
    <w:docVar w:name="fulldraftpath" w:val="L:\S-RES\WC\004WATE.KMM.WC.DOCX"/>
    <w:docVar w:name="NameofBody" w:val="S"/>
    <w:docVar w:name="vgroup2" w:val="S-RES"/>
  </w:docVars>
  <w:rsids>
    <w:rsidRoot w:val="00E142F3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317AD"/>
    <w:rsid w:val="00245C4E"/>
    <w:rsid w:val="002C1321"/>
    <w:rsid w:val="002C2031"/>
    <w:rsid w:val="002C5896"/>
    <w:rsid w:val="002D3BED"/>
    <w:rsid w:val="00307C2B"/>
    <w:rsid w:val="00315D04"/>
    <w:rsid w:val="00336D92"/>
    <w:rsid w:val="00352F08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1A89"/>
    <w:rsid w:val="00565148"/>
    <w:rsid w:val="00570403"/>
    <w:rsid w:val="00593361"/>
    <w:rsid w:val="005A413B"/>
    <w:rsid w:val="005A5017"/>
    <w:rsid w:val="005A648C"/>
    <w:rsid w:val="005F07AC"/>
    <w:rsid w:val="005F1745"/>
    <w:rsid w:val="00637E05"/>
    <w:rsid w:val="006A1802"/>
    <w:rsid w:val="006C0CBB"/>
    <w:rsid w:val="006C74EA"/>
    <w:rsid w:val="00720D40"/>
    <w:rsid w:val="007318D4"/>
    <w:rsid w:val="00765784"/>
    <w:rsid w:val="007A4390"/>
    <w:rsid w:val="007C3E96"/>
    <w:rsid w:val="007E5CB7"/>
    <w:rsid w:val="00817204"/>
    <w:rsid w:val="008314D2"/>
    <w:rsid w:val="00833695"/>
    <w:rsid w:val="00840368"/>
    <w:rsid w:val="00870F6F"/>
    <w:rsid w:val="008A38F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0351"/>
    <w:rsid w:val="00A4011E"/>
    <w:rsid w:val="00A86015"/>
    <w:rsid w:val="00A9594E"/>
    <w:rsid w:val="00AA28B0"/>
    <w:rsid w:val="00AB22B0"/>
    <w:rsid w:val="00AE59C8"/>
    <w:rsid w:val="00AF0617"/>
    <w:rsid w:val="00AF6F75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142F3"/>
    <w:rsid w:val="00E2236D"/>
    <w:rsid w:val="00E76AD9"/>
    <w:rsid w:val="00E86EE2"/>
    <w:rsid w:val="00E91E2F"/>
    <w:rsid w:val="00E92C69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4FA9EDD1-3DA6-4D3E-9B0F-40A0FB9C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C3E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10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hyperlink" Target="file:///p:\pprever\2019-20\338_20190108.docx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scstatehouse.gov/billsearch.php?billnumbers=338&amp;session=123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90110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3</Pages>
  <Words>421</Words>
  <Characters>2327</Characters>
  <Application>Microsoft Office Word</Application>
  <DocSecurity>0</DocSecurity>
  <Lines>89</Lines>
  <Paragraphs>27</Paragraphs>
  <ScaleCrop>false</ScaleCrop>
  <Company> </Company>
  <LinksUpToDate>false</LinksUpToDate>
  <CharactersWithSpaces>2727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338: Water and sewer utilities - South Carolina Legislature Online</dc:title>
  <dc:subject/>
  <dc:creator>Rebecca Landau</dc:creator>
  <cp:keywords/>
  <dc:description/>
  <cp:lastModifiedBy>S Volk</cp:lastModifiedBy>
  <cp:revision>2</cp:revision>
  <dcterms:created xsi:type="dcterms:W3CDTF">2019-01-18T20:34:00Z</dcterms:created>
  <dcterms:modified xsi:type="dcterms:W3CDTF">2019-01-18T20:34:00Z</dcterms:modified>
</cp:coreProperties>
</file>