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888" w:rsidRDefault="00482888" w:rsidP="00482888">
      <w:pPr>
        <w:widowControl w:val="0"/>
        <w:jc w:val="center"/>
      </w:pPr>
      <w:r w:rsidRPr="00482888">
        <w:rPr>
          <w:b/>
        </w:rPr>
        <w:t>South Carolina General Assembly</w:t>
      </w:r>
    </w:p>
    <w:p w:rsidR="00482888" w:rsidRDefault="00482888" w:rsidP="00482888">
      <w:pPr>
        <w:widowControl w:val="0"/>
        <w:jc w:val="center"/>
      </w:pPr>
      <w:r>
        <w:t>123rd Session, 2019-2020</w:t>
      </w:r>
    </w:p>
    <w:p w:rsidR="00482888" w:rsidRDefault="00482888" w:rsidP="00482888">
      <w:pPr>
        <w:widowControl w:val="0"/>
        <w:jc w:val="left"/>
      </w:pPr>
    </w:p>
    <w:p w:rsidR="00482888" w:rsidRDefault="00482888" w:rsidP="00482888">
      <w:pPr>
        <w:widowControl w:val="0"/>
        <w:jc w:val="left"/>
        <w:rPr>
          <w:b/>
        </w:rPr>
      </w:pPr>
      <w:r w:rsidRPr="00482888">
        <w:rPr>
          <w:b/>
        </w:rPr>
        <w:t>H. 3484</w:t>
      </w:r>
    </w:p>
    <w:p w:rsidR="00482888" w:rsidRDefault="00482888" w:rsidP="00482888">
      <w:pPr>
        <w:widowControl w:val="0"/>
        <w:jc w:val="left"/>
        <w:rPr>
          <w:b/>
        </w:rPr>
      </w:pPr>
    </w:p>
    <w:p w:rsidR="00482888" w:rsidRDefault="00482888" w:rsidP="00482888">
      <w:pPr>
        <w:widowControl w:val="0"/>
        <w:jc w:val="left"/>
      </w:pPr>
      <w:r w:rsidRPr="00482888">
        <w:rPr>
          <w:b/>
        </w:rPr>
        <w:t>STATUS INFORMATION</w:t>
      </w:r>
    </w:p>
    <w:p w:rsidR="00482888" w:rsidRDefault="00482888" w:rsidP="00482888">
      <w:pPr>
        <w:widowControl w:val="0"/>
        <w:jc w:val="left"/>
      </w:pPr>
    </w:p>
    <w:p w:rsidR="00482888" w:rsidRDefault="00482888" w:rsidP="00482888">
      <w:pPr>
        <w:widowControl w:val="0"/>
        <w:jc w:val="left"/>
      </w:pPr>
      <w:r>
        <w:t>General Bill</w:t>
      </w:r>
    </w:p>
    <w:p w:rsidR="00482888" w:rsidRDefault="00482888" w:rsidP="00482888">
      <w:pPr>
        <w:widowControl w:val="0"/>
        <w:jc w:val="left"/>
      </w:pPr>
      <w:r>
        <w:t>Sponsors: Rep. Clemmons</w:t>
      </w:r>
    </w:p>
    <w:p w:rsidR="00482888" w:rsidRDefault="00482888" w:rsidP="00482888">
      <w:pPr>
        <w:widowControl w:val="0"/>
        <w:jc w:val="left"/>
      </w:pPr>
      <w:r>
        <w:t>Document Path: l:\council\bills\nbd\11000cz19.docx</w:t>
      </w:r>
    </w:p>
    <w:p w:rsidR="00482888" w:rsidRDefault="00482888" w:rsidP="00482888">
      <w:pPr>
        <w:widowControl w:val="0"/>
        <w:jc w:val="left"/>
      </w:pPr>
    </w:p>
    <w:p w:rsidR="00482888" w:rsidRDefault="00482888" w:rsidP="00482888">
      <w:pPr>
        <w:widowControl w:val="0"/>
        <w:jc w:val="left"/>
      </w:pPr>
      <w:r>
        <w:t>Introduced in the House on January 9, 2019</w:t>
      </w:r>
    </w:p>
    <w:p w:rsidR="00482888" w:rsidRDefault="00482888" w:rsidP="00482888">
      <w:pPr>
        <w:widowControl w:val="0"/>
        <w:jc w:val="left"/>
      </w:pPr>
      <w:r>
        <w:t xml:space="preserve">Currently residing in the House Committee on </w:t>
      </w:r>
      <w:r w:rsidRPr="00482888">
        <w:rPr>
          <w:b/>
        </w:rPr>
        <w:t>Judiciary</w:t>
      </w:r>
    </w:p>
    <w:p w:rsidR="00482888" w:rsidRDefault="00482888" w:rsidP="00482888">
      <w:pPr>
        <w:widowControl w:val="0"/>
        <w:jc w:val="left"/>
      </w:pPr>
    </w:p>
    <w:p w:rsidR="00482888" w:rsidRDefault="00482888" w:rsidP="00482888">
      <w:pPr>
        <w:widowControl w:val="0"/>
        <w:jc w:val="left"/>
      </w:pPr>
      <w:r>
        <w:t xml:space="preserve">Summary: </w:t>
      </w:r>
      <w:r w:rsidR="00D74B9E">
        <w:t>Landlords and tenants</w:t>
      </w:r>
    </w:p>
    <w:p w:rsidR="00482888" w:rsidRDefault="00482888" w:rsidP="00482888">
      <w:pPr>
        <w:widowControl w:val="0"/>
        <w:jc w:val="left"/>
      </w:pPr>
    </w:p>
    <w:p w:rsidR="00482888" w:rsidRDefault="00482888" w:rsidP="00482888">
      <w:pPr>
        <w:widowControl w:val="0"/>
        <w:jc w:val="left"/>
      </w:pPr>
    </w:p>
    <w:p w:rsidR="00482888" w:rsidRDefault="00482888" w:rsidP="004828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2888">
        <w:rPr>
          <w:b/>
        </w:rPr>
        <w:t>HISTORY OF LEGISLATIVE ACTIONS</w:t>
      </w:r>
    </w:p>
    <w:p w:rsidR="00482888" w:rsidRDefault="00482888" w:rsidP="004828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2888" w:rsidRPr="00482888" w:rsidRDefault="00482888" w:rsidP="004828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2888">
        <w:rPr>
          <w:u w:val="single"/>
        </w:rPr>
        <w:tab/>
        <w:t>Date</w:t>
      </w:r>
      <w:r w:rsidRPr="00482888">
        <w:rPr>
          <w:u w:val="single"/>
        </w:rPr>
        <w:tab/>
        <w:t>Body</w:t>
      </w:r>
      <w:r w:rsidRPr="00482888">
        <w:rPr>
          <w:u w:val="single"/>
        </w:rPr>
        <w:tab/>
        <w:t>Action Description with journal page number</w:t>
      </w:r>
      <w:r w:rsidRPr="00482888">
        <w:rPr>
          <w:u w:val="single"/>
        </w:rPr>
        <w:tab/>
      </w:r>
    </w:p>
    <w:p w:rsidR="00BA6CDF" w:rsidRDefault="00BA6CDF" w:rsidP="00BA6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1/9/2019</w:t>
      </w:r>
      <w:r>
        <w:tab/>
        <w:t>House</w:t>
      </w:r>
      <w:r>
        <w:tab/>
      </w:r>
      <w:r w:rsidRPr="00EB5AB4">
        <w:t>Introduced and read first time (</w:t>
      </w:r>
      <w:hyperlink r:id="rId7" w:history="1">
        <w:r w:rsidRPr="00EB5AB4">
          <w:rPr>
            <w:rStyle w:val="Hyperlink"/>
          </w:rPr>
          <w:t>House Journal</w:t>
        </w:r>
        <w:r w:rsidRPr="00EB5AB4">
          <w:rPr>
            <w:rStyle w:val="Hyperlink"/>
          </w:rPr>
          <w:noBreakHyphen/>
          <w:t>page 6</w:t>
        </w:r>
      </w:hyperlink>
      <w:r w:rsidRPr="00EB5AB4">
        <w:t>)</w:t>
      </w:r>
    </w:p>
    <w:p w:rsidR="00BA6CDF" w:rsidRDefault="00BA6CDF" w:rsidP="00BA6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1/9/2019</w:t>
      </w:r>
      <w:r>
        <w:tab/>
        <w:t>House</w:t>
      </w:r>
      <w:r>
        <w:tab/>
      </w:r>
      <w:r w:rsidRPr="00EB5AB4">
        <w:t>Ref</w:t>
      </w:r>
      <w:r>
        <w:t xml:space="preserve">erred to Committee on </w:t>
      </w:r>
      <w:r w:rsidRPr="00EB5AB4">
        <w:rPr>
          <w:b/>
        </w:rPr>
        <w:t>Judiciary</w:t>
      </w:r>
      <w:r>
        <w:t xml:space="preserve"> </w:t>
      </w:r>
      <w:r w:rsidRPr="00EB5AB4">
        <w:t>(</w:t>
      </w:r>
      <w:hyperlink r:id="rId8" w:history="1">
        <w:r w:rsidRPr="00EB5AB4">
          <w:rPr>
            <w:rStyle w:val="Hyperlink"/>
          </w:rPr>
          <w:t>House Journal</w:t>
        </w:r>
        <w:r w:rsidRPr="00EB5AB4">
          <w:rPr>
            <w:rStyle w:val="Hyperlink"/>
          </w:rPr>
          <w:noBreakHyphen/>
          <w:t>page 6</w:t>
        </w:r>
      </w:hyperlink>
      <w:r w:rsidRPr="00EB5AB4">
        <w:t>)</w:t>
      </w:r>
    </w:p>
    <w:p w:rsidR="00BA6CDF" w:rsidRDefault="00BA6CDF" w:rsidP="00BA6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888" w:rsidRDefault="00482888" w:rsidP="004828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82888">
          <w:rPr>
            <w:rStyle w:val="Hyperlink"/>
          </w:rPr>
          <w:t>legislative information</w:t>
        </w:r>
      </w:hyperlink>
      <w:r>
        <w:t xml:space="preserve"> at the website</w:t>
      </w:r>
    </w:p>
    <w:p w:rsidR="00482888" w:rsidRDefault="00482888" w:rsidP="004828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888" w:rsidRPr="00482888" w:rsidRDefault="00482888" w:rsidP="004828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888" w:rsidRDefault="00482888" w:rsidP="00482888">
      <w:pPr>
        <w:widowControl w:val="0"/>
        <w:jc w:val="left"/>
      </w:pPr>
      <w:r w:rsidRPr="00482888">
        <w:rPr>
          <w:b/>
        </w:rPr>
        <w:t>VERSIONS OF THIS BILL</w:t>
      </w:r>
    </w:p>
    <w:p w:rsidR="00482888" w:rsidRDefault="00482888" w:rsidP="00482888">
      <w:pPr>
        <w:widowControl w:val="0"/>
        <w:jc w:val="left"/>
      </w:pPr>
    </w:p>
    <w:p w:rsidR="00482888" w:rsidRDefault="009E298C" w:rsidP="00482888">
      <w:pPr>
        <w:widowControl w:val="0"/>
        <w:jc w:val="left"/>
      </w:pPr>
      <w:hyperlink r:id="rId10" w:history="1">
        <w:r w:rsidR="00482888">
          <w:rPr>
            <w:rStyle w:val="Hyperlink"/>
          </w:rPr>
          <w:t>1/9/2019</w:t>
        </w:r>
      </w:hyperlink>
    </w:p>
    <w:p w:rsidR="00482888" w:rsidRDefault="00482888" w:rsidP="00482888"/>
    <w:p w:rsidR="00482888" w:rsidRDefault="00482888" w:rsidP="00482888">
      <w:pPr>
        <w:sectPr w:rsidR="00482888" w:rsidSect="004828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4664" w:rsidRDefault="00BD4664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4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4E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6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C4B62">
        <w:rPr>
          <w:color w:val="000000" w:themeColor="text1"/>
          <w:u w:color="000000" w:themeColor="text1"/>
        </w:rPr>
        <w:t>TO AMEND SECTION 27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>33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 xml:space="preserve">10, CODE OF LAWS OF SOUTH CAROLINA, 1976, RELATING TO THE DEFINITIONS </w:t>
      </w:r>
      <w:r w:rsidR="006712E0">
        <w:rPr>
          <w:color w:val="000000" w:themeColor="text1"/>
          <w:u w:color="000000" w:themeColor="text1"/>
        </w:rPr>
        <w:t>OF</w:t>
      </w:r>
      <w:r w:rsidRPr="005C4B62">
        <w:rPr>
          <w:color w:val="000000" w:themeColor="text1"/>
          <w:u w:color="000000" w:themeColor="text1"/>
        </w:rPr>
        <w:t xml:space="preserve"> TERMS RELATING TO LANDLORDS AND TENANTS, SO AS TO REQUIRE A </w:t>
      </w:r>
      <w:r w:rsidR="00331FF0">
        <w:rPr>
          <w:color w:val="000000" w:themeColor="text1"/>
          <w:u w:color="000000" w:themeColor="text1"/>
        </w:rPr>
        <w:t>“</w:t>
      </w:r>
      <w:r w:rsidRPr="005C4B62">
        <w:rPr>
          <w:color w:val="000000" w:themeColor="text1"/>
          <w:u w:color="000000" w:themeColor="text1"/>
        </w:rPr>
        <w:t>TENANT AT WILL</w:t>
      </w:r>
      <w:r w:rsidR="00331FF0">
        <w:rPr>
          <w:color w:val="000000" w:themeColor="text1"/>
          <w:u w:color="000000" w:themeColor="text1"/>
        </w:rPr>
        <w:t>”</w:t>
      </w:r>
      <w:r w:rsidRPr="005C4B62">
        <w:rPr>
          <w:color w:val="000000" w:themeColor="text1"/>
          <w:u w:color="000000" w:themeColor="text1"/>
        </w:rPr>
        <w:t xml:space="preserve"> AND A </w:t>
      </w:r>
      <w:r w:rsidR="00331FF0">
        <w:rPr>
          <w:color w:val="000000" w:themeColor="text1"/>
          <w:u w:color="000000" w:themeColor="text1"/>
        </w:rPr>
        <w:t>“</w:t>
      </w:r>
      <w:r w:rsidRPr="005C4B62">
        <w:rPr>
          <w:color w:val="000000" w:themeColor="text1"/>
          <w:u w:color="000000" w:themeColor="text1"/>
        </w:rPr>
        <w:t>TENANT AT TERM</w:t>
      </w:r>
      <w:r w:rsidR="00331FF0">
        <w:rPr>
          <w:color w:val="000000" w:themeColor="text1"/>
          <w:u w:color="000000" w:themeColor="text1"/>
        </w:rPr>
        <w:t>”</w:t>
      </w:r>
      <w:r w:rsidRPr="005C4B62">
        <w:rPr>
          <w:color w:val="000000" w:themeColor="text1"/>
          <w:u w:color="000000" w:themeColor="text1"/>
        </w:rPr>
        <w:t xml:space="preserve"> TO EXCHANGE COMPENSATION WITH THE LANDLORD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4E78" w:rsidRDefault="00D54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4E78" w:rsidRDefault="00D54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3ED" w:rsidRPr="005C4B62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Section 27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>33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 xml:space="preserve">10(3) and (4) of the 1976 Code is amended to read: </w:t>
      </w:r>
    </w:p>
    <w:p w:rsidR="005D63ED" w:rsidRPr="005C4B62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3ED" w:rsidRPr="005C4B62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“(3)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 xml:space="preserve">Tenant at will. 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 xml:space="preserve">Every person other than the owner of real estate, excepting a domestic servant and farm laborer, using or occupying real estate without an agreement, either oral or in writing, </w:t>
      </w:r>
      <w:r w:rsidRPr="005C4B62">
        <w:rPr>
          <w:strike/>
          <w:color w:val="000000" w:themeColor="text1"/>
          <w:u w:color="000000" w:themeColor="text1"/>
        </w:rPr>
        <w:t>shall be</w:t>
      </w:r>
      <w:r w:rsidRPr="005C4B62">
        <w:rPr>
          <w:color w:val="000000" w:themeColor="text1"/>
          <w:u w:color="000000" w:themeColor="text1"/>
        </w:rPr>
        <w:t xml:space="preserve"> </w:t>
      </w:r>
      <w:r w:rsidRPr="005C4B62">
        <w:rPr>
          <w:color w:val="000000" w:themeColor="text1"/>
          <w:u w:val="single" w:color="000000" w:themeColor="text1"/>
        </w:rPr>
        <w:t>in exchange for compensation or rent, including rent below fair</w:t>
      </w:r>
      <w:r w:rsidR="0074086B">
        <w:rPr>
          <w:color w:val="000000" w:themeColor="text1"/>
          <w:u w:val="single" w:color="000000" w:themeColor="text1"/>
        </w:rPr>
        <w:noBreakHyphen/>
      </w:r>
      <w:r w:rsidRPr="005C4B62">
        <w:rPr>
          <w:color w:val="000000" w:themeColor="text1"/>
          <w:u w:val="single" w:color="000000" w:themeColor="text1"/>
        </w:rPr>
        <w:t>market rental value, is</w:t>
      </w:r>
      <w:r w:rsidRPr="005C4B62">
        <w:rPr>
          <w:color w:val="000000" w:themeColor="text1"/>
          <w:u w:color="000000" w:themeColor="text1"/>
        </w:rPr>
        <w:t xml:space="preserve"> deemed a </w:t>
      </w:r>
      <w:r w:rsidR="0074086B" w:rsidRPr="0074086B">
        <w:rPr>
          <w:color w:val="000000" w:themeColor="text1"/>
          <w:u w:color="000000" w:themeColor="text1"/>
        </w:rPr>
        <w:t>‘</w:t>
      </w:r>
      <w:r w:rsidRPr="005C4B62">
        <w:rPr>
          <w:color w:val="000000" w:themeColor="text1"/>
          <w:u w:color="000000" w:themeColor="text1"/>
        </w:rPr>
        <w:t>tenant at will</w:t>
      </w:r>
      <w:r w:rsidR="0074086B" w:rsidRPr="0074086B">
        <w:rPr>
          <w:color w:val="000000" w:themeColor="text1"/>
          <w:u w:color="000000" w:themeColor="text1"/>
        </w:rPr>
        <w:t>’</w:t>
      </w:r>
      <w:r w:rsidRPr="005C4B62">
        <w:rPr>
          <w:color w:val="000000" w:themeColor="text1"/>
          <w:u w:color="000000" w:themeColor="text1"/>
        </w:rPr>
        <w:t>;</w:t>
      </w:r>
    </w:p>
    <w:p w:rsidR="005D63ED" w:rsidRPr="005C4B62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 xml:space="preserve">Tenant for a term. 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 xml:space="preserve">A person other than the owner using or occupying real estate under a written or oral agreement </w:t>
      </w:r>
      <w:r w:rsidRPr="005C4B62">
        <w:rPr>
          <w:strike/>
          <w:color w:val="000000" w:themeColor="text1"/>
          <w:u w:color="000000" w:themeColor="text1"/>
        </w:rPr>
        <w:t>shall be</w:t>
      </w:r>
      <w:r w:rsidRPr="005C4B62">
        <w:rPr>
          <w:color w:val="000000" w:themeColor="text1"/>
          <w:u w:color="000000" w:themeColor="text1"/>
        </w:rPr>
        <w:t xml:space="preserve"> </w:t>
      </w:r>
      <w:r w:rsidRPr="005C4B62">
        <w:rPr>
          <w:color w:val="000000" w:themeColor="text1"/>
          <w:u w:val="single" w:color="000000" w:themeColor="text1"/>
        </w:rPr>
        <w:t>in exchange for compensation or rent, including rent below fair</w:t>
      </w:r>
      <w:r w:rsidR="0074086B">
        <w:rPr>
          <w:color w:val="000000" w:themeColor="text1"/>
          <w:u w:val="single" w:color="000000" w:themeColor="text1"/>
        </w:rPr>
        <w:noBreakHyphen/>
      </w:r>
      <w:r w:rsidRPr="005C4B62">
        <w:rPr>
          <w:color w:val="000000" w:themeColor="text1"/>
          <w:u w:val="single" w:color="000000" w:themeColor="text1"/>
        </w:rPr>
        <w:t>market rental value, is</w:t>
      </w:r>
      <w:r w:rsidRPr="005C4B62">
        <w:rPr>
          <w:color w:val="000000" w:themeColor="text1"/>
          <w:u w:color="000000" w:themeColor="text1"/>
        </w:rPr>
        <w:t xml:space="preserve"> deemed a </w:t>
      </w:r>
      <w:r w:rsidR="0074086B" w:rsidRPr="0074086B">
        <w:rPr>
          <w:color w:val="000000" w:themeColor="text1"/>
          <w:u w:color="000000" w:themeColor="text1"/>
        </w:rPr>
        <w:t>‘</w:t>
      </w:r>
      <w:r w:rsidRPr="005C4B62">
        <w:rPr>
          <w:color w:val="000000" w:themeColor="text1"/>
          <w:u w:color="000000" w:themeColor="text1"/>
        </w:rPr>
        <w:t>tenant for a term</w:t>
      </w:r>
      <w:r w:rsidR="0074086B" w:rsidRPr="0074086B">
        <w:rPr>
          <w:color w:val="000000" w:themeColor="text1"/>
          <w:u w:color="000000" w:themeColor="text1"/>
        </w:rPr>
        <w:t>’</w:t>
      </w:r>
      <w:r w:rsidRPr="005C4B62">
        <w:rPr>
          <w:color w:val="000000" w:themeColor="text1"/>
          <w:u w:color="000000" w:themeColor="text1"/>
        </w:rPr>
        <w:t>;”</w:t>
      </w:r>
    </w:p>
    <w:p w:rsidR="005D63ED" w:rsidRPr="005C4B62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E78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This act takes effect upon approval by the Governor.</w:t>
      </w:r>
    </w:p>
    <w:p w:rsidR="00FD1281" w:rsidRDefault="007408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2888" w:rsidRDefault="00482888" w:rsidP="00482888">
      <w:pPr>
        <w:suppressAutoHyphens/>
      </w:pPr>
    </w:p>
    <w:sectPr w:rsidR="00482888" w:rsidSect="0048288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E78" w:rsidRDefault="00D54E78" w:rsidP="009F0C77">
      <w:r>
        <w:separator/>
      </w:r>
    </w:p>
  </w:endnote>
  <w:endnote w:type="continuationSeparator" w:id="0">
    <w:p w:rsidR="00D54E78" w:rsidRDefault="00D54E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482BD6-EC88-4315-B33F-9693DA4FB79C}"/>
    <w:embedBold r:id="rId2" w:fontKey="{419A2533-C9FD-4638-8166-A96718D895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4AB555-5342-40C6-949A-1181E1CF52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32803B-8740-4AF7-8270-ECD8A9A320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579CD1-2584-4E92-9C6C-9AEFF9901E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888" w:rsidRPr="00BD4664" w:rsidRDefault="00482888" w:rsidP="00BD46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4B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E78" w:rsidRDefault="00D54E78" w:rsidP="009F0C77">
      <w:r>
        <w:separator/>
      </w:r>
    </w:p>
  </w:footnote>
  <w:footnote w:type="continuationSeparator" w:id="0">
    <w:p w:rsidR="00D54E78" w:rsidRDefault="00D54E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0CZ19"/>
    <w:docVar w:name="CoverBillType" w:val="b"/>
    <w:docVar w:name="DocPath" w:val="L:\Council\bills\NBD\11000CZ19.DOCX"/>
    <w:docVar w:name="dvBillNumber" w:val="34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54E7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B6E"/>
    <w:rsid w:val="00301B21"/>
    <w:rsid w:val="00325348"/>
    <w:rsid w:val="0032732C"/>
    <w:rsid w:val="00331FF0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888"/>
    <w:rsid w:val="004E7D54"/>
    <w:rsid w:val="005273C6"/>
    <w:rsid w:val="00530A69"/>
    <w:rsid w:val="00545593"/>
    <w:rsid w:val="00556EBF"/>
    <w:rsid w:val="00577C6C"/>
    <w:rsid w:val="005A62FE"/>
    <w:rsid w:val="005C2FE2"/>
    <w:rsid w:val="005D63ED"/>
    <w:rsid w:val="005E2BC9"/>
    <w:rsid w:val="00605102"/>
    <w:rsid w:val="006215AA"/>
    <w:rsid w:val="006712E0"/>
    <w:rsid w:val="006913C9"/>
    <w:rsid w:val="0069470D"/>
    <w:rsid w:val="006964D1"/>
    <w:rsid w:val="006D58AA"/>
    <w:rsid w:val="00734F00"/>
    <w:rsid w:val="0074086B"/>
    <w:rsid w:val="007A70AE"/>
    <w:rsid w:val="007F3B5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6CDF"/>
    <w:rsid w:val="00BD4664"/>
    <w:rsid w:val="00BE3C22"/>
    <w:rsid w:val="00C0345E"/>
    <w:rsid w:val="00C31C95"/>
    <w:rsid w:val="00C3483A"/>
    <w:rsid w:val="00C74E9D"/>
    <w:rsid w:val="00C826DD"/>
    <w:rsid w:val="00C82FD3"/>
    <w:rsid w:val="00C92819"/>
    <w:rsid w:val="00C9753A"/>
    <w:rsid w:val="00CC6B7B"/>
    <w:rsid w:val="00CD2089"/>
    <w:rsid w:val="00D54E78"/>
    <w:rsid w:val="00D73242"/>
    <w:rsid w:val="00D73A67"/>
    <w:rsid w:val="00D74B9E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28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95CE27-B08C-4BE3-9139-10FEE044F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4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4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28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84_20190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8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1CC74-821E-4D34-A5A9-779D4E580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263</Words>
  <Characters>1390</Characters>
  <Application>Microsoft Office Word</Application>
  <DocSecurity>0</DocSecurity>
  <Lines>66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3484: Landlords and tenants - South Carolina Legislature Online</dc:title>
  <dc:creator>%USERNAME%</dc:creator>
  <cp:lastModifiedBy>S Volk</cp:lastModifiedBy>
  <cp:revision>2</cp:revision>
  <cp:lastPrinted>2018-11-21T14:41:00Z</cp:lastPrinted>
  <dcterms:created xsi:type="dcterms:W3CDTF">2019-01-16T18:57:00Z</dcterms:created>
  <dcterms:modified xsi:type="dcterms:W3CDTF">2019-01-16T18:57:00Z</dcterms:modified>
</cp:coreProperties>
</file>