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557E" w:rsidRDefault="00C6557E" w:rsidP="00C6557E">
      <w:pPr>
        <w:widowControl w:val="0"/>
        <w:jc w:val="center"/>
      </w:pPr>
      <w:r w:rsidRPr="00C6557E">
        <w:rPr>
          <w:b/>
        </w:rPr>
        <w:t>South Carolina General Assembly</w:t>
      </w:r>
    </w:p>
    <w:p w:rsidR="00C6557E" w:rsidRDefault="00C6557E" w:rsidP="00C6557E">
      <w:pPr>
        <w:widowControl w:val="0"/>
        <w:jc w:val="center"/>
      </w:pPr>
      <w:r>
        <w:t>123rd Session, 2019-2020</w:t>
      </w:r>
    </w:p>
    <w:p w:rsidR="00C6557E" w:rsidRDefault="00C6557E" w:rsidP="00C6557E">
      <w:pPr>
        <w:widowControl w:val="0"/>
        <w:jc w:val="left"/>
      </w:pPr>
    </w:p>
    <w:p w:rsidR="00C6557E" w:rsidRDefault="00C6557E" w:rsidP="00C6557E">
      <w:pPr>
        <w:widowControl w:val="0"/>
        <w:jc w:val="left"/>
        <w:rPr>
          <w:b/>
        </w:rPr>
      </w:pPr>
      <w:r w:rsidRPr="00C6557E">
        <w:rPr>
          <w:b/>
        </w:rPr>
        <w:t>H. 3676</w:t>
      </w:r>
    </w:p>
    <w:p w:rsidR="00C6557E" w:rsidRDefault="00C6557E" w:rsidP="00C6557E">
      <w:pPr>
        <w:widowControl w:val="0"/>
        <w:jc w:val="left"/>
        <w:rPr>
          <w:b/>
        </w:rPr>
      </w:pPr>
    </w:p>
    <w:p w:rsidR="00C6557E" w:rsidRDefault="00C6557E" w:rsidP="00C6557E">
      <w:pPr>
        <w:widowControl w:val="0"/>
        <w:jc w:val="left"/>
      </w:pPr>
      <w:r w:rsidRPr="00C6557E">
        <w:rPr>
          <w:b/>
        </w:rPr>
        <w:t>STATUS INFORMATION</w:t>
      </w:r>
    </w:p>
    <w:p w:rsidR="00C6557E" w:rsidRDefault="00C6557E" w:rsidP="00C6557E">
      <w:pPr>
        <w:widowControl w:val="0"/>
        <w:jc w:val="left"/>
      </w:pPr>
    </w:p>
    <w:p w:rsidR="00C6557E" w:rsidRDefault="00C6557E" w:rsidP="00C6557E">
      <w:pPr>
        <w:widowControl w:val="0"/>
        <w:jc w:val="left"/>
      </w:pPr>
      <w:r>
        <w:t>Concurrent Resolution</w:t>
      </w:r>
    </w:p>
    <w:p w:rsidR="00C6557E" w:rsidRDefault="009E5546" w:rsidP="00C6557E">
      <w:pPr>
        <w:widowControl w:val="0"/>
        <w:jc w:val="left"/>
      </w:pPr>
      <w:r>
        <w:t>Sponsors: Reps. Clemmons,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C6557E" w:rsidRDefault="00C6557E" w:rsidP="00C6557E">
      <w:pPr>
        <w:widowControl w:val="0"/>
        <w:jc w:val="left"/>
      </w:pPr>
      <w:r>
        <w:t>Document Path: l:\council\bills\gm\24011cm19.docx</w:t>
      </w:r>
    </w:p>
    <w:p w:rsidR="00C6557E" w:rsidRDefault="00C6557E" w:rsidP="00C6557E">
      <w:pPr>
        <w:widowControl w:val="0"/>
        <w:jc w:val="left"/>
      </w:pPr>
    </w:p>
    <w:p w:rsidR="00EA0220" w:rsidRDefault="00EA0220" w:rsidP="00C6557E">
      <w:pPr>
        <w:widowControl w:val="0"/>
        <w:jc w:val="left"/>
      </w:pPr>
      <w:r>
        <w:t>Introduced in the House on January 22, 2019</w:t>
      </w:r>
    </w:p>
    <w:p w:rsidR="00EA0220" w:rsidRDefault="00EA0220" w:rsidP="00C6557E">
      <w:pPr>
        <w:widowControl w:val="0"/>
        <w:jc w:val="left"/>
      </w:pPr>
      <w:r>
        <w:t>Introduced in the Senate on January 22, 2019</w:t>
      </w:r>
    </w:p>
    <w:p w:rsidR="00EA0220" w:rsidRDefault="00EA0220" w:rsidP="00C6557E">
      <w:pPr>
        <w:widowControl w:val="0"/>
        <w:jc w:val="left"/>
      </w:pPr>
      <w:r>
        <w:t>Adopted by the General Assembly on January 22, 2019</w:t>
      </w:r>
    </w:p>
    <w:p w:rsidR="00EA0220" w:rsidRDefault="00EA0220" w:rsidP="00C6557E">
      <w:pPr>
        <w:widowControl w:val="0"/>
        <w:jc w:val="left"/>
      </w:pPr>
    </w:p>
    <w:p w:rsidR="00C6557E" w:rsidRDefault="00C6557E" w:rsidP="00C6557E">
      <w:pPr>
        <w:widowControl w:val="0"/>
        <w:jc w:val="left"/>
      </w:pPr>
      <w:r>
        <w:t xml:space="preserve">Summary: </w:t>
      </w:r>
      <w:r w:rsidR="00C7670E">
        <w:t>Dixie Cox Eubank</w:t>
      </w:r>
    </w:p>
    <w:p w:rsidR="00C6557E" w:rsidRDefault="00C6557E" w:rsidP="00C6557E">
      <w:pPr>
        <w:widowControl w:val="0"/>
        <w:jc w:val="left"/>
      </w:pPr>
    </w:p>
    <w:p w:rsidR="00C6557E" w:rsidRDefault="00C6557E" w:rsidP="00C6557E">
      <w:pPr>
        <w:widowControl w:val="0"/>
        <w:jc w:val="left"/>
      </w:pPr>
    </w:p>
    <w:p w:rsidR="00C6557E" w:rsidRDefault="00C6557E" w:rsidP="00C65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557E">
        <w:rPr>
          <w:b/>
        </w:rPr>
        <w:t>HISTORY OF LEGISLATIVE ACTIONS</w:t>
      </w:r>
    </w:p>
    <w:p w:rsidR="00C6557E" w:rsidRDefault="00C6557E" w:rsidP="00C65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557E" w:rsidRPr="00C6557E" w:rsidRDefault="00C6557E" w:rsidP="00C655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557E">
        <w:rPr>
          <w:u w:val="single"/>
        </w:rPr>
        <w:tab/>
        <w:t>Date</w:t>
      </w:r>
      <w:r w:rsidRPr="00C6557E">
        <w:rPr>
          <w:u w:val="single"/>
        </w:rPr>
        <w:tab/>
        <w:t>Body</w:t>
      </w:r>
      <w:r w:rsidRPr="00C6557E">
        <w:rPr>
          <w:u w:val="single"/>
        </w:rPr>
        <w:tab/>
        <w:t>Action Description with journal page number</w:t>
      </w:r>
      <w:r w:rsidRPr="00C6557E">
        <w:rPr>
          <w:u w:val="single"/>
        </w:rPr>
        <w:tab/>
      </w:r>
    </w:p>
    <w:p w:rsidR="00AD160D" w:rsidRDefault="00AD160D" w:rsidP="00AD1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House</w:t>
      </w:r>
      <w:r>
        <w:tab/>
      </w:r>
      <w:r w:rsidRPr="00651900">
        <w:t>Intr</w:t>
      </w:r>
      <w:r>
        <w:t xml:space="preserve">oduced, adopted, sent to Senate </w:t>
      </w:r>
      <w:r w:rsidRPr="00651900">
        <w:t>(</w:t>
      </w:r>
      <w:hyperlink r:id="rId7" w:history="1">
        <w:r w:rsidRPr="00651900">
          <w:rPr>
            <w:rStyle w:val="Hyperlink"/>
          </w:rPr>
          <w:t>House Journal</w:t>
        </w:r>
        <w:r w:rsidRPr="00651900">
          <w:rPr>
            <w:rStyle w:val="Hyperlink"/>
          </w:rPr>
          <w:noBreakHyphen/>
          <w:t>page 21</w:t>
        </w:r>
      </w:hyperlink>
      <w:r w:rsidRPr="00651900">
        <w:t>)</w:t>
      </w:r>
    </w:p>
    <w:p w:rsidR="00AD160D" w:rsidRDefault="00AD160D" w:rsidP="00AD1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1/22/2019</w:t>
      </w:r>
      <w:r>
        <w:tab/>
        <w:t>Senate</w:t>
      </w:r>
      <w:r>
        <w:tab/>
      </w:r>
      <w:r w:rsidRPr="00651900">
        <w:t>Introduced, ado</w:t>
      </w:r>
      <w:r>
        <w:t xml:space="preserve">pted, returned with concurrence </w:t>
      </w:r>
      <w:r w:rsidRPr="00651900">
        <w:t>(</w:t>
      </w:r>
      <w:hyperlink r:id="rId8" w:history="1">
        <w:r w:rsidRPr="00651900">
          <w:rPr>
            <w:rStyle w:val="Hyperlink"/>
          </w:rPr>
          <w:t>Senate Journal</w:t>
        </w:r>
        <w:r w:rsidRPr="00651900">
          <w:rPr>
            <w:rStyle w:val="Hyperlink"/>
          </w:rPr>
          <w:noBreakHyphen/>
          <w:t>page 13</w:t>
        </w:r>
      </w:hyperlink>
      <w:r w:rsidRPr="00651900">
        <w:t>)</w:t>
      </w:r>
    </w:p>
    <w:p w:rsidR="00AD160D" w:rsidRDefault="00AD160D" w:rsidP="00AD16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6557E" w:rsidRDefault="00C6557E" w:rsidP="00C65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6557E">
          <w:rPr>
            <w:rStyle w:val="Hyperlink"/>
          </w:rPr>
          <w:t>legislative information</w:t>
        </w:r>
      </w:hyperlink>
      <w:r>
        <w:t xml:space="preserve"> at the website</w:t>
      </w:r>
    </w:p>
    <w:p w:rsidR="00C6557E" w:rsidRDefault="00C6557E" w:rsidP="00C65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557E" w:rsidRPr="00C6557E" w:rsidRDefault="00C6557E" w:rsidP="00C655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557E" w:rsidRDefault="00C6557E" w:rsidP="00C6557E">
      <w:r w:rsidRPr="00C6557E">
        <w:rPr>
          <w:b/>
        </w:rPr>
        <w:t>VERSIONS OF THIS BILL</w:t>
      </w:r>
    </w:p>
    <w:p w:rsidR="00C6557E" w:rsidRDefault="00C6557E" w:rsidP="00C6557E"/>
    <w:p w:rsidR="00C6557E" w:rsidRDefault="00CA2181" w:rsidP="00C6557E">
      <w:hyperlink r:id="rId10" w:history="1">
        <w:r w:rsidR="00C6557E">
          <w:rPr>
            <w:rStyle w:val="Hyperlink"/>
          </w:rPr>
          <w:t>1/22/2019</w:t>
        </w:r>
      </w:hyperlink>
    </w:p>
    <w:p w:rsidR="00C6557E" w:rsidRDefault="00C6557E" w:rsidP="00C6557E"/>
    <w:p w:rsidR="00C6557E" w:rsidRDefault="00C6557E" w:rsidP="00C6557E">
      <w:pPr>
        <w:sectPr w:rsidR="00C6557E" w:rsidSect="00C655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145D" w:rsidRDefault="00AC14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1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70B9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52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FB4047" w:rsidRPr="00C33BF8">
        <w:rPr>
          <w:color w:val="000000" w:themeColor="text1"/>
          <w:u w:color="000000" w:themeColor="text1"/>
        </w:rPr>
        <w:t>DIXIE COX EUBANK</w:t>
      </w:r>
      <w:r w:rsidR="00FB4047">
        <w:t xml:space="preserve">, </w:t>
      </w:r>
      <w:r w:rsidR="00FB4047" w:rsidRPr="00C33BF8">
        <w:rPr>
          <w:color w:val="000000" w:themeColor="text1"/>
          <w:u w:color="000000" w:themeColor="text1"/>
        </w:rPr>
        <w:t>RESIDENT CIRCUIT COURT REPORTER</w:t>
      </w:r>
      <w:r w:rsidR="00FB4047">
        <w:rPr>
          <w:color w:val="000000" w:themeColor="text1"/>
          <w:u w:color="000000" w:themeColor="text1"/>
        </w:rPr>
        <w:t xml:space="preserve"> </w:t>
      </w:r>
      <w:r w:rsidR="00FB4047" w:rsidRPr="00C33BF8">
        <w:rPr>
          <w:color w:val="000000" w:themeColor="text1"/>
          <w:u w:color="000000" w:themeColor="text1"/>
        </w:rPr>
        <w:t>FOR THE FIFTEENTH JUDICIAL CIRCUIT</w:t>
      </w:r>
      <w:r w:rsidR="00FB4047">
        <w:t xml:space="preserve">, UPON THE OCCASION OF HER RETIREMENT AFTER MORE THAN </w:t>
      </w:r>
      <w:r w:rsidR="00A20359">
        <w:t>FOUR</w:t>
      </w:r>
      <w:r w:rsidR="00FB4047">
        <w:t xml:space="preserve"> DECADES</w:t>
      </w:r>
      <w:r>
        <w:t xml:space="preserve"> OF OUTSTANDING SERVICE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524A" w:rsidRDefault="00570B92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7524A" w:rsidRPr="00E11DA4">
        <w:t xml:space="preserve">the members of the South Carolina </w:t>
      </w:r>
      <w:r w:rsidR="0027524A">
        <w:t>General Assembly</w:t>
      </w:r>
      <w:r w:rsidR="0027524A" w:rsidRPr="00E11DA4">
        <w:t xml:space="preserve"> have learned that </w:t>
      </w:r>
      <w:r w:rsidR="0027524A" w:rsidRPr="00C33BF8">
        <w:rPr>
          <w:color w:val="000000" w:themeColor="text1"/>
          <w:u w:color="000000" w:themeColor="text1"/>
        </w:rPr>
        <w:t>Dixie Cox Eubank</w:t>
      </w:r>
      <w:r w:rsidR="0027524A" w:rsidRPr="00E11DA4">
        <w:t xml:space="preserve"> beg</w:t>
      </w:r>
      <w:r w:rsidR="0027524A">
        <w:t>a</w:t>
      </w:r>
      <w:r w:rsidR="0027524A" w:rsidRPr="00E11DA4">
        <w:t>n a well</w:t>
      </w:r>
      <w:r w:rsidR="007A3672">
        <w:noBreakHyphen/>
      </w:r>
      <w:r w:rsidR="0027524A">
        <w:t>deserved retirement after</w:t>
      </w:r>
      <w:r w:rsidR="00A20359">
        <w:t xml:space="preserve"> for</w:t>
      </w:r>
      <w:r w:rsidR="0027524A">
        <w:t>ty</w:t>
      </w:r>
      <w:r w:rsidR="007A3672">
        <w:noBreakHyphen/>
      </w:r>
      <w:r w:rsidR="0027524A">
        <w:t>one</w:t>
      </w:r>
      <w:r w:rsidR="0027524A" w:rsidRPr="00E11DA4">
        <w:t xml:space="preserve"> years </w:t>
      </w:r>
      <w:r w:rsidR="0027524A">
        <w:t xml:space="preserve">and four months as the </w:t>
      </w:r>
      <w:r w:rsidR="0027524A" w:rsidRPr="00E11DA4">
        <w:t>highly</w:t>
      </w:r>
      <w:r w:rsidR="007A3672">
        <w:t xml:space="preserve"> </w:t>
      </w:r>
      <w:r w:rsidR="0027524A" w:rsidRPr="00E11DA4">
        <w:t xml:space="preserve">regarded </w:t>
      </w:r>
      <w:r w:rsidR="0027524A">
        <w:t>r</w:t>
      </w:r>
      <w:r w:rsidR="0027524A" w:rsidRPr="00C33BF8">
        <w:rPr>
          <w:color w:val="000000" w:themeColor="text1"/>
          <w:u w:color="000000" w:themeColor="text1"/>
        </w:rPr>
        <w:t xml:space="preserve">esident </w:t>
      </w:r>
      <w:r w:rsidR="0027524A">
        <w:rPr>
          <w:color w:val="000000" w:themeColor="text1"/>
          <w:u w:color="000000" w:themeColor="text1"/>
        </w:rPr>
        <w:t>c</w:t>
      </w:r>
      <w:r w:rsidR="0027524A" w:rsidRPr="00C33BF8">
        <w:rPr>
          <w:color w:val="000000" w:themeColor="text1"/>
          <w:u w:color="000000" w:themeColor="text1"/>
        </w:rPr>
        <w:t xml:space="preserve">ircuit </w:t>
      </w:r>
      <w:r w:rsidR="0027524A">
        <w:rPr>
          <w:color w:val="000000" w:themeColor="text1"/>
          <w:u w:color="000000" w:themeColor="text1"/>
        </w:rPr>
        <w:t>c</w:t>
      </w:r>
      <w:r w:rsidR="0027524A" w:rsidRPr="00C33BF8">
        <w:rPr>
          <w:color w:val="000000" w:themeColor="text1"/>
          <w:u w:color="000000" w:themeColor="text1"/>
        </w:rPr>
        <w:t xml:space="preserve">ourt </w:t>
      </w:r>
      <w:r w:rsidR="0027524A">
        <w:rPr>
          <w:color w:val="000000" w:themeColor="text1"/>
          <w:u w:color="000000" w:themeColor="text1"/>
        </w:rPr>
        <w:t>r</w:t>
      </w:r>
      <w:r w:rsidR="0027524A" w:rsidRPr="00C33BF8">
        <w:rPr>
          <w:color w:val="000000" w:themeColor="text1"/>
          <w:u w:color="000000" w:themeColor="text1"/>
        </w:rPr>
        <w:t>eporter</w:t>
      </w:r>
      <w:r w:rsidR="0027524A" w:rsidRPr="00E11DA4">
        <w:t xml:space="preserve"> </w:t>
      </w:r>
      <w:r w:rsidR="0027524A" w:rsidRPr="00C33BF8">
        <w:rPr>
          <w:color w:val="000000" w:themeColor="text1"/>
          <w:u w:color="000000" w:themeColor="text1"/>
        </w:rPr>
        <w:t>for the Fifteenth Judicial Circuit</w:t>
      </w:r>
      <w:r w:rsidR="0027524A">
        <w:rPr>
          <w:color w:val="000000" w:themeColor="text1"/>
          <w:u w:color="000000" w:themeColor="text1"/>
        </w:rPr>
        <w:t xml:space="preserve"> </w:t>
      </w:r>
      <w:r w:rsidR="0027524A">
        <w:t xml:space="preserve">on </w:t>
      </w:r>
      <w:r w:rsidR="0027524A" w:rsidRPr="00C33BF8">
        <w:rPr>
          <w:color w:val="000000" w:themeColor="text1"/>
          <w:u w:color="000000" w:themeColor="text1"/>
        </w:rPr>
        <w:t>December 31, 2018</w:t>
      </w:r>
      <w:r w:rsidR="0027524A" w:rsidRPr="00E11DA4">
        <w:t>; and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</w:t>
      </w:r>
      <w:r w:rsidRPr="00C33BF8">
        <w:rPr>
          <w:color w:val="000000" w:themeColor="text1"/>
          <w:u w:color="000000" w:themeColor="text1"/>
        </w:rPr>
        <w:t>December 8, 1947</w:t>
      </w:r>
      <w:r>
        <w:t xml:space="preserve">, </w:t>
      </w:r>
      <w:r w:rsidRPr="00C33BF8">
        <w:rPr>
          <w:color w:val="000000" w:themeColor="text1"/>
          <w:u w:color="000000" w:themeColor="text1"/>
        </w:rPr>
        <w:t xml:space="preserve">Dixie Cox </w:t>
      </w:r>
      <w:r w:rsidR="00A20359">
        <w:rPr>
          <w:color w:val="000000" w:themeColor="text1"/>
          <w:u w:color="000000" w:themeColor="text1"/>
        </w:rPr>
        <w:t>was born to</w:t>
      </w:r>
      <w:r>
        <w:t xml:space="preserve"> </w:t>
      </w:r>
      <w:r w:rsidRPr="00C33BF8">
        <w:rPr>
          <w:color w:val="000000" w:themeColor="text1"/>
          <w:u w:color="000000" w:themeColor="text1"/>
        </w:rPr>
        <w:t>Beatrice Shelly Cox and Henry Denton Cox, Jr.</w:t>
      </w:r>
      <w:r>
        <w:t>; and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began her career in the legal field </w:t>
      </w:r>
      <w:r w:rsidRPr="00C33BF8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</w:t>
      </w:r>
      <w:r w:rsidRPr="00C33BF8">
        <w:rPr>
          <w:color w:val="000000" w:themeColor="text1"/>
          <w:u w:color="000000" w:themeColor="text1"/>
        </w:rPr>
        <w:t xml:space="preserve"> law office</w:t>
      </w:r>
      <w:r>
        <w:rPr>
          <w:color w:val="000000" w:themeColor="text1"/>
          <w:u w:color="000000" w:themeColor="text1"/>
        </w:rPr>
        <w:t xml:space="preserve"> of </w:t>
      </w:r>
      <w:r w:rsidRPr="00C33BF8">
        <w:rPr>
          <w:color w:val="000000" w:themeColor="text1"/>
          <w:u w:color="000000" w:themeColor="text1"/>
        </w:rPr>
        <w:t xml:space="preserve">Sidney Thomas Floyd </w:t>
      </w:r>
      <w:r>
        <w:rPr>
          <w:color w:val="000000" w:themeColor="text1"/>
          <w:u w:color="000000" w:themeColor="text1"/>
        </w:rPr>
        <w:t>in September</w:t>
      </w:r>
      <w:r w:rsidRPr="00C33BF8">
        <w:rPr>
          <w:color w:val="000000" w:themeColor="text1"/>
          <w:u w:color="000000" w:themeColor="text1"/>
        </w:rPr>
        <w:t xml:space="preserve"> 1967</w:t>
      </w:r>
      <w:r>
        <w:rPr>
          <w:color w:val="000000" w:themeColor="text1"/>
          <w:u w:color="000000" w:themeColor="text1"/>
        </w:rPr>
        <w:t xml:space="preserve">, who at the time </w:t>
      </w:r>
      <w:r w:rsidRPr="00C33BF8">
        <w:rPr>
          <w:color w:val="000000" w:themeColor="text1"/>
          <w:u w:color="000000" w:themeColor="text1"/>
        </w:rPr>
        <w:t>was a member of the South Carolina House of Representatives</w:t>
      </w:r>
      <w:r>
        <w:rPr>
          <w:color w:val="000000" w:themeColor="text1"/>
          <w:u w:color="000000" w:themeColor="text1"/>
        </w:rPr>
        <w:t>; and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ten years later, Mr. Floyd </w:t>
      </w:r>
      <w:r w:rsidRPr="00C33BF8">
        <w:rPr>
          <w:color w:val="000000" w:themeColor="text1"/>
          <w:u w:color="000000" w:themeColor="text1"/>
        </w:rPr>
        <w:t xml:space="preserve">was elected as the </w:t>
      </w:r>
      <w:r>
        <w:rPr>
          <w:color w:val="000000" w:themeColor="text1"/>
          <w:u w:color="000000" w:themeColor="text1"/>
        </w:rPr>
        <w:t>resident circuit c</w:t>
      </w:r>
      <w:r w:rsidRPr="00C33BF8">
        <w:rPr>
          <w:color w:val="000000" w:themeColor="text1"/>
          <w:u w:color="000000" w:themeColor="text1"/>
        </w:rPr>
        <w:t xml:space="preserve">ourt </w:t>
      </w:r>
      <w:r>
        <w:rPr>
          <w:color w:val="000000" w:themeColor="text1"/>
          <w:u w:color="000000" w:themeColor="text1"/>
        </w:rPr>
        <w:t>j</w:t>
      </w:r>
      <w:r w:rsidRPr="00C33BF8">
        <w:rPr>
          <w:color w:val="000000" w:themeColor="text1"/>
          <w:u w:color="000000" w:themeColor="text1"/>
        </w:rPr>
        <w:t>udge for the Fifteenth Judicial Circuit</w:t>
      </w:r>
      <w:r>
        <w:rPr>
          <w:color w:val="000000" w:themeColor="text1"/>
          <w:u w:color="000000" w:themeColor="text1"/>
        </w:rPr>
        <w:t xml:space="preserve"> and remained in that position for almost </w:t>
      </w:r>
      <w:r w:rsidR="00C728B1">
        <w:rPr>
          <w:color w:val="000000" w:themeColor="text1"/>
          <w:u w:color="000000" w:themeColor="text1"/>
        </w:rPr>
        <w:t>thirty</w:t>
      </w:r>
      <w:r w:rsidR="007A3672">
        <w:rPr>
          <w:color w:val="000000" w:themeColor="text1"/>
          <w:u w:color="000000" w:themeColor="text1"/>
        </w:rPr>
        <w:noBreakHyphen/>
      </w:r>
      <w:r w:rsidR="00C728B1">
        <w:rPr>
          <w:color w:val="000000" w:themeColor="text1"/>
          <w:u w:color="000000" w:themeColor="text1"/>
        </w:rPr>
        <w:t xml:space="preserve">four years, and </w:t>
      </w:r>
      <w:r w:rsidR="00A20359">
        <w:rPr>
          <w:color w:val="000000" w:themeColor="text1"/>
          <w:u w:color="000000" w:themeColor="text1"/>
        </w:rPr>
        <w:t>Dixie Cox</w:t>
      </w:r>
      <w:r w:rsidRPr="00C33BF8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>the</w:t>
      </w:r>
      <w:r w:rsidRPr="00C33B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Pr="00C33BF8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c</w:t>
      </w:r>
      <w:r w:rsidRPr="00C33BF8">
        <w:rPr>
          <w:color w:val="000000" w:themeColor="text1"/>
          <w:u w:color="000000" w:themeColor="text1"/>
        </w:rPr>
        <w:t xml:space="preserve">ircuit </w:t>
      </w:r>
      <w:r>
        <w:rPr>
          <w:color w:val="000000" w:themeColor="text1"/>
          <w:u w:color="000000" w:themeColor="text1"/>
        </w:rPr>
        <w:t>court r</w:t>
      </w:r>
      <w:r w:rsidRPr="00C33BF8">
        <w:rPr>
          <w:color w:val="000000" w:themeColor="text1"/>
          <w:u w:color="000000" w:themeColor="text1"/>
        </w:rPr>
        <w:t>eporter</w:t>
      </w:r>
      <w:r w:rsidR="00FB4047">
        <w:rPr>
          <w:color w:val="000000" w:themeColor="text1"/>
          <w:u w:color="000000" w:themeColor="text1"/>
        </w:rPr>
        <w:t xml:space="preserve"> for the circuit</w:t>
      </w:r>
      <w:r w:rsidR="00C728B1">
        <w:rPr>
          <w:color w:val="000000" w:themeColor="text1"/>
          <w:u w:color="000000" w:themeColor="text1"/>
        </w:rPr>
        <w:t>,</w:t>
      </w:r>
      <w:r w:rsidRPr="00C33BF8">
        <w:rPr>
          <w:color w:val="000000" w:themeColor="text1"/>
          <w:u w:color="000000" w:themeColor="text1"/>
        </w:rPr>
        <w:t xml:space="preserve"> remain</w:t>
      </w:r>
      <w:r w:rsidR="00C728B1">
        <w:rPr>
          <w:color w:val="000000" w:themeColor="text1"/>
          <w:u w:color="000000" w:themeColor="text1"/>
        </w:rPr>
        <w:t>ing</w:t>
      </w:r>
      <w:r w:rsidRPr="00C33BF8">
        <w:rPr>
          <w:color w:val="000000" w:themeColor="text1"/>
          <w:u w:color="000000" w:themeColor="text1"/>
        </w:rPr>
        <w:t xml:space="preserve"> in that position until</w:t>
      </w:r>
      <w:r>
        <w:rPr>
          <w:color w:val="000000" w:themeColor="text1"/>
          <w:u w:color="000000" w:themeColor="text1"/>
        </w:rPr>
        <w:t xml:space="preserve"> Judge Floyd retired </w:t>
      </w:r>
      <w:r w:rsidR="007A3672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early 2001; and</w:t>
      </w:r>
      <w:r w:rsidRPr="00C33BF8">
        <w:rPr>
          <w:color w:val="000000" w:themeColor="text1"/>
          <w:u w:color="000000" w:themeColor="text1"/>
        </w:rPr>
        <w:t xml:space="preserve"> 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8B1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28B1">
        <w:rPr>
          <w:color w:val="000000" w:themeColor="text1"/>
          <w:u w:color="000000" w:themeColor="text1"/>
        </w:rPr>
        <w:t>during her service as resident circuit c</w:t>
      </w:r>
      <w:r w:rsidR="00C728B1" w:rsidRPr="00C33BF8">
        <w:rPr>
          <w:color w:val="000000" w:themeColor="text1"/>
          <w:u w:color="000000" w:themeColor="text1"/>
        </w:rPr>
        <w:t>ourt</w:t>
      </w:r>
      <w:r w:rsidR="00C728B1">
        <w:rPr>
          <w:color w:val="000000" w:themeColor="text1"/>
          <w:u w:color="000000" w:themeColor="text1"/>
        </w:rPr>
        <w:t xml:space="preserve"> reporter, </w:t>
      </w:r>
      <w:r>
        <w:rPr>
          <w:color w:val="000000" w:themeColor="text1"/>
          <w:u w:color="000000" w:themeColor="text1"/>
        </w:rPr>
        <w:t>s</w:t>
      </w:r>
      <w:r w:rsidRPr="00C33BF8">
        <w:rPr>
          <w:color w:val="000000" w:themeColor="text1"/>
          <w:u w:color="000000" w:themeColor="text1"/>
        </w:rPr>
        <w:t xml:space="preserve">he married </w:t>
      </w:r>
      <w:r w:rsidR="00E7272D">
        <w:rPr>
          <w:color w:val="000000" w:themeColor="text1"/>
          <w:u w:color="000000" w:themeColor="text1"/>
        </w:rPr>
        <w:t>her beloved husband,</w:t>
      </w:r>
      <w:r w:rsidRPr="00C33BF8">
        <w:rPr>
          <w:color w:val="000000" w:themeColor="text1"/>
          <w:u w:color="000000" w:themeColor="text1"/>
        </w:rPr>
        <w:t xml:space="preserve"> Thomas H. Eubank, Jr.</w:t>
      </w:r>
      <w:r w:rsidR="00E7272D">
        <w:rPr>
          <w:color w:val="000000" w:themeColor="text1"/>
          <w:u w:color="000000" w:themeColor="text1"/>
        </w:rPr>
        <w:t xml:space="preserve">, </w:t>
      </w:r>
      <w:r w:rsidR="00E7272D" w:rsidRPr="00C33BF8">
        <w:rPr>
          <w:color w:val="000000" w:themeColor="text1"/>
          <w:u w:color="000000" w:themeColor="text1"/>
        </w:rPr>
        <w:t>on June 5, 1983</w:t>
      </w:r>
      <w:r w:rsidR="00C728B1">
        <w:rPr>
          <w:color w:val="000000" w:themeColor="text1"/>
          <w:u w:color="000000" w:themeColor="text1"/>
        </w:rPr>
        <w:t>;</w:t>
      </w:r>
      <w:r w:rsidR="00E7272D">
        <w:rPr>
          <w:color w:val="000000" w:themeColor="text1"/>
          <w:u w:color="000000" w:themeColor="text1"/>
        </w:rPr>
        <w:t xml:space="preserve"> and</w:t>
      </w:r>
    </w:p>
    <w:p w:rsidR="00C728B1" w:rsidRDefault="00C728B1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24A" w:rsidRPr="00C33BF8" w:rsidRDefault="00C728B1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E7272D">
        <w:rPr>
          <w:color w:val="000000" w:themeColor="text1"/>
          <w:u w:color="000000" w:themeColor="text1"/>
        </w:rPr>
        <w:t xml:space="preserve"> a</w:t>
      </w:r>
      <w:r w:rsidR="0027524A" w:rsidRPr="00C33BF8">
        <w:rPr>
          <w:color w:val="000000" w:themeColor="text1"/>
          <w:u w:color="000000" w:themeColor="text1"/>
        </w:rPr>
        <w:t xml:space="preserve">fter Judge Floyd retired from his position as </w:t>
      </w:r>
      <w:r w:rsidR="00E7272D">
        <w:rPr>
          <w:color w:val="000000" w:themeColor="text1"/>
          <w:u w:color="000000" w:themeColor="text1"/>
        </w:rPr>
        <w:t>r</w:t>
      </w:r>
      <w:r w:rsidR="0027524A" w:rsidRPr="00C33BF8">
        <w:rPr>
          <w:color w:val="000000" w:themeColor="text1"/>
          <w:u w:color="000000" w:themeColor="text1"/>
        </w:rPr>
        <w:t xml:space="preserve">esident </w:t>
      </w:r>
      <w:r w:rsidR="00E7272D">
        <w:rPr>
          <w:color w:val="000000" w:themeColor="text1"/>
          <w:u w:color="000000" w:themeColor="text1"/>
        </w:rPr>
        <w:t>c</w:t>
      </w:r>
      <w:r w:rsidR="0027524A" w:rsidRPr="00C33BF8">
        <w:rPr>
          <w:color w:val="000000" w:themeColor="text1"/>
          <w:u w:color="000000" w:themeColor="text1"/>
        </w:rPr>
        <w:t xml:space="preserve">ircuit </w:t>
      </w:r>
      <w:r w:rsidR="00E7272D">
        <w:rPr>
          <w:color w:val="000000" w:themeColor="text1"/>
          <w:u w:color="000000" w:themeColor="text1"/>
        </w:rPr>
        <w:t>c</w:t>
      </w:r>
      <w:r w:rsidR="0027524A" w:rsidRPr="00C33BF8">
        <w:rPr>
          <w:color w:val="000000" w:themeColor="text1"/>
          <w:u w:color="000000" w:themeColor="text1"/>
        </w:rPr>
        <w:t xml:space="preserve">ourt </w:t>
      </w:r>
      <w:r w:rsidR="00E7272D">
        <w:rPr>
          <w:color w:val="000000" w:themeColor="text1"/>
          <w:u w:color="000000" w:themeColor="text1"/>
        </w:rPr>
        <w:t>j</w:t>
      </w:r>
      <w:r w:rsidR="0027524A" w:rsidRPr="00C33BF8">
        <w:rPr>
          <w:color w:val="000000" w:themeColor="text1"/>
          <w:u w:color="000000" w:themeColor="text1"/>
        </w:rPr>
        <w:t xml:space="preserve">udge, Steven H. John, who </w:t>
      </w:r>
      <w:r w:rsidR="00E7272D">
        <w:rPr>
          <w:color w:val="000000" w:themeColor="text1"/>
          <w:u w:color="000000" w:themeColor="text1"/>
        </w:rPr>
        <w:t>had been</w:t>
      </w:r>
      <w:r w:rsidR="0027524A" w:rsidRPr="00C33BF8">
        <w:rPr>
          <w:color w:val="000000" w:themeColor="text1"/>
          <w:u w:color="000000" w:themeColor="text1"/>
        </w:rPr>
        <w:t xml:space="preserve"> Judge Floyd</w:t>
      </w:r>
      <w:r w:rsidR="007A3672" w:rsidRPr="007A3672">
        <w:rPr>
          <w:color w:val="000000" w:themeColor="text1"/>
          <w:u w:color="000000" w:themeColor="text1"/>
        </w:rPr>
        <w:t>’</w:t>
      </w:r>
      <w:r w:rsidR="0027524A" w:rsidRPr="00C33BF8">
        <w:rPr>
          <w:color w:val="000000" w:themeColor="text1"/>
          <w:u w:color="000000" w:themeColor="text1"/>
        </w:rPr>
        <w:t xml:space="preserve">s first law clerk, was then elected to the position of </w:t>
      </w:r>
      <w:r w:rsidR="00E7272D">
        <w:rPr>
          <w:color w:val="000000" w:themeColor="text1"/>
          <w:u w:color="000000" w:themeColor="text1"/>
        </w:rPr>
        <w:t>r</w:t>
      </w:r>
      <w:r w:rsidR="0027524A" w:rsidRPr="00C33BF8">
        <w:rPr>
          <w:color w:val="000000" w:themeColor="text1"/>
          <w:u w:color="000000" w:themeColor="text1"/>
        </w:rPr>
        <w:t xml:space="preserve">esident </w:t>
      </w:r>
      <w:r w:rsidR="00E7272D">
        <w:rPr>
          <w:color w:val="000000" w:themeColor="text1"/>
          <w:u w:color="000000" w:themeColor="text1"/>
        </w:rPr>
        <w:t>circuit c</w:t>
      </w:r>
      <w:r w:rsidR="0027524A" w:rsidRPr="00C33BF8">
        <w:rPr>
          <w:color w:val="000000" w:themeColor="text1"/>
          <w:u w:color="000000" w:themeColor="text1"/>
        </w:rPr>
        <w:t xml:space="preserve">ourt </w:t>
      </w:r>
      <w:r w:rsidR="00E7272D">
        <w:rPr>
          <w:color w:val="000000" w:themeColor="text1"/>
          <w:u w:color="000000" w:themeColor="text1"/>
        </w:rPr>
        <w:t>j</w:t>
      </w:r>
      <w:r w:rsidR="0027524A" w:rsidRPr="00C33BF8">
        <w:rPr>
          <w:color w:val="000000" w:themeColor="text1"/>
          <w:u w:color="000000" w:themeColor="text1"/>
        </w:rPr>
        <w:t xml:space="preserve">udge for </w:t>
      </w:r>
      <w:r w:rsidR="00E7272D">
        <w:rPr>
          <w:color w:val="000000" w:themeColor="text1"/>
          <w:u w:color="000000" w:themeColor="text1"/>
        </w:rPr>
        <w:t>the Fifteenth Judicial Circuit, and M</w:t>
      </w:r>
      <w:r w:rsidR="007A3672">
        <w:rPr>
          <w:color w:val="000000" w:themeColor="text1"/>
          <w:u w:color="000000" w:themeColor="text1"/>
        </w:rPr>
        <w:t>r</w:t>
      </w:r>
      <w:r w:rsidR="00E7272D">
        <w:rPr>
          <w:color w:val="000000" w:themeColor="text1"/>
          <w:u w:color="000000" w:themeColor="text1"/>
        </w:rPr>
        <w:t>s. Eubank</w:t>
      </w:r>
      <w:r w:rsidR="0027524A" w:rsidRPr="00C33BF8">
        <w:rPr>
          <w:color w:val="000000" w:themeColor="text1"/>
          <w:u w:color="000000" w:themeColor="text1"/>
        </w:rPr>
        <w:t xml:space="preserve"> </w:t>
      </w:r>
      <w:r w:rsidR="00A20359">
        <w:rPr>
          <w:color w:val="000000" w:themeColor="text1"/>
          <w:u w:color="000000" w:themeColor="text1"/>
        </w:rPr>
        <w:t>continued to serve</w:t>
      </w:r>
      <w:r w:rsidR="0027524A" w:rsidRPr="00C33BF8">
        <w:rPr>
          <w:color w:val="000000" w:themeColor="text1"/>
          <w:u w:color="000000" w:themeColor="text1"/>
        </w:rPr>
        <w:t xml:space="preserve"> </w:t>
      </w:r>
      <w:r w:rsidR="007A3672">
        <w:rPr>
          <w:color w:val="000000" w:themeColor="text1"/>
          <w:u w:color="000000" w:themeColor="text1"/>
        </w:rPr>
        <w:t>as resident circuit court reporter</w:t>
      </w:r>
      <w:r w:rsidR="00E7272D">
        <w:rPr>
          <w:color w:val="000000" w:themeColor="text1"/>
          <w:u w:color="000000" w:themeColor="text1"/>
        </w:rPr>
        <w:t xml:space="preserve"> until her retirement; and</w:t>
      </w:r>
    </w:p>
    <w:p w:rsidR="00E7272D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24A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="0027524A" w:rsidRPr="00C33BF8">
        <w:rPr>
          <w:color w:val="000000" w:themeColor="text1"/>
          <w:u w:color="000000" w:themeColor="text1"/>
        </w:rPr>
        <w:t xml:space="preserve">uring her </w:t>
      </w:r>
      <w:r>
        <w:rPr>
          <w:color w:val="000000" w:themeColor="text1"/>
          <w:u w:color="000000" w:themeColor="text1"/>
        </w:rPr>
        <w:t>tenure</w:t>
      </w:r>
      <w:r w:rsidR="0027524A" w:rsidRPr="00C33BF8">
        <w:rPr>
          <w:color w:val="000000" w:themeColor="text1"/>
          <w:u w:color="000000" w:themeColor="text1"/>
        </w:rPr>
        <w:t xml:space="preserve"> </w:t>
      </w:r>
      <w:r w:rsidR="00A20359">
        <w:rPr>
          <w:color w:val="000000" w:themeColor="text1"/>
          <w:u w:color="000000" w:themeColor="text1"/>
        </w:rPr>
        <w:t>with the Fifteenth Judicial Circuit</w:t>
      </w:r>
      <w:r>
        <w:rPr>
          <w:color w:val="000000" w:themeColor="text1"/>
          <w:u w:color="000000" w:themeColor="text1"/>
        </w:rPr>
        <w:t>,</w:t>
      </w:r>
      <w:r w:rsidRPr="00C33BF8">
        <w:rPr>
          <w:color w:val="000000" w:themeColor="text1"/>
          <w:u w:color="000000" w:themeColor="text1"/>
        </w:rPr>
        <w:t xml:space="preserve"> she</w:t>
      </w:r>
      <w:r w:rsidR="0027524A" w:rsidRPr="00C33BF8">
        <w:rPr>
          <w:color w:val="000000" w:themeColor="text1"/>
          <w:u w:color="000000" w:themeColor="text1"/>
        </w:rPr>
        <w:t xml:space="preserve"> worked with many </w:t>
      </w:r>
      <w:r w:rsidRPr="00C33BF8">
        <w:rPr>
          <w:color w:val="000000" w:themeColor="text1"/>
          <w:u w:color="000000" w:themeColor="text1"/>
        </w:rPr>
        <w:t>circuit court judges and family court judges</w:t>
      </w:r>
      <w:r w:rsidR="00552813">
        <w:rPr>
          <w:color w:val="000000" w:themeColor="text1"/>
          <w:u w:color="000000" w:themeColor="text1"/>
        </w:rPr>
        <w:t>,</w:t>
      </w:r>
      <w:r w:rsidRPr="00C33BF8">
        <w:rPr>
          <w:color w:val="000000" w:themeColor="text1"/>
          <w:u w:color="000000" w:themeColor="text1"/>
        </w:rPr>
        <w:t xml:space="preserve"> </w:t>
      </w:r>
      <w:r w:rsidR="0027524A" w:rsidRPr="00C33BF8">
        <w:rPr>
          <w:color w:val="000000" w:themeColor="text1"/>
          <w:u w:color="000000" w:themeColor="text1"/>
        </w:rPr>
        <w:t>both in Horry County and across the State.  She worked in many of the beautiful and historic courthouses around our great State and enjoyed working with court personnel</w:t>
      </w:r>
      <w:r>
        <w:rPr>
          <w:color w:val="000000" w:themeColor="text1"/>
          <w:u w:color="000000" w:themeColor="text1"/>
        </w:rPr>
        <w:t xml:space="preserve"> and staff throughout the State; and</w:t>
      </w:r>
    </w:p>
    <w:p w:rsidR="00E7272D" w:rsidRPr="00C33BF8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524A" w:rsidRPr="00C33BF8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Eubank</w:t>
      </w:r>
      <w:r w:rsidR="00A20359">
        <w:rPr>
          <w:color w:val="000000" w:themeColor="text1"/>
          <w:u w:color="000000" w:themeColor="text1"/>
        </w:rPr>
        <w:t xml:space="preserve"> served as</w:t>
      </w:r>
      <w:r w:rsidR="0027524A" w:rsidRPr="00C33BF8">
        <w:rPr>
          <w:color w:val="000000" w:themeColor="text1"/>
          <w:u w:color="000000" w:themeColor="text1"/>
        </w:rPr>
        <w:t xml:space="preserve"> a</w:t>
      </w:r>
      <w:r w:rsidRPr="00C33BF8">
        <w:rPr>
          <w:color w:val="000000" w:themeColor="text1"/>
          <w:u w:color="000000" w:themeColor="text1"/>
        </w:rPr>
        <w:t xml:space="preserve"> court report</w:t>
      </w:r>
      <w:r w:rsidR="0027524A" w:rsidRPr="00C33BF8">
        <w:rPr>
          <w:color w:val="000000" w:themeColor="text1"/>
          <w:u w:color="000000" w:themeColor="text1"/>
        </w:rPr>
        <w:t xml:space="preserve">er for </w:t>
      </w:r>
      <w:r>
        <w:rPr>
          <w:color w:val="000000" w:themeColor="text1"/>
          <w:u w:color="000000" w:themeColor="text1"/>
        </w:rPr>
        <w:t>a wide variety</w:t>
      </w:r>
      <w:r w:rsidR="0027524A" w:rsidRPr="00C33BF8">
        <w:rPr>
          <w:color w:val="000000" w:themeColor="text1"/>
          <w:u w:color="000000" w:themeColor="text1"/>
        </w:rPr>
        <w:t xml:space="preserve"> of cases, from death p</w:t>
      </w:r>
      <w:r w:rsidR="00A20359">
        <w:rPr>
          <w:color w:val="000000" w:themeColor="text1"/>
          <w:u w:color="000000" w:themeColor="text1"/>
        </w:rPr>
        <w:t>enalty and other criminal cases</w:t>
      </w:r>
      <w:r w:rsidR="0027524A" w:rsidRPr="00C33BF8">
        <w:rPr>
          <w:color w:val="000000" w:themeColor="text1"/>
          <w:u w:color="000000" w:themeColor="text1"/>
        </w:rPr>
        <w:t xml:space="preserve"> to all </w:t>
      </w:r>
      <w:r>
        <w:rPr>
          <w:color w:val="000000" w:themeColor="text1"/>
          <w:u w:color="000000" w:themeColor="text1"/>
        </w:rPr>
        <w:t xml:space="preserve">manner of civil </w:t>
      </w:r>
      <w:r w:rsidR="007A3672">
        <w:rPr>
          <w:color w:val="000000" w:themeColor="text1"/>
          <w:u w:color="000000" w:themeColor="text1"/>
        </w:rPr>
        <w:t>cases</w:t>
      </w:r>
      <w:r>
        <w:rPr>
          <w:color w:val="000000" w:themeColor="text1"/>
          <w:u w:color="000000" w:themeColor="text1"/>
        </w:rPr>
        <w:t>; and</w:t>
      </w:r>
    </w:p>
    <w:p w:rsidR="00E7272D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728B1" w:rsidRDefault="00E7272D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33BF8">
        <w:rPr>
          <w:color w:val="000000" w:themeColor="text1"/>
          <w:u w:color="000000" w:themeColor="text1"/>
        </w:rPr>
        <w:t>a devoted empl</w:t>
      </w:r>
      <w:r>
        <w:rPr>
          <w:color w:val="000000" w:themeColor="text1"/>
          <w:u w:color="000000" w:themeColor="text1"/>
        </w:rPr>
        <w:t>oyee of the Palmetto</w:t>
      </w:r>
      <w:r w:rsidRPr="00C33BF8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>, Ms. Eubank has exemplified</w:t>
      </w:r>
      <w:r w:rsidR="0027524A" w:rsidRPr="00C33BF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standard of </w:t>
      </w:r>
      <w:r w:rsidR="0027524A" w:rsidRPr="00C33BF8">
        <w:rPr>
          <w:color w:val="000000" w:themeColor="text1"/>
          <w:u w:color="000000" w:themeColor="text1"/>
        </w:rPr>
        <w:t>excellen</w:t>
      </w:r>
      <w:r>
        <w:rPr>
          <w:color w:val="000000" w:themeColor="text1"/>
          <w:u w:color="000000" w:themeColor="text1"/>
        </w:rPr>
        <w:t>ce</w:t>
      </w:r>
      <w:r w:rsidR="0027524A" w:rsidRPr="00C33BF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an unmatched work ethic that stands as a model for all who follow in her stead; and  </w:t>
      </w:r>
    </w:p>
    <w:p w:rsidR="00C728B1" w:rsidRDefault="00C728B1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70B92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33BF8">
        <w:rPr>
          <w:color w:val="000000" w:themeColor="text1"/>
          <w:u w:color="000000" w:themeColor="text1"/>
        </w:rPr>
        <w:t>W</w:t>
      </w:r>
      <w:r w:rsidR="00C728B1">
        <w:rPr>
          <w:color w:val="000000" w:themeColor="text1"/>
          <w:u w:color="000000" w:themeColor="text1"/>
        </w:rPr>
        <w:t>hereas, the members of the South Carolina General Assembly</w:t>
      </w:r>
      <w:r w:rsidRPr="00C33BF8">
        <w:rPr>
          <w:color w:val="000000" w:themeColor="text1"/>
          <w:u w:color="000000" w:themeColor="text1"/>
        </w:rPr>
        <w:t xml:space="preserve"> </w:t>
      </w:r>
      <w:r w:rsidR="00C728B1">
        <w:rPr>
          <w:color w:val="000000" w:themeColor="text1"/>
          <w:u w:color="000000" w:themeColor="text1"/>
        </w:rPr>
        <w:t>value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 w:rsidR="00C728B1">
        <w:rPr>
          <w:color w:val="000000" w:themeColor="text1"/>
          <w:u w:color="000000" w:themeColor="text1"/>
        </w:rPr>
        <w:t>Dixie Eubank</w:t>
      </w:r>
      <w:r>
        <w:rPr>
          <w:color w:val="000000" w:themeColor="text1"/>
          <w:u w:color="000000" w:themeColor="text1"/>
        </w:rPr>
        <w:t xml:space="preserve"> has </w:t>
      </w:r>
      <w:r w:rsidR="00A20359">
        <w:rPr>
          <w:color w:val="000000" w:themeColor="text1"/>
          <w:u w:color="000000" w:themeColor="text1"/>
        </w:rPr>
        <w:t>provid</w:t>
      </w:r>
      <w:r>
        <w:rPr>
          <w:color w:val="000000" w:themeColor="text1"/>
          <w:u w:color="000000" w:themeColor="text1"/>
        </w:rPr>
        <w:t xml:space="preserve">ed </w:t>
      </w:r>
      <w:r w:rsidR="00A20359">
        <w:rPr>
          <w:color w:val="000000" w:themeColor="text1"/>
          <w:u w:color="000000" w:themeColor="text1"/>
        </w:rPr>
        <w:t xml:space="preserve">as </w:t>
      </w:r>
      <w:r w:rsidR="00C728B1">
        <w:rPr>
          <w:color w:val="000000" w:themeColor="text1"/>
          <w:u w:color="000000" w:themeColor="text1"/>
        </w:rPr>
        <w:t>the</w:t>
      </w:r>
      <w:r w:rsidR="00C728B1" w:rsidRPr="00C33BF8">
        <w:rPr>
          <w:color w:val="000000" w:themeColor="text1"/>
          <w:u w:color="000000" w:themeColor="text1"/>
        </w:rPr>
        <w:t xml:space="preserve"> </w:t>
      </w:r>
      <w:r w:rsidR="00C728B1">
        <w:rPr>
          <w:color w:val="000000" w:themeColor="text1"/>
          <w:u w:color="000000" w:themeColor="text1"/>
        </w:rPr>
        <w:t>r</w:t>
      </w:r>
      <w:r w:rsidR="00C728B1" w:rsidRPr="00C33BF8">
        <w:rPr>
          <w:color w:val="000000" w:themeColor="text1"/>
          <w:u w:color="000000" w:themeColor="text1"/>
        </w:rPr>
        <w:t xml:space="preserve">esident </w:t>
      </w:r>
      <w:r w:rsidR="00C728B1">
        <w:rPr>
          <w:color w:val="000000" w:themeColor="text1"/>
          <w:u w:color="000000" w:themeColor="text1"/>
        </w:rPr>
        <w:t>c</w:t>
      </w:r>
      <w:r w:rsidR="00C728B1" w:rsidRPr="00C33BF8">
        <w:rPr>
          <w:color w:val="000000" w:themeColor="text1"/>
          <w:u w:color="000000" w:themeColor="text1"/>
        </w:rPr>
        <w:t xml:space="preserve">ircuit </w:t>
      </w:r>
      <w:r w:rsidR="00C728B1">
        <w:rPr>
          <w:color w:val="000000" w:themeColor="text1"/>
          <w:u w:color="000000" w:themeColor="text1"/>
        </w:rPr>
        <w:t>court r</w:t>
      </w:r>
      <w:r w:rsidR="00C728B1" w:rsidRPr="00C33BF8">
        <w:rPr>
          <w:color w:val="000000" w:themeColor="text1"/>
          <w:u w:color="000000" w:themeColor="text1"/>
        </w:rPr>
        <w:t>eporter</w:t>
      </w:r>
      <w:r w:rsidR="00C728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C728B1">
        <w:rPr>
          <w:color w:val="000000" w:themeColor="text1"/>
          <w:u w:color="000000" w:themeColor="text1"/>
        </w:rPr>
        <w:t xml:space="preserve">the </w:t>
      </w:r>
      <w:r w:rsidR="00C728B1" w:rsidRPr="00C33BF8">
        <w:rPr>
          <w:color w:val="000000" w:themeColor="text1"/>
          <w:u w:color="000000" w:themeColor="text1"/>
        </w:rPr>
        <w:t>Fifteenth Judicial Circuit</w:t>
      </w:r>
      <w:r w:rsidR="00C728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wish </w:t>
      </w:r>
      <w:r w:rsidR="00C728B1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er many years of enjoyment in her well</w:t>
      </w:r>
      <w:r w:rsidR="007A367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70B92">
        <w:t xml:space="preserve">.  Now, therefore, </w:t>
      </w:r>
    </w:p>
    <w:p w:rsidR="00570B92" w:rsidRDefault="00570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92" w:rsidRDefault="00570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70B92" w:rsidRDefault="00570B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524A" w:rsidRDefault="00570B92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7524A">
        <w:t xml:space="preserve"> the members of the General Assembly of the State of South Carolina, by this resolution, recognize and honor </w:t>
      </w:r>
      <w:r w:rsidR="0027524A" w:rsidRPr="00C33BF8">
        <w:rPr>
          <w:color w:val="000000" w:themeColor="text1"/>
          <w:u w:color="000000" w:themeColor="text1"/>
        </w:rPr>
        <w:t>Dixie Cox Eubank</w:t>
      </w:r>
      <w:r w:rsidR="0027524A">
        <w:t xml:space="preserve">, </w:t>
      </w:r>
      <w:r w:rsidR="0027524A" w:rsidRPr="00C33BF8">
        <w:rPr>
          <w:color w:val="000000" w:themeColor="text1"/>
          <w:u w:color="000000" w:themeColor="text1"/>
        </w:rPr>
        <w:t>Resident Circuit Court Reporter</w:t>
      </w:r>
      <w:r w:rsidR="00FB4047">
        <w:rPr>
          <w:color w:val="000000" w:themeColor="text1"/>
          <w:u w:color="000000" w:themeColor="text1"/>
        </w:rPr>
        <w:t xml:space="preserve"> </w:t>
      </w:r>
      <w:r w:rsidR="00FB4047" w:rsidRPr="00C33BF8">
        <w:rPr>
          <w:color w:val="000000" w:themeColor="text1"/>
          <w:u w:color="000000" w:themeColor="text1"/>
        </w:rPr>
        <w:t>for the Fifteenth Judicial Circuit</w:t>
      </w:r>
      <w:r w:rsidR="0027524A">
        <w:t xml:space="preserve">, upon the occasion of her retirement after more than </w:t>
      </w:r>
      <w:r w:rsidR="00A20359">
        <w:t>four</w:t>
      </w:r>
      <w:r w:rsidR="0027524A">
        <w:t xml:space="preserve"> decades of outstanding service and wish her continued success and happiness in all her future endeavors.</w:t>
      </w:r>
    </w:p>
    <w:p w:rsidR="0027524A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0B92" w:rsidRDefault="0027524A" w:rsidP="002752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C33BF8">
        <w:rPr>
          <w:color w:val="000000" w:themeColor="text1"/>
          <w:u w:color="000000" w:themeColor="text1"/>
        </w:rPr>
        <w:t>Dixie Cox Eubank</w:t>
      </w:r>
      <w:r>
        <w:t>.</w:t>
      </w:r>
    </w:p>
    <w:p w:rsidR="003451FA" w:rsidRDefault="007A36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557E" w:rsidRDefault="00C6557E" w:rsidP="00C6557E">
      <w:pPr>
        <w:suppressAutoHyphens/>
      </w:pPr>
    </w:p>
    <w:sectPr w:rsidR="00C6557E" w:rsidSect="00C6557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B92" w:rsidRDefault="00570B92" w:rsidP="009F0C77">
      <w:r>
        <w:separator/>
      </w:r>
    </w:p>
  </w:endnote>
  <w:endnote w:type="continuationSeparator" w:id="0">
    <w:p w:rsidR="00570B92" w:rsidRDefault="00570B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BA424D-2CDB-4668-A33C-C3C96E301817}"/>
    <w:embedBold r:id="rId2" w:fontKey="{9AA1FC2B-DA58-4EAD-9D07-86CED95FB7C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9C001AC-290B-40F4-B940-F76033B487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E90BCB-8445-4B9B-9328-7BB1888AA5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572CAB-B8BB-4320-93B8-A55AD53CE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57E" w:rsidRPr="00AC145D" w:rsidRDefault="00C6557E" w:rsidP="00AC14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554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B92" w:rsidRDefault="00570B92" w:rsidP="009F0C77">
      <w:r>
        <w:separator/>
      </w:r>
    </w:p>
  </w:footnote>
  <w:footnote w:type="continuationSeparator" w:id="0">
    <w:p w:rsidR="00570B92" w:rsidRDefault="00570B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11CM19"/>
    <w:docVar w:name="CoverBillType" w:val="c"/>
    <w:docVar w:name="DocPath" w:val="L:\Council\bills\GM\24011CM19.DOCX"/>
    <w:docVar w:name="dvBillNumber" w:val="36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0B9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524A"/>
    <w:rsid w:val="00284AAE"/>
    <w:rsid w:val="002E5912"/>
    <w:rsid w:val="00301B21"/>
    <w:rsid w:val="00325348"/>
    <w:rsid w:val="0032732C"/>
    <w:rsid w:val="00336AD0"/>
    <w:rsid w:val="003451F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2813"/>
    <w:rsid w:val="00556EBF"/>
    <w:rsid w:val="00570B92"/>
    <w:rsid w:val="00577C6C"/>
    <w:rsid w:val="005A62FE"/>
    <w:rsid w:val="005C2FE2"/>
    <w:rsid w:val="005E2BC9"/>
    <w:rsid w:val="00605102"/>
    <w:rsid w:val="006215AA"/>
    <w:rsid w:val="00682B7C"/>
    <w:rsid w:val="006913C9"/>
    <w:rsid w:val="0069470D"/>
    <w:rsid w:val="006D58AA"/>
    <w:rsid w:val="00734F00"/>
    <w:rsid w:val="007A3672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5546"/>
    <w:rsid w:val="009F0C77"/>
    <w:rsid w:val="009F4DD1"/>
    <w:rsid w:val="00A02543"/>
    <w:rsid w:val="00A20359"/>
    <w:rsid w:val="00A41684"/>
    <w:rsid w:val="00A64E80"/>
    <w:rsid w:val="00A72BCD"/>
    <w:rsid w:val="00A741D9"/>
    <w:rsid w:val="00A833AB"/>
    <w:rsid w:val="00A9741D"/>
    <w:rsid w:val="00AC145D"/>
    <w:rsid w:val="00AC34A2"/>
    <w:rsid w:val="00AD0918"/>
    <w:rsid w:val="00AD160D"/>
    <w:rsid w:val="00AD1C9A"/>
    <w:rsid w:val="00AD4B17"/>
    <w:rsid w:val="00B412D4"/>
    <w:rsid w:val="00BE3C22"/>
    <w:rsid w:val="00C0345E"/>
    <w:rsid w:val="00C31C95"/>
    <w:rsid w:val="00C3483A"/>
    <w:rsid w:val="00C6557E"/>
    <w:rsid w:val="00C728B1"/>
    <w:rsid w:val="00C74E9D"/>
    <w:rsid w:val="00C7670E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272D"/>
    <w:rsid w:val="00E92EEF"/>
    <w:rsid w:val="00EA0220"/>
    <w:rsid w:val="00EF2368"/>
    <w:rsid w:val="00F24442"/>
    <w:rsid w:val="00F279D7"/>
    <w:rsid w:val="00F50AE3"/>
    <w:rsid w:val="00F655B7"/>
    <w:rsid w:val="00F656BA"/>
    <w:rsid w:val="00F67CF1"/>
    <w:rsid w:val="00F728AA"/>
    <w:rsid w:val="00F840F0"/>
    <w:rsid w:val="00FB0D0D"/>
    <w:rsid w:val="00FB4047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1265B6-B4E3-48BA-8CBC-C392147AC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0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5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55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2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2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676_2019012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67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43CBE5-9FC0-465E-AAFA-0C6107CAB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3676: Dixie Cox Eubank - South Carolina Legislature Online</dc:title>
  <dc:creator>Gail Moore</dc:creator>
  <cp:lastModifiedBy>S Wilson</cp:lastModifiedBy>
  <cp:revision>2</cp:revision>
  <cp:lastPrinted>2019-01-15T16:00:00Z</cp:lastPrinted>
  <dcterms:created xsi:type="dcterms:W3CDTF">2020-03-09T19:36:00Z</dcterms:created>
  <dcterms:modified xsi:type="dcterms:W3CDTF">2020-03-09T19:36:00Z</dcterms:modified>
</cp:coreProperties>
</file>