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CD" w:rsidRDefault="00AD7DCD" w:rsidP="00AD7DCD">
      <w:pPr>
        <w:widowControl w:val="0"/>
        <w:jc w:val="center"/>
      </w:pPr>
      <w:r w:rsidRPr="00AD7DCD">
        <w:rPr>
          <w:b/>
        </w:rPr>
        <w:t>South Carolina General Assembly</w:t>
      </w:r>
    </w:p>
    <w:p w:rsidR="00AD7DCD" w:rsidRDefault="00AD7DCD" w:rsidP="00AD7DCD">
      <w:pPr>
        <w:widowControl w:val="0"/>
        <w:jc w:val="center"/>
      </w:pPr>
      <w:r>
        <w:t>123rd Session, 2019-2020</w:t>
      </w:r>
    </w:p>
    <w:p w:rsidR="00AD7DCD" w:rsidRDefault="00AD7DCD" w:rsidP="00AD7DCD">
      <w:pPr>
        <w:widowControl w:val="0"/>
        <w:jc w:val="left"/>
      </w:pPr>
    </w:p>
    <w:p w:rsidR="00AD7DCD" w:rsidRDefault="00AD7DCD" w:rsidP="00AD7DCD">
      <w:pPr>
        <w:widowControl w:val="0"/>
        <w:jc w:val="left"/>
        <w:rPr>
          <w:b/>
        </w:rPr>
      </w:pPr>
      <w:r w:rsidRPr="00AD7DCD">
        <w:rPr>
          <w:b/>
        </w:rPr>
        <w:t>H. 3784</w:t>
      </w:r>
    </w:p>
    <w:p w:rsidR="00AD7DCD" w:rsidRDefault="00AD7DCD" w:rsidP="00AD7DCD">
      <w:pPr>
        <w:widowControl w:val="0"/>
        <w:jc w:val="left"/>
        <w:rPr>
          <w:b/>
        </w:rPr>
      </w:pPr>
    </w:p>
    <w:p w:rsidR="00AD7DCD" w:rsidRDefault="00AD7DCD" w:rsidP="00AD7DCD">
      <w:pPr>
        <w:widowControl w:val="0"/>
        <w:jc w:val="left"/>
      </w:pPr>
      <w:r w:rsidRPr="00AD7DCD">
        <w:rPr>
          <w:b/>
        </w:rPr>
        <w:t>STATUS INFORMATION</w:t>
      </w:r>
    </w:p>
    <w:p w:rsidR="00AD7DCD" w:rsidRDefault="00AD7DCD" w:rsidP="00AD7DCD">
      <w:pPr>
        <w:widowControl w:val="0"/>
        <w:jc w:val="left"/>
      </w:pPr>
    </w:p>
    <w:p w:rsidR="00AD7DCD" w:rsidRDefault="00AD7DCD" w:rsidP="00AD7DCD">
      <w:pPr>
        <w:widowControl w:val="0"/>
        <w:jc w:val="left"/>
      </w:pPr>
      <w:r>
        <w:t>General Bill</w:t>
      </w:r>
    </w:p>
    <w:p w:rsidR="00AD7DCD" w:rsidRDefault="00AD7DCD" w:rsidP="00AD7DCD">
      <w:pPr>
        <w:widowControl w:val="0"/>
        <w:jc w:val="left"/>
      </w:pPr>
      <w:r>
        <w:t>Sponsors: Rep. Herbkersman</w:t>
      </w:r>
    </w:p>
    <w:p w:rsidR="00AD7DCD" w:rsidRDefault="00AD7DCD" w:rsidP="00AD7DCD">
      <w:pPr>
        <w:widowControl w:val="0"/>
        <w:jc w:val="left"/>
      </w:pPr>
      <w:r>
        <w:t>Document Path: l:\council\bills\bh\7146zw19.docx</w:t>
      </w:r>
    </w:p>
    <w:p w:rsidR="007E10FF" w:rsidRDefault="00042D06" w:rsidP="00AD7DCD">
      <w:pPr>
        <w:widowControl w:val="0"/>
        <w:jc w:val="left"/>
      </w:pPr>
      <w:r>
        <w:t>Companion/Similar bill(s): 919, 4499</w:t>
      </w:r>
    </w:p>
    <w:p w:rsidR="00AD7DCD" w:rsidRDefault="00AD7DCD" w:rsidP="00AD7DCD">
      <w:pPr>
        <w:widowControl w:val="0"/>
        <w:jc w:val="left"/>
      </w:pPr>
    </w:p>
    <w:p w:rsidR="00714BF8" w:rsidRDefault="00714BF8" w:rsidP="00AD7DCD">
      <w:pPr>
        <w:widowControl w:val="0"/>
        <w:jc w:val="left"/>
      </w:pPr>
      <w:r>
        <w:t>Introduced in the House on January 29, 2019</w:t>
      </w:r>
    </w:p>
    <w:p w:rsidR="00714BF8" w:rsidRDefault="00714BF8" w:rsidP="00AD7DCD">
      <w:pPr>
        <w:widowControl w:val="0"/>
        <w:jc w:val="left"/>
      </w:pPr>
      <w:r>
        <w:t>Introduced in the Senate on February 19, 2019</w:t>
      </w:r>
    </w:p>
    <w:p w:rsidR="00714BF8" w:rsidRPr="00714BF8" w:rsidRDefault="00714BF8" w:rsidP="00AD7DCD">
      <w:pPr>
        <w:widowControl w:val="0"/>
        <w:jc w:val="left"/>
      </w:pPr>
      <w:r>
        <w:t xml:space="preserve">Currently residing in the Senate Committee on </w:t>
      </w:r>
      <w:r w:rsidRPr="00714BF8">
        <w:rPr>
          <w:b/>
        </w:rPr>
        <w:t>Judiciary</w:t>
      </w:r>
    </w:p>
    <w:p w:rsidR="00714BF8" w:rsidRDefault="00714BF8" w:rsidP="00AD7DCD">
      <w:pPr>
        <w:widowControl w:val="0"/>
        <w:jc w:val="left"/>
      </w:pPr>
    </w:p>
    <w:p w:rsidR="00AD7DCD" w:rsidRDefault="00AD7DCD" w:rsidP="00AD7DCD">
      <w:pPr>
        <w:widowControl w:val="0"/>
        <w:jc w:val="left"/>
      </w:pPr>
      <w:r>
        <w:t xml:space="preserve">Summary: </w:t>
      </w:r>
      <w:r w:rsidR="002369CA">
        <w:t>Voting precincts, Beaufort county</w:t>
      </w:r>
    </w:p>
    <w:p w:rsidR="00AD7DCD" w:rsidRDefault="00AD7DCD" w:rsidP="00AD7DCD">
      <w:pPr>
        <w:widowControl w:val="0"/>
        <w:jc w:val="left"/>
      </w:pPr>
    </w:p>
    <w:p w:rsidR="00AD7DCD" w:rsidRDefault="00AD7DCD" w:rsidP="00AD7DCD">
      <w:pPr>
        <w:widowControl w:val="0"/>
        <w:jc w:val="left"/>
      </w:pPr>
    </w:p>
    <w:p w:rsidR="00AD7DCD" w:rsidRDefault="00AD7DCD" w:rsidP="00AD7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DCD">
        <w:rPr>
          <w:b/>
        </w:rPr>
        <w:t>HISTORY OF LEGISLATIVE ACTIONS</w:t>
      </w:r>
    </w:p>
    <w:p w:rsidR="00AD7DCD" w:rsidRDefault="00AD7DCD" w:rsidP="00AD7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7DCD" w:rsidRPr="00AD7DCD" w:rsidRDefault="00AD7DCD" w:rsidP="00AD7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DCD">
        <w:rPr>
          <w:u w:val="single"/>
        </w:rPr>
        <w:tab/>
        <w:t>Date</w:t>
      </w:r>
      <w:r w:rsidRPr="00AD7DCD">
        <w:rPr>
          <w:u w:val="single"/>
        </w:rPr>
        <w:tab/>
        <w:t>Body</w:t>
      </w:r>
      <w:r w:rsidRPr="00AD7DCD">
        <w:rPr>
          <w:u w:val="single"/>
        </w:rPr>
        <w:tab/>
        <w:t>Action Description with journal page number</w:t>
      </w:r>
      <w:r w:rsidRPr="00AD7DCD">
        <w:rPr>
          <w:u w:val="single"/>
        </w:rPr>
        <w:tab/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  <w:t>Introduced and read first time (</w:t>
      </w:r>
      <w:hyperlink r:id="rId7" w:history="1">
        <w:r w:rsidRPr="00BF3B2D">
          <w:rPr>
            <w:rStyle w:val="Hyperlink"/>
          </w:rPr>
          <w:t>House Journal</w:t>
        </w:r>
        <w:r w:rsidRPr="00BF3B2D">
          <w:rPr>
            <w:rStyle w:val="Hyperlink"/>
          </w:rPr>
          <w:noBreakHyphen/>
          <w:t>page 17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  <w:t xml:space="preserve">Referred to </w:t>
      </w:r>
      <w:r w:rsidRPr="00BF3B2D">
        <w:rPr>
          <w:b/>
        </w:rPr>
        <w:t>Beaufort Delegation</w:t>
      </w:r>
      <w:r>
        <w:t xml:space="preserve"> (</w:t>
      </w:r>
      <w:hyperlink r:id="rId8" w:history="1">
        <w:r w:rsidRPr="00BF3B2D">
          <w:rPr>
            <w:rStyle w:val="Hyperlink"/>
          </w:rPr>
          <w:t>House Journal</w:t>
        </w:r>
        <w:r w:rsidRPr="00BF3B2D">
          <w:rPr>
            <w:rStyle w:val="Hyperlink"/>
          </w:rPr>
          <w:noBreakHyphen/>
          <w:t>page 17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  <w:t xml:space="preserve">Recalled from </w:t>
      </w:r>
      <w:r w:rsidRPr="00BF3B2D">
        <w:rPr>
          <w:b/>
        </w:rPr>
        <w:t>Beaufort Delegation</w:t>
      </w:r>
      <w:r>
        <w:t xml:space="preserve"> (</w:t>
      </w:r>
      <w:hyperlink r:id="rId9" w:history="1">
        <w:r w:rsidRPr="00BF3B2D">
          <w:rPr>
            <w:rStyle w:val="Hyperlink"/>
          </w:rPr>
          <w:t>House Journal</w:t>
        </w:r>
        <w:r w:rsidRPr="00BF3B2D">
          <w:rPr>
            <w:rStyle w:val="Hyperlink"/>
          </w:rPr>
          <w:noBreakHyphen/>
          <w:t>page 18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  <w:t>Read second time (</w:t>
      </w:r>
      <w:hyperlink r:id="rId10" w:history="1">
        <w:r w:rsidRPr="00BF3B2D">
          <w:rPr>
            <w:rStyle w:val="Hyperlink"/>
          </w:rPr>
          <w:t>House Journal</w:t>
        </w:r>
        <w:r w:rsidRPr="00BF3B2D">
          <w:rPr>
            <w:rStyle w:val="Hyperlink"/>
          </w:rPr>
          <w:noBreakHyphen/>
          <w:t>page 12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  <w:t>Roll call Yeas</w:t>
      </w:r>
      <w:r>
        <w:noBreakHyphen/>
        <w:t>97  Nays</w:t>
      </w:r>
      <w:r>
        <w:noBreakHyphen/>
        <w:t>0 (</w:t>
      </w:r>
      <w:hyperlink r:id="rId11" w:history="1">
        <w:r w:rsidRPr="00BF3B2D">
          <w:rPr>
            <w:rStyle w:val="Hyperlink"/>
          </w:rPr>
          <w:t>House Journal</w:t>
        </w:r>
        <w:r w:rsidRPr="00BF3B2D">
          <w:rPr>
            <w:rStyle w:val="Hyperlink"/>
          </w:rPr>
          <w:noBreakHyphen/>
          <w:t>page 12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  <w:t>Unanimous consent for third reading on next legislative day (</w:t>
      </w:r>
      <w:hyperlink r:id="rId12" w:history="1">
        <w:r w:rsidRPr="00BF3B2D">
          <w:rPr>
            <w:rStyle w:val="Hyperlink"/>
          </w:rPr>
          <w:t>House Journal</w:t>
        </w:r>
        <w:r w:rsidRPr="00BF3B2D">
          <w:rPr>
            <w:rStyle w:val="Hyperlink"/>
          </w:rPr>
          <w:noBreakHyphen/>
          <w:t>page 13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2/15/2019</w:t>
      </w:r>
      <w:r>
        <w:tab/>
        <w:t>House</w:t>
      </w:r>
      <w:r>
        <w:tab/>
        <w:t>Read third time and sent to Senate (</w:t>
      </w:r>
      <w:hyperlink r:id="rId13" w:history="1">
        <w:r w:rsidRPr="00BF3B2D">
          <w:rPr>
            <w:rStyle w:val="Hyperlink"/>
          </w:rPr>
          <w:t>House Journal</w:t>
        </w:r>
        <w:r w:rsidRPr="00BF3B2D">
          <w:rPr>
            <w:rStyle w:val="Hyperlink"/>
          </w:rPr>
          <w:noBreakHyphen/>
          <w:t>page 1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Senate</w:t>
      </w:r>
      <w:r>
        <w:tab/>
        <w:t>Introduced and read first time (</w:t>
      </w:r>
      <w:hyperlink r:id="rId14" w:history="1">
        <w:r w:rsidRPr="00BF3B2D">
          <w:rPr>
            <w:rStyle w:val="Hyperlink"/>
          </w:rPr>
          <w:t>Senate Journal</w:t>
        </w:r>
        <w:r w:rsidRPr="00BF3B2D">
          <w:rPr>
            <w:rStyle w:val="Hyperlink"/>
          </w:rPr>
          <w:noBreakHyphen/>
          <w:t>page 14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Senate</w:t>
      </w:r>
      <w:r>
        <w:tab/>
        <w:t xml:space="preserve">Referred to Committee on </w:t>
      </w:r>
      <w:r w:rsidRPr="00BF3B2D">
        <w:rPr>
          <w:b/>
        </w:rPr>
        <w:t>Judiciary</w:t>
      </w:r>
      <w:r>
        <w:t xml:space="preserve"> (</w:t>
      </w:r>
      <w:hyperlink r:id="rId15" w:history="1">
        <w:r w:rsidRPr="00BF3B2D">
          <w:rPr>
            <w:rStyle w:val="Hyperlink"/>
          </w:rPr>
          <w:t>Senate Journal</w:t>
        </w:r>
        <w:r w:rsidRPr="00BF3B2D">
          <w:rPr>
            <w:rStyle w:val="Hyperlink"/>
          </w:rPr>
          <w:noBreakHyphen/>
          <w:t>page 14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Senate</w:t>
      </w:r>
      <w:r>
        <w:tab/>
        <w:t xml:space="preserve">Recalled from Committee on </w:t>
      </w:r>
      <w:r w:rsidRPr="00BF3B2D">
        <w:rPr>
          <w:b/>
        </w:rPr>
        <w:t>Judiciary</w:t>
      </w:r>
      <w:r>
        <w:t xml:space="preserve"> (</w:t>
      </w:r>
      <w:hyperlink r:id="rId16" w:history="1">
        <w:r w:rsidRPr="00BF3B2D">
          <w:rPr>
            <w:rStyle w:val="Hyperlink"/>
          </w:rPr>
          <w:t>Senate Journal</w:t>
        </w:r>
        <w:r w:rsidRPr="00BF3B2D">
          <w:rPr>
            <w:rStyle w:val="Hyperlink"/>
          </w:rPr>
          <w:noBreakHyphen/>
          <w:t>page 8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 xml:space="preserve">Recommitted to Committee on </w:t>
      </w:r>
      <w:r w:rsidRPr="00BF3B2D">
        <w:rPr>
          <w:b/>
        </w:rPr>
        <w:t>Judiciary</w:t>
      </w:r>
      <w:r>
        <w:t xml:space="preserve"> (</w:t>
      </w:r>
      <w:hyperlink r:id="rId17" w:history="1">
        <w:r w:rsidRPr="00BF3B2D">
          <w:rPr>
            <w:rStyle w:val="Hyperlink"/>
          </w:rPr>
          <w:t>Senate Journal</w:t>
        </w:r>
        <w:r w:rsidRPr="00BF3B2D">
          <w:rPr>
            <w:rStyle w:val="Hyperlink"/>
          </w:rPr>
          <w:noBreakHyphen/>
          <w:t>page 31</w:t>
        </w:r>
      </w:hyperlink>
      <w:r>
        <w:t>)</w:t>
      </w:r>
    </w:p>
    <w:p w:rsidR="0009126C" w:rsidRDefault="0009126C" w:rsidP="00091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7DCD" w:rsidRDefault="00AD7DCD" w:rsidP="00AD7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8" w:history="1">
        <w:r w:rsidRPr="00AD7DCD">
          <w:rPr>
            <w:rStyle w:val="Hyperlink"/>
          </w:rPr>
          <w:t>legislative information</w:t>
        </w:r>
      </w:hyperlink>
      <w:r>
        <w:t xml:space="preserve"> at the website</w:t>
      </w:r>
    </w:p>
    <w:p w:rsidR="00AD7DCD" w:rsidRDefault="00AD7DCD" w:rsidP="00AD7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DCD" w:rsidRPr="00AD7DCD" w:rsidRDefault="00AD7DCD" w:rsidP="00AD7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DCD" w:rsidRDefault="00AD7DCD" w:rsidP="00AD7DCD">
      <w:pPr>
        <w:widowControl w:val="0"/>
        <w:jc w:val="left"/>
      </w:pPr>
      <w:r w:rsidRPr="00AD7DCD">
        <w:rPr>
          <w:b/>
        </w:rPr>
        <w:t>VERSIONS OF THIS BILL</w:t>
      </w:r>
    </w:p>
    <w:p w:rsidR="00AD7DCD" w:rsidRDefault="00AD7DCD" w:rsidP="00AD7DCD">
      <w:pPr>
        <w:widowControl w:val="0"/>
        <w:jc w:val="left"/>
      </w:pPr>
    </w:p>
    <w:p w:rsidR="00AD7DCD" w:rsidRDefault="008152A6" w:rsidP="00AD7DCD">
      <w:pPr>
        <w:widowControl w:val="0"/>
        <w:jc w:val="left"/>
      </w:pPr>
      <w:hyperlink r:id="rId19" w:history="1">
        <w:r w:rsidR="00AD7DCD">
          <w:rPr>
            <w:rStyle w:val="Hyperlink"/>
          </w:rPr>
          <w:t>1/29/2019</w:t>
        </w:r>
      </w:hyperlink>
    </w:p>
    <w:p w:rsidR="00AD7DCD" w:rsidRDefault="008152A6" w:rsidP="00AD7DCD">
      <w:hyperlink r:id="rId20" w:history="1">
        <w:r w:rsidR="00E4599B" w:rsidRPr="00E4599B">
          <w:rPr>
            <w:rStyle w:val="Hyperlink"/>
          </w:rPr>
          <w:t>2/13/2019</w:t>
        </w:r>
      </w:hyperlink>
    </w:p>
    <w:p w:rsidR="00E4599B" w:rsidRDefault="008152A6" w:rsidP="00AD7DCD">
      <w:hyperlink r:id="rId21" w:history="1">
        <w:r w:rsidR="00FB06CD" w:rsidRPr="00FB06CD">
          <w:rPr>
            <w:rStyle w:val="Hyperlink"/>
          </w:rPr>
          <w:t>5/1/2019</w:t>
        </w:r>
      </w:hyperlink>
    </w:p>
    <w:p w:rsidR="00FB06CD" w:rsidRDefault="00FB06CD" w:rsidP="00AD7DCD"/>
    <w:p w:rsidR="00AD7DCD" w:rsidRDefault="00AD7DCD" w:rsidP="00AD7DCD">
      <w:pPr>
        <w:sectPr w:rsidR="00AD7DCD" w:rsidSect="00AD7D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FB06CD" w:rsidRPr="00162881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2019</w:t>
      </w: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Pr="00E32C5D" w:rsidRDefault="00FB06CD" w:rsidP="00E32C5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3784</w:t>
      </w: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E3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84179">
        <w:t>Rep. Herbkersman</w:t>
      </w: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5/1/19--S.</w:t>
      </w: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FB06CD" w:rsidRPr="00E32C5D" w:rsidRDefault="00FB06CD" w:rsidP="00E3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B06CD" w:rsidSect="00162881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Pr="00325348" w:rsidRDefault="00FB06CD" w:rsidP="001D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B06CD" w:rsidRDefault="00FB06C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Pr="007A4DDA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11</w:t>
      </w:r>
      <w:r w:rsidRPr="007A4DDA">
        <w:rPr>
          <w:color w:val="000000" w:themeColor="text1"/>
          <w:u w:color="000000" w:themeColor="text1"/>
        </w:rPr>
        <w:t xml:space="preserve">0, CODE OF LAWS OF SOUTH CAROLINA, 1976,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SO AS 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</w:p>
    <w:p w:rsidR="00FB06CD" w:rsidRDefault="00FB06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06CD" w:rsidRDefault="00FB06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06CD" w:rsidRDefault="00FB06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Pr="007A4DDA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4DDA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11</w:t>
      </w:r>
      <w:r w:rsidRPr="007A4DDA">
        <w:rPr>
          <w:color w:val="000000" w:themeColor="text1"/>
          <w:u w:color="000000" w:themeColor="text1"/>
        </w:rPr>
        <w:t>0 of the 1976 Code is amended to read:</w:t>
      </w:r>
    </w:p>
    <w:p w:rsidR="00FB06CD" w:rsidRPr="007A4DDA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rFonts w:eastAsia="Calibri"/>
          <w:szCs w:val="22"/>
        </w:rPr>
        <w:tab/>
      </w:r>
      <w:r w:rsidRPr="00C8686C">
        <w:t>(A) In Beaufort County there are the following voting precincts: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1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3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Belfair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1D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2D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2E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3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4D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1D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3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1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Dale Lobeco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Daufuskie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3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4D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6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8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10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11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13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14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 Creek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FB06CD" w:rsidRPr="00D724BF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1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Rose Hill</w:t>
      </w:r>
    </w:p>
    <w:p w:rsidR="00FB06CD" w:rsidRPr="00D724BF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1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3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1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2A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2B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2C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1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2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3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4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5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6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7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8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 xml:space="preserve">(B) 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>
        <w:rPr>
          <w:strike/>
        </w:rPr>
        <w:noBreakHyphen/>
      </w:r>
      <w:r w:rsidRPr="00D724BF">
        <w:rPr>
          <w:strike/>
        </w:rPr>
        <w:t>13</w:t>
      </w:r>
      <w:r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>
        <w:rPr>
          <w:u w:val="single"/>
        </w:rPr>
        <w:noBreakHyphen/>
      </w:r>
      <w:r w:rsidRPr="00D724BF">
        <w:rPr>
          <w:u w:val="single"/>
        </w:rPr>
        <w:t>13</w:t>
      </w:r>
      <w:r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FB06CD" w:rsidRDefault="00FB06CD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>(C) 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FB06CD" w:rsidRDefault="00FB06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6CD" w:rsidRDefault="00FB06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B06CD" w:rsidRDefault="00FB06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7DCD" w:rsidRDefault="00AD7DCD" w:rsidP="00FB0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D7DCD" w:rsidSect="00162881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163" w:rsidRDefault="00CF6163" w:rsidP="009F0C77">
      <w:r>
        <w:separator/>
      </w:r>
    </w:p>
  </w:endnote>
  <w:endnote w:type="continuationSeparator" w:id="0">
    <w:p w:rsidR="00CF6163" w:rsidRDefault="00CF6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843B4C-FDBD-4D5F-BF49-4B1117DFCA57}"/>
    <w:embedBold r:id="rId2" w:fontKey="{5D5BF7E1-900C-4C03-AF57-7DE8CF5BC6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600FAF-2C4D-4775-8115-1C7F26F823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1DB9AE-BD2B-4965-B605-A3F02CCFB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A52904-99A8-4FCA-82F9-88E623CC1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6CD" w:rsidRPr="001D2E47" w:rsidRDefault="00FB06CD" w:rsidP="001D2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[3784-</w:t>
    </w:r>
    <w:r>
      <w:fldChar w:fldCharType="begin"/>
    </w:r>
    <w:r>
      <w:instrText xml:space="preserve"> PAGE  \* MERGEFORMAT </w:instrText>
    </w:r>
    <w:r>
      <w:fldChar w:fldCharType="separate"/>
    </w:r>
    <w:r w:rsidR="0009126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881" w:rsidRPr="001D2E47" w:rsidRDefault="00FB06CD" w:rsidP="001D2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163" w:rsidRDefault="00CF6163" w:rsidP="009F0C77">
      <w:r>
        <w:separator/>
      </w:r>
    </w:p>
  </w:footnote>
  <w:footnote w:type="continuationSeparator" w:id="0">
    <w:p w:rsidR="00CF6163" w:rsidRDefault="00CF6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6ZW19"/>
    <w:docVar w:name="CoverBillType" w:val="b"/>
    <w:docVar w:name="DocPath" w:val="L:\Council\bills\BH\7146ZW19.DOCX"/>
    <w:docVar w:name="dvBillNumber" w:val="378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F6163"/>
    <w:rsid w:val="00006560"/>
    <w:rsid w:val="00011869"/>
    <w:rsid w:val="00015CD6"/>
    <w:rsid w:val="00042D06"/>
    <w:rsid w:val="0007230B"/>
    <w:rsid w:val="0009126C"/>
    <w:rsid w:val="000C73CE"/>
    <w:rsid w:val="000E0100"/>
    <w:rsid w:val="000E1785"/>
    <w:rsid w:val="000F40FA"/>
    <w:rsid w:val="00101601"/>
    <w:rsid w:val="001035F1"/>
    <w:rsid w:val="0010776B"/>
    <w:rsid w:val="00133E66"/>
    <w:rsid w:val="001435A3"/>
    <w:rsid w:val="00146ED3"/>
    <w:rsid w:val="00151044"/>
    <w:rsid w:val="001D08F2"/>
    <w:rsid w:val="001D2E47"/>
    <w:rsid w:val="001D3A58"/>
    <w:rsid w:val="001D525B"/>
    <w:rsid w:val="001D7F4F"/>
    <w:rsid w:val="0020036C"/>
    <w:rsid w:val="00205238"/>
    <w:rsid w:val="002321B6"/>
    <w:rsid w:val="002369CA"/>
    <w:rsid w:val="00250967"/>
    <w:rsid w:val="00250AD8"/>
    <w:rsid w:val="002543C8"/>
    <w:rsid w:val="0025541D"/>
    <w:rsid w:val="00260483"/>
    <w:rsid w:val="00284AAE"/>
    <w:rsid w:val="002E5912"/>
    <w:rsid w:val="00301B21"/>
    <w:rsid w:val="00325348"/>
    <w:rsid w:val="0032732C"/>
    <w:rsid w:val="00336AD0"/>
    <w:rsid w:val="0037079A"/>
    <w:rsid w:val="003775FF"/>
    <w:rsid w:val="003C368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C10"/>
    <w:rsid w:val="005C2FE2"/>
    <w:rsid w:val="005E2BC9"/>
    <w:rsid w:val="00605102"/>
    <w:rsid w:val="006215AA"/>
    <w:rsid w:val="006806AA"/>
    <w:rsid w:val="006913C9"/>
    <w:rsid w:val="0069470D"/>
    <w:rsid w:val="006B4FDF"/>
    <w:rsid w:val="006D58AA"/>
    <w:rsid w:val="007053C0"/>
    <w:rsid w:val="00714BF8"/>
    <w:rsid w:val="00734F00"/>
    <w:rsid w:val="007659A4"/>
    <w:rsid w:val="007A70AE"/>
    <w:rsid w:val="007E10FF"/>
    <w:rsid w:val="008362E8"/>
    <w:rsid w:val="0085786E"/>
    <w:rsid w:val="008A1768"/>
    <w:rsid w:val="008A489F"/>
    <w:rsid w:val="008D436B"/>
    <w:rsid w:val="008F0F33"/>
    <w:rsid w:val="008F4429"/>
    <w:rsid w:val="009238C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DCD"/>
    <w:rsid w:val="00B412D4"/>
    <w:rsid w:val="00BE3C22"/>
    <w:rsid w:val="00C0345E"/>
    <w:rsid w:val="00C31C95"/>
    <w:rsid w:val="00C3483A"/>
    <w:rsid w:val="00C74E9D"/>
    <w:rsid w:val="00C826DD"/>
    <w:rsid w:val="00C82FD3"/>
    <w:rsid w:val="00C83E5F"/>
    <w:rsid w:val="00C92819"/>
    <w:rsid w:val="00CC6B7B"/>
    <w:rsid w:val="00CD2089"/>
    <w:rsid w:val="00CF6163"/>
    <w:rsid w:val="00D73A67"/>
    <w:rsid w:val="00D82A18"/>
    <w:rsid w:val="00D970A9"/>
    <w:rsid w:val="00DF3845"/>
    <w:rsid w:val="00E41911"/>
    <w:rsid w:val="00E44B57"/>
    <w:rsid w:val="00E4599B"/>
    <w:rsid w:val="00E92EEF"/>
    <w:rsid w:val="00EA7B58"/>
    <w:rsid w:val="00EF2368"/>
    <w:rsid w:val="00F204B2"/>
    <w:rsid w:val="00F24442"/>
    <w:rsid w:val="00F50AE3"/>
    <w:rsid w:val="00F655B7"/>
    <w:rsid w:val="00F656BA"/>
    <w:rsid w:val="00F67CF1"/>
    <w:rsid w:val="00F728AA"/>
    <w:rsid w:val="00F840F0"/>
    <w:rsid w:val="00FB06C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C2D64D-A201-4EBA-8095-62B4B2B7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7D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9.docx" TargetMode="External"/><Relationship Id="rId13" Type="http://schemas.openxmlformats.org/officeDocument/2006/relationships/hyperlink" Target="file:///h:\hj\20190215.docx" TargetMode="External"/><Relationship Id="rId18" Type="http://schemas.openxmlformats.org/officeDocument/2006/relationships/hyperlink" Target="http://www.scstatehouse.gov/billsearch.php?billnumbers=3784&amp;session=123&amp;summary=B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p:\pprever\2019-20\3784_20190501.docx" TargetMode="External"/><Relationship Id="rId7" Type="http://schemas.openxmlformats.org/officeDocument/2006/relationships/hyperlink" Target="file:///h:\hj\20190129.docx" TargetMode="External"/><Relationship Id="rId12" Type="http://schemas.openxmlformats.org/officeDocument/2006/relationships/hyperlink" Target="file:///h:\hj\20190214.docx" TargetMode="External"/><Relationship Id="rId17" Type="http://schemas.openxmlformats.org/officeDocument/2006/relationships/hyperlink" Target="file:///h:\sj\20200310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sj\20190501.docx" TargetMode="External"/><Relationship Id="rId20" Type="http://schemas.openxmlformats.org/officeDocument/2006/relationships/hyperlink" Target="file:///p:\pprever\2019-20\3784_20190213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214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190219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hj\20190214.docx" TargetMode="External"/><Relationship Id="rId19" Type="http://schemas.openxmlformats.org/officeDocument/2006/relationships/hyperlink" Target="file:///p:\pprever\2019-20\3784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213.docx" TargetMode="External"/><Relationship Id="rId14" Type="http://schemas.openxmlformats.org/officeDocument/2006/relationships/hyperlink" Target="file:///h:\sj\20190219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1E4AB-41D4-4321-A847-6C2E916CF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3</Pages>
  <Words>836</Words>
  <Characters>4275</Characters>
  <Application>Microsoft Office Word</Application>
  <DocSecurity>0</DocSecurity>
  <Lines>178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3784: Voting precincts, Beaufort county - South Carolina Legislature Online</dc:title>
  <dc:creator>Bonnie Huth</dc:creator>
  <cp:lastModifiedBy>S Wilson</cp:lastModifiedBy>
  <cp:revision>2</cp:revision>
  <cp:lastPrinted>2019-01-24T20:12:00Z</cp:lastPrinted>
  <dcterms:created xsi:type="dcterms:W3CDTF">2020-03-11T15:04:00Z</dcterms:created>
  <dcterms:modified xsi:type="dcterms:W3CDTF">2020-03-11T15:04:00Z</dcterms:modified>
</cp:coreProperties>
</file>