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213" w:rsidRDefault="00CE5213" w:rsidP="00CE5213">
      <w:pPr>
        <w:widowControl w:val="0"/>
        <w:jc w:val="center"/>
      </w:pPr>
      <w:r w:rsidRPr="00CE5213">
        <w:rPr>
          <w:b/>
        </w:rPr>
        <w:t>South Carolina General Assembly</w:t>
      </w:r>
    </w:p>
    <w:p w:rsidR="00CE5213" w:rsidRDefault="00CE5213" w:rsidP="00CE5213">
      <w:pPr>
        <w:widowControl w:val="0"/>
        <w:jc w:val="center"/>
      </w:pPr>
      <w:r>
        <w:t>123rd Session, 2019-2020</w:t>
      </w:r>
    </w:p>
    <w:p w:rsidR="00CE5213" w:rsidRDefault="00CE5213" w:rsidP="00CE5213">
      <w:pPr>
        <w:widowControl w:val="0"/>
        <w:jc w:val="left"/>
      </w:pPr>
    </w:p>
    <w:p w:rsidR="00CE5213" w:rsidRDefault="00CE5213" w:rsidP="00CE5213">
      <w:pPr>
        <w:widowControl w:val="0"/>
        <w:jc w:val="left"/>
        <w:rPr>
          <w:b/>
        </w:rPr>
      </w:pPr>
      <w:r w:rsidRPr="00CE5213">
        <w:rPr>
          <w:b/>
        </w:rPr>
        <w:t>H. 3822</w:t>
      </w:r>
    </w:p>
    <w:p w:rsidR="00CE5213" w:rsidRDefault="00CE5213" w:rsidP="00CE5213">
      <w:pPr>
        <w:widowControl w:val="0"/>
        <w:jc w:val="left"/>
        <w:rPr>
          <w:b/>
        </w:rPr>
      </w:pPr>
    </w:p>
    <w:p w:rsidR="00CE5213" w:rsidRDefault="00CE5213" w:rsidP="00CE5213">
      <w:pPr>
        <w:widowControl w:val="0"/>
        <w:jc w:val="left"/>
      </w:pPr>
      <w:r w:rsidRPr="00CE5213">
        <w:rPr>
          <w:b/>
        </w:rPr>
        <w:t>STATUS INFORMATION</w:t>
      </w:r>
    </w:p>
    <w:p w:rsidR="00CE5213" w:rsidRDefault="00CE5213" w:rsidP="00CE5213">
      <w:pPr>
        <w:widowControl w:val="0"/>
        <w:jc w:val="left"/>
      </w:pPr>
    </w:p>
    <w:p w:rsidR="00CE5213" w:rsidRDefault="00CE5213" w:rsidP="00CE5213">
      <w:pPr>
        <w:widowControl w:val="0"/>
        <w:jc w:val="left"/>
      </w:pPr>
      <w:r>
        <w:t>General Bill</w:t>
      </w:r>
    </w:p>
    <w:p w:rsidR="00CE5213" w:rsidRDefault="00CE5213" w:rsidP="00CE5213">
      <w:pPr>
        <w:widowControl w:val="0"/>
        <w:jc w:val="left"/>
      </w:pPr>
      <w:r>
        <w:t>Sponsors: Rep. Sandifer</w:t>
      </w:r>
    </w:p>
    <w:p w:rsidR="00CE5213" w:rsidRDefault="00CE5213" w:rsidP="00CE5213">
      <w:pPr>
        <w:widowControl w:val="0"/>
        <w:jc w:val="left"/>
      </w:pPr>
      <w:r>
        <w:t>Document Path: l:\council\bills\agm\19550wab19.docx</w:t>
      </w:r>
    </w:p>
    <w:p w:rsidR="00CE5213" w:rsidRDefault="00CE5213" w:rsidP="00CE5213">
      <w:pPr>
        <w:widowControl w:val="0"/>
        <w:jc w:val="left"/>
      </w:pPr>
    </w:p>
    <w:p w:rsidR="00CE5213" w:rsidRDefault="00CE5213" w:rsidP="00CE5213">
      <w:pPr>
        <w:widowControl w:val="0"/>
        <w:jc w:val="left"/>
      </w:pPr>
      <w:r>
        <w:t>Introduced in the House on January 31, 2019</w:t>
      </w:r>
    </w:p>
    <w:p w:rsidR="00CE5213" w:rsidRDefault="00CE5213" w:rsidP="00CE5213">
      <w:pPr>
        <w:widowControl w:val="0"/>
        <w:jc w:val="left"/>
      </w:pPr>
      <w:r>
        <w:t xml:space="preserve">Currently residing in the House Committee on </w:t>
      </w:r>
      <w:r w:rsidRPr="00CE5213">
        <w:rPr>
          <w:b/>
        </w:rPr>
        <w:t>Labor, Commerce and Industry</w:t>
      </w:r>
    </w:p>
    <w:p w:rsidR="00CE5213" w:rsidRDefault="00CE5213" w:rsidP="00CE5213">
      <w:pPr>
        <w:widowControl w:val="0"/>
        <w:jc w:val="left"/>
      </w:pPr>
    </w:p>
    <w:p w:rsidR="00CE5213" w:rsidRDefault="00CE5213" w:rsidP="00CE5213">
      <w:pPr>
        <w:widowControl w:val="0"/>
        <w:jc w:val="left"/>
      </w:pPr>
      <w:r>
        <w:t xml:space="preserve">Summary: </w:t>
      </w:r>
      <w:r w:rsidR="00AB1EBF">
        <w:t>LLR Director to submit report to General Assembly concerning workload of Accountancy Board's Administrator</w:t>
      </w:r>
    </w:p>
    <w:p w:rsidR="00CE5213" w:rsidRDefault="00CE5213" w:rsidP="00CE5213">
      <w:pPr>
        <w:widowControl w:val="0"/>
        <w:jc w:val="left"/>
      </w:pPr>
    </w:p>
    <w:p w:rsidR="00CE5213" w:rsidRDefault="00CE5213" w:rsidP="00CE5213">
      <w:pPr>
        <w:widowControl w:val="0"/>
        <w:jc w:val="left"/>
      </w:pPr>
    </w:p>
    <w:p w:rsidR="00CE5213" w:rsidRDefault="00CE5213" w:rsidP="00CE5213">
      <w:pPr>
        <w:widowControl w:val="0"/>
        <w:tabs>
          <w:tab w:val="center" w:pos="590"/>
          <w:tab w:val="center" w:pos="1440"/>
          <w:tab w:val="left" w:pos="1872"/>
          <w:tab w:val="left" w:pos="9187"/>
        </w:tabs>
        <w:jc w:val="left"/>
      </w:pPr>
      <w:r w:rsidRPr="00CE5213">
        <w:rPr>
          <w:b/>
        </w:rPr>
        <w:t>HISTORY OF LEGISLATIVE ACTIONS</w:t>
      </w:r>
    </w:p>
    <w:p w:rsidR="00CE5213" w:rsidRDefault="00CE5213" w:rsidP="00CE5213">
      <w:pPr>
        <w:widowControl w:val="0"/>
        <w:tabs>
          <w:tab w:val="center" w:pos="590"/>
          <w:tab w:val="center" w:pos="1440"/>
          <w:tab w:val="left" w:pos="1872"/>
          <w:tab w:val="left" w:pos="9187"/>
        </w:tabs>
        <w:jc w:val="left"/>
      </w:pPr>
    </w:p>
    <w:p w:rsidR="00CE5213" w:rsidRPr="00CE5213" w:rsidRDefault="00CE5213" w:rsidP="00CE5213">
      <w:pPr>
        <w:widowControl w:val="0"/>
        <w:tabs>
          <w:tab w:val="center" w:pos="590"/>
          <w:tab w:val="center" w:pos="1440"/>
          <w:tab w:val="left" w:pos="1872"/>
          <w:tab w:val="left" w:pos="9187"/>
        </w:tabs>
        <w:jc w:val="left"/>
      </w:pPr>
      <w:r w:rsidRPr="00CE5213">
        <w:rPr>
          <w:u w:val="single"/>
        </w:rPr>
        <w:tab/>
        <w:t>Date</w:t>
      </w:r>
      <w:r w:rsidRPr="00CE5213">
        <w:rPr>
          <w:u w:val="single"/>
        </w:rPr>
        <w:tab/>
        <w:t>Body</w:t>
      </w:r>
      <w:r w:rsidRPr="00CE5213">
        <w:rPr>
          <w:u w:val="single"/>
        </w:rPr>
        <w:tab/>
        <w:t>Action Description with journal page number</w:t>
      </w:r>
      <w:r w:rsidRPr="00CE5213">
        <w:rPr>
          <w:u w:val="single"/>
        </w:rPr>
        <w:tab/>
      </w:r>
    </w:p>
    <w:p w:rsidR="00B61F0C" w:rsidRDefault="00B61F0C" w:rsidP="00B61F0C">
      <w:pPr>
        <w:widowControl w:val="0"/>
        <w:tabs>
          <w:tab w:val="right" w:pos="1008"/>
          <w:tab w:val="left" w:pos="1152"/>
          <w:tab w:val="left" w:pos="1872"/>
          <w:tab w:val="left" w:pos="9187"/>
        </w:tabs>
        <w:ind w:left="2088" w:hanging="2088"/>
      </w:pPr>
      <w:r>
        <w:tab/>
        <w:t>1/31/2019</w:t>
      </w:r>
      <w:r>
        <w:tab/>
        <w:t>House</w:t>
      </w:r>
      <w:r>
        <w:tab/>
      </w:r>
      <w:r w:rsidRPr="00E471EC">
        <w:t>Introduced and read first time (</w:t>
      </w:r>
      <w:hyperlink r:id="rId7" w:history="1">
        <w:r w:rsidRPr="00E471EC">
          <w:rPr>
            <w:rStyle w:val="Hyperlink"/>
          </w:rPr>
          <w:t>House Journal</w:t>
        </w:r>
        <w:r w:rsidRPr="00E471EC">
          <w:rPr>
            <w:rStyle w:val="Hyperlink"/>
          </w:rPr>
          <w:noBreakHyphen/>
          <w:t>page 54</w:t>
        </w:r>
      </w:hyperlink>
      <w:r w:rsidRPr="00E471EC">
        <w:t>)</w:t>
      </w:r>
    </w:p>
    <w:p w:rsidR="00B61F0C" w:rsidRDefault="00B61F0C" w:rsidP="00B61F0C">
      <w:pPr>
        <w:widowControl w:val="0"/>
        <w:tabs>
          <w:tab w:val="right" w:pos="1008"/>
          <w:tab w:val="left" w:pos="1152"/>
          <w:tab w:val="left" w:pos="1872"/>
          <w:tab w:val="left" w:pos="9187"/>
        </w:tabs>
        <w:ind w:left="2088" w:hanging="2088"/>
      </w:pPr>
      <w:r>
        <w:tab/>
        <w:t>1/31/2019</w:t>
      </w:r>
      <w:r>
        <w:tab/>
        <w:t>House</w:t>
      </w:r>
      <w:r>
        <w:tab/>
      </w:r>
      <w:r w:rsidRPr="00E471EC">
        <w:t xml:space="preserve">Referred to Committee on </w:t>
      </w:r>
      <w:r w:rsidRPr="00E471EC">
        <w:rPr>
          <w:b/>
        </w:rPr>
        <w:t>Labor, Commerce and Industry</w:t>
      </w:r>
      <w:r w:rsidRPr="00E471EC">
        <w:t xml:space="preserve"> (</w:t>
      </w:r>
      <w:hyperlink r:id="rId8" w:history="1">
        <w:r w:rsidRPr="00E471EC">
          <w:rPr>
            <w:rStyle w:val="Hyperlink"/>
          </w:rPr>
          <w:t>House Journal</w:t>
        </w:r>
        <w:r w:rsidRPr="00E471EC">
          <w:rPr>
            <w:rStyle w:val="Hyperlink"/>
          </w:rPr>
          <w:noBreakHyphen/>
          <w:t>page 54</w:t>
        </w:r>
      </w:hyperlink>
      <w:r w:rsidRPr="00E471EC">
        <w:t>)</w:t>
      </w:r>
    </w:p>
    <w:p w:rsidR="00B61F0C" w:rsidRDefault="00B61F0C" w:rsidP="00B61F0C">
      <w:pPr>
        <w:widowControl w:val="0"/>
        <w:tabs>
          <w:tab w:val="right" w:pos="1008"/>
          <w:tab w:val="left" w:pos="1152"/>
          <w:tab w:val="left" w:pos="1872"/>
          <w:tab w:val="left" w:pos="9187"/>
        </w:tabs>
        <w:ind w:left="2088" w:hanging="2088"/>
      </w:pPr>
    </w:p>
    <w:p w:rsidR="00CE5213" w:rsidRDefault="00CE5213" w:rsidP="00CE52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5213">
          <w:rPr>
            <w:rStyle w:val="Hyperlink"/>
          </w:rPr>
          <w:t>legislative information</w:t>
        </w:r>
      </w:hyperlink>
      <w:r>
        <w:t xml:space="preserve"> at the website</w:t>
      </w:r>
    </w:p>
    <w:p w:rsidR="00CE5213" w:rsidRDefault="00CE5213" w:rsidP="00CE5213">
      <w:pPr>
        <w:widowControl w:val="0"/>
        <w:tabs>
          <w:tab w:val="right" w:pos="1008"/>
          <w:tab w:val="left" w:pos="1152"/>
          <w:tab w:val="left" w:pos="1872"/>
          <w:tab w:val="left" w:pos="9187"/>
        </w:tabs>
        <w:ind w:left="2088" w:hanging="2088"/>
        <w:jc w:val="left"/>
      </w:pPr>
    </w:p>
    <w:p w:rsidR="00CE5213" w:rsidRPr="00CE5213" w:rsidRDefault="00CE5213" w:rsidP="00CE5213">
      <w:pPr>
        <w:widowControl w:val="0"/>
        <w:tabs>
          <w:tab w:val="right" w:pos="1008"/>
          <w:tab w:val="left" w:pos="1152"/>
          <w:tab w:val="left" w:pos="1872"/>
          <w:tab w:val="left" w:pos="9187"/>
        </w:tabs>
        <w:ind w:left="2088" w:hanging="2088"/>
        <w:jc w:val="left"/>
      </w:pPr>
    </w:p>
    <w:p w:rsidR="00CE5213" w:rsidRDefault="00CE5213" w:rsidP="00CE5213">
      <w:pPr>
        <w:widowControl w:val="0"/>
        <w:jc w:val="left"/>
      </w:pPr>
      <w:r w:rsidRPr="00CE5213">
        <w:rPr>
          <w:b/>
        </w:rPr>
        <w:t>VERSIONS OF THIS BILL</w:t>
      </w:r>
    </w:p>
    <w:p w:rsidR="00CE5213" w:rsidRDefault="00CE5213" w:rsidP="00CE5213">
      <w:pPr>
        <w:widowControl w:val="0"/>
        <w:jc w:val="left"/>
      </w:pPr>
    </w:p>
    <w:p w:rsidR="00CE5213" w:rsidRDefault="003B43C6" w:rsidP="00CE5213">
      <w:pPr>
        <w:widowControl w:val="0"/>
        <w:jc w:val="left"/>
      </w:pPr>
      <w:hyperlink r:id="rId10" w:history="1">
        <w:r w:rsidR="00CE5213">
          <w:rPr>
            <w:rStyle w:val="Hyperlink"/>
          </w:rPr>
          <w:t>1/31/2019</w:t>
        </w:r>
      </w:hyperlink>
    </w:p>
    <w:p w:rsidR="00CE5213" w:rsidRDefault="00CE5213" w:rsidP="00CE5213"/>
    <w:p w:rsidR="00CE5213" w:rsidRDefault="00CE5213" w:rsidP="00CE5213">
      <w:pPr>
        <w:sectPr w:rsidR="00CE5213" w:rsidSect="00CE5213">
          <w:pgSz w:w="12240" w:h="15840" w:code="1"/>
          <w:pgMar w:top="1080" w:right="1440" w:bottom="1080" w:left="1440" w:header="720" w:footer="720" w:gutter="0"/>
          <w:cols w:space="720"/>
          <w:noEndnote/>
          <w:docGrid w:linePitch="360"/>
        </w:sectPr>
      </w:pPr>
    </w:p>
    <w:p w:rsidR="00C93A18" w:rsidRDefault="00C93A18"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C61" w:rsidRDefault="00233C61" w:rsidP="0023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E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DCB" w:rsidRPr="00361195" w:rsidRDefault="005B4DCB" w:rsidP="005B4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1195">
        <w:rPr>
          <w:color w:val="000000" w:themeColor="text1"/>
          <w:u w:color="000000" w:themeColor="text1"/>
        </w:rPr>
        <w:t>TO REPEAL SECTION 6 OF ACT 268 OF 2014 RELATING TO THE UNCODIFIED REQUIREMENT THAT THE DIRECTOR OF THE DEPARTMENT OF LABOR, LICENSING AND REGULATION MUST SUBMIT AN ANNUAL REPORT TO THE CHAIRMEN OF THE SENATE AND HOUSE COMMITTEES ON LABOR, LICENSING AND REGULATION CONCERNING THE WORKLOAD OF THE ACCOUNTANCY BOARD</w:t>
      </w:r>
      <w:r w:rsidR="003171AF" w:rsidRPr="003171AF">
        <w:rPr>
          <w:color w:val="000000" w:themeColor="text1"/>
          <w:u w:color="000000" w:themeColor="text1"/>
        </w:rPr>
        <w:t>’</w:t>
      </w:r>
      <w:r w:rsidRPr="00361195">
        <w:rPr>
          <w:color w:val="000000" w:themeColor="text1"/>
          <w:u w:color="000000" w:themeColor="text1"/>
        </w:rPr>
        <w:t>S ADMINISTRATOR, SPECIFICALLY ADDRESSING THE AMOUNT OF TIME THAT THE ADMINISTRATOR MUST DEVOTE TO THE WORK OF THE ACCOUNTANCY BOARD COMPARED TO THE AMOUNT OF TIME THAT HE MUST DEVOTE TO OTHER DUTIES AND RESPONSIBILITIES,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DCB" w:rsidRPr="00361195">
        <w:rPr>
          <w:color w:val="000000" w:themeColor="text1"/>
          <w:u w:color="000000" w:themeColor="text1"/>
        </w:rPr>
        <w:t>SECTION 6 of Act 268 of 2014 is repealed.</w:t>
      </w: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4F" w:rsidRDefault="00B9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FFE">
        <w:t>2</w:t>
      </w:r>
      <w:r>
        <w:t>.</w:t>
      </w:r>
      <w:r>
        <w:tab/>
        <w:t>This act takes effect upon approval by the Governor.</w:t>
      </w:r>
    </w:p>
    <w:p w:rsidR="00F0380E" w:rsidRDefault="003171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213" w:rsidRDefault="00CE5213" w:rsidP="00CE5213">
      <w:pPr>
        <w:suppressAutoHyphens/>
      </w:pPr>
    </w:p>
    <w:sectPr w:rsidR="00CE5213" w:rsidSect="00CE52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E4F" w:rsidRDefault="00B94E4F" w:rsidP="009F0C77">
      <w:r>
        <w:separator/>
      </w:r>
    </w:p>
  </w:endnote>
  <w:endnote w:type="continuationSeparator" w:id="0">
    <w:p w:rsidR="00B94E4F" w:rsidRDefault="00B94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79FB37-A427-4599-AB2B-4265B05962A4}"/>
    <w:embedBold r:id="rId2" w:fontKey="{50A362AB-EBFC-4F03-A202-D513366F5135}"/>
  </w:font>
  <w:font w:name="Calibri">
    <w:panose1 w:val="020F0502020204030204"/>
    <w:charset w:val="00"/>
    <w:family w:val="swiss"/>
    <w:pitch w:val="variable"/>
    <w:sig w:usb0="E00002FF" w:usb1="4000ACFF" w:usb2="00000001" w:usb3="00000000" w:csb0="0000019F" w:csb1="00000000"/>
    <w:embedRegular r:id="rId3" w:fontKey="{E142AAB9-11E8-46A0-9615-814AC9B52EE0}"/>
  </w:font>
  <w:font w:name="Cambria">
    <w:panose1 w:val="02040503050406030204"/>
    <w:charset w:val="00"/>
    <w:family w:val="roman"/>
    <w:pitch w:val="variable"/>
    <w:sig w:usb0="E00002FF" w:usb1="400004FF" w:usb2="00000000" w:usb3="00000000" w:csb0="0000019F" w:csb1="00000000"/>
    <w:embedRegular r:id="rId4" w:fontKey="{097FAD3D-6B4A-4E5D-9AED-042BBC531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213" w:rsidRPr="00C93A18" w:rsidRDefault="00CE5213" w:rsidP="00C93A18">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sidR="00AB1E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E4F" w:rsidRDefault="00B94E4F" w:rsidP="009F0C77">
      <w:r>
        <w:separator/>
      </w:r>
    </w:p>
  </w:footnote>
  <w:footnote w:type="continuationSeparator" w:id="0">
    <w:p w:rsidR="00B94E4F" w:rsidRDefault="00B94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0WAB19"/>
    <w:docVar w:name="CoverBillType" w:val="b"/>
    <w:docVar w:name="DocPath" w:val="L:\Council\bills\AGM\19550WAB19.DOCX"/>
    <w:docVar w:name="dvBillNumber" w:val="3822"/>
    <w:docVar w:name="dvBillNumberPrefix" w:val="H. "/>
    <w:docVar w:name="dvOriginalBody" w:val="House"/>
    <w:docVar w:name="dvSteno" w:val="AGM"/>
    <w:docVar w:name="NameofBody" w:val="h"/>
    <w:docVar w:name="vGroup2" w:val="Council"/>
  </w:docVars>
  <w:rsids>
    <w:rsidRoot w:val="00B94E4F"/>
    <w:rsid w:val="00011869"/>
    <w:rsid w:val="00015CD6"/>
    <w:rsid w:val="000E0100"/>
    <w:rsid w:val="000E1785"/>
    <w:rsid w:val="000F40FA"/>
    <w:rsid w:val="001035F1"/>
    <w:rsid w:val="0010776B"/>
    <w:rsid w:val="00133E66"/>
    <w:rsid w:val="001435A3"/>
    <w:rsid w:val="00146ED3"/>
    <w:rsid w:val="00151044"/>
    <w:rsid w:val="00195644"/>
    <w:rsid w:val="001D08F2"/>
    <w:rsid w:val="001D3A58"/>
    <w:rsid w:val="001D525B"/>
    <w:rsid w:val="001D7F4F"/>
    <w:rsid w:val="00205238"/>
    <w:rsid w:val="002321B6"/>
    <w:rsid w:val="00233C61"/>
    <w:rsid w:val="00250967"/>
    <w:rsid w:val="002543C8"/>
    <w:rsid w:val="0025541D"/>
    <w:rsid w:val="00284AAE"/>
    <w:rsid w:val="002D7FFE"/>
    <w:rsid w:val="002E5912"/>
    <w:rsid w:val="00301B21"/>
    <w:rsid w:val="003171A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DCB"/>
    <w:rsid w:val="005C2FE2"/>
    <w:rsid w:val="005E2BC9"/>
    <w:rsid w:val="00605102"/>
    <w:rsid w:val="006215AA"/>
    <w:rsid w:val="006913C9"/>
    <w:rsid w:val="0069470D"/>
    <w:rsid w:val="006D58AA"/>
    <w:rsid w:val="007154A9"/>
    <w:rsid w:val="00734F00"/>
    <w:rsid w:val="007A70AE"/>
    <w:rsid w:val="008362E8"/>
    <w:rsid w:val="0085786E"/>
    <w:rsid w:val="008A1768"/>
    <w:rsid w:val="008A489F"/>
    <w:rsid w:val="008F0F33"/>
    <w:rsid w:val="008F4429"/>
    <w:rsid w:val="00923583"/>
    <w:rsid w:val="0094021A"/>
    <w:rsid w:val="009B44AF"/>
    <w:rsid w:val="009C6A0B"/>
    <w:rsid w:val="009F0C77"/>
    <w:rsid w:val="009F4DD1"/>
    <w:rsid w:val="00A02543"/>
    <w:rsid w:val="00A41684"/>
    <w:rsid w:val="00A64E80"/>
    <w:rsid w:val="00A72BCD"/>
    <w:rsid w:val="00A741D9"/>
    <w:rsid w:val="00A833AB"/>
    <w:rsid w:val="00A9741D"/>
    <w:rsid w:val="00AB1EBF"/>
    <w:rsid w:val="00AC34A2"/>
    <w:rsid w:val="00AD1C9A"/>
    <w:rsid w:val="00AD4B17"/>
    <w:rsid w:val="00B412D4"/>
    <w:rsid w:val="00B61F0C"/>
    <w:rsid w:val="00B94E4F"/>
    <w:rsid w:val="00BE3C22"/>
    <w:rsid w:val="00C0345E"/>
    <w:rsid w:val="00C31C95"/>
    <w:rsid w:val="00C3483A"/>
    <w:rsid w:val="00C74E9D"/>
    <w:rsid w:val="00C826DD"/>
    <w:rsid w:val="00C82FD3"/>
    <w:rsid w:val="00C92819"/>
    <w:rsid w:val="00C93A18"/>
    <w:rsid w:val="00CC6B7B"/>
    <w:rsid w:val="00CD2089"/>
    <w:rsid w:val="00CE5213"/>
    <w:rsid w:val="00D73A67"/>
    <w:rsid w:val="00D970A9"/>
    <w:rsid w:val="00DF3845"/>
    <w:rsid w:val="00E41911"/>
    <w:rsid w:val="00E44B57"/>
    <w:rsid w:val="00E92EEF"/>
    <w:rsid w:val="00EF2368"/>
    <w:rsid w:val="00F038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C2E2D-8F86-41C8-839A-504C8050F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52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2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BF723-FAC1-44E6-85C7-D460A0C8B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7C261064.dotm</Template>
  <TotalTime>0</TotalTime>
  <Pages>2</Pages>
  <Words>228</Words>
  <Characters>1276</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3822: LLR Director to submit report to General Assembly concerning workload of Accountancy Board's Administrator - South Carolina Legislature Online</dc:title>
  <dc:creator>Angie Morgan</dc:creator>
  <cp:lastModifiedBy>S Volk</cp:lastModifiedBy>
  <cp:revision>2</cp:revision>
  <cp:lastPrinted>2019-01-29T16:46:00Z</cp:lastPrinted>
  <dcterms:created xsi:type="dcterms:W3CDTF">2019-02-05T19:03:00Z</dcterms:created>
  <dcterms:modified xsi:type="dcterms:W3CDTF">2019-02-05T19:03:00Z</dcterms:modified>
</cp:coreProperties>
</file>