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45F" w:rsidRDefault="0033045F" w:rsidP="0033045F">
      <w:pPr>
        <w:widowControl w:val="0"/>
        <w:jc w:val="center"/>
      </w:pPr>
      <w:r w:rsidRPr="0033045F">
        <w:rPr>
          <w:b/>
        </w:rPr>
        <w:t>South Carolina General Assembly</w:t>
      </w:r>
    </w:p>
    <w:p w:rsidR="0033045F" w:rsidRDefault="0033045F" w:rsidP="0033045F">
      <w:pPr>
        <w:widowControl w:val="0"/>
        <w:jc w:val="center"/>
      </w:pPr>
      <w:r>
        <w:t>123rd Session, 2019-2020</w:t>
      </w:r>
    </w:p>
    <w:p w:rsidR="0033045F" w:rsidRDefault="0033045F" w:rsidP="0033045F">
      <w:pPr>
        <w:widowControl w:val="0"/>
        <w:jc w:val="left"/>
      </w:pPr>
    </w:p>
    <w:p w:rsidR="0033045F" w:rsidRDefault="0033045F" w:rsidP="0033045F">
      <w:pPr>
        <w:widowControl w:val="0"/>
        <w:jc w:val="left"/>
        <w:rPr>
          <w:b/>
        </w:rPr>
      </w:pPr>
      <w:r w:rsidRPr="0033045F">
        <w:rPr>
          <w:b/>
        </w:rPr>
        <w:t>H. 4160</w:t>
      </w:r>
    </w:p>
    <w:p w:rsidR="0033045F" w:rsidRDefault="0033045F" w:rsidP="0033045F">
      <w:pPr>
        <w:widowControl w:val="0"/>
        <w:jc w:val="left"/>
        <w:rPr>
          <w:b/>
        </w:rPr>
      </w:pPr>
    </w:p>
    <w:p w:rsidR="0033045F" w:rsidRDefault="0033045F" w:rsidP="0033045F">
      <w:pPr>
        <w:widowControl w:val="0"/>
        <w:jc w:val="left"/>
      </w:pPr>
      <w:r w:rsidRPr="0033045F">
        <w:rPr>
          <w:b/>
        </w:rPr>
        <w:t>STATUS INFORMATION</w:t>
      </w:r>
    </w:p>
    <w:p w:rsidR="0033045F" w:rsidRDefault="0033045F" w:rsidP="0033045F">
      <w:pPr>
        <w:widowControl w:val="0"/>
        <w:jc w:val="left"/>
      </w:pPr>
    </w:p>
    <w:p w:rsidR="0033045F" w:rsidRDefault="0033045F" w:rsidP="0033045F">
      <w:pPr>
        <w:widowControl w:val="0"/>
        <w:jc w:val="left"/>
      </w:pPr>
      <w:r>
        <w:t>House Resolution</w:t>
      </w:r>
    </w:p>
    <w:p w:rsidR="0033045F" w:rsidRDefault="0033045F" w:rsidP="0033045F">
      <w:pPr>
        <w:widowControl w:val="0"/>
        <w:jc w:val="left"/>
      </w:pPr>
      <w:r>
        <w:t>Sponsors: Rep. Collins</w:t>
      </w:r>
    </w:p>
    <w:p w:rsidR="0033045F" w:rsidRDefault="0033045F" w:rsidP="0033045F">
      <w:pPr>
        <w:widowControl w:val="0"/>
        <w:jc w:val="left"/>
      </w:pPr>
      <w:r>
        <w:t>Document Path: l:\council\bills\nl\13822sd19.docx</w:t>
      </w:r>
    </w:p>
    <w:p w:rsidR="0033045F" w:rsidRDefault="0033045F" w:rsidP="0033045F">
      <w:pPr>
        <w:widowControl w:val="0"/>
        <w:jc w:val="left"/>
      </w:pPr>
    </w:p>
    <w:p w:rsidR="0033045F" w:rsidRDefault="0033045F" w:rsidP="0033045F">
      <w:pPr>
        <w:widowControl w:val="0"/>
        <w:jc w:val="left"/>
      </w:pPr>
      <w:r>
        <w:t>Introduced in the House on March 7, 2019</w:t>
      </w:r>
    </w:p>
    <w:p w:rsidR="0033045F" w:rsidRDefault="0033045F" w:rsidP="0033045F">
      <w:pPr>
        <w:widowControl w:val="0"/>
        <w:jc w:val="left"/>
      </w:pPr>
      <w:r>
        <w:t>Adopted by the House on March 7, 2019</w:t>
      </w:r>
    </w:p>
    <w:p w:rsidR="0033045F" w:rsidRDefault="0033045F" w:rsidP="0033045F">
      <w:pPr>
        <w:widowControl w:val="0"/>
        <w:jc w:val="left"/>
      </w:pPr>
    </w:p>
    <w:p w:rsidR="0033045F" w:rsidRDefault="0033045F" w:rsidP="0033045F">
      <w:pPr>
        <w:widowControl w:val="0"/>
        <w:jc w:val="left"/>
      </w:pPr>
      <w:r>
        <w:t xml:space="preserve">Summary: </w:t>
      </w:r>
      <w:r w:rsidR="000F540F">
        <w:t>Greenville Young Men's Christian Association to use Chamber</w:t>
      </w:r>
    </w:p>
    <w:p w:rsidR="0033045F" w:rsidRDefault="0033045F" w:rsidP="0033045F">
      <w:pPr>
        <w:widowControl w:val="0"/>
        <w:jc w:val="left"/>
      </w:pPr>
    </w:p>
    <w:p w:rsidR="0033045F" w:rsidRDefault="0033045F" w:rsidP="0033045F">
      <w:pPr>
        <w:widowControl w:val="0"/>
        <w:jc w:val="left"/>
      </w:pPr>
    </w:p>
    <w:p w:rsidR="0033045F" w:rsidRDefault="0033045F" w:rsidP="0033045F">
      <w:pPr>
        <w:widowControl w:val="0"/>
        <w:tabs>
          <w:tab w:val="center" w:pos="590"/>
          <w:tab w:val="center" w:pos="1440"/>
          <w:tab w:val="left" w:pos="1872"/>
          <w:tab w:val="left" w:pos="9187"/>
        </w:tabs>
        <w:jc w:val="left"/>
      </w:pPr>
      <w:r w:rsidRPr="0033045F">
        <w:rPr>
          <w:b/>
        </w:rPr>
        <w:t>HISTORY OF LEGISLATIVE ACTIONS</w:t>
      </w:r>
    </w:p>
    <w:p w:rsidR="0033045F" w:rsidRDefault="0033045F" w:rsidP="0033045F">
      <w:pPr>
        <w:widowControl w:val="0"/>
        <w:tabs>
          <w:tab w:val="center" w:pos="590"/>
          <w:tab w:val="center" w:pos="1440"/>
          <w:tab w:val="left" w:pos="1872"/>
          <w:tab w:val="left" w:pos="9187"/>
        </w:tabs>
        <w:jc w:val="left"/>
      </w:pPr>
    </w:p>
    <w:p w:rsidR="0033045F" w:rsidRPr="0033045F" w:rsidRDefault="0033045F" w:rsidP="0033045F">
      <w:pPr>
        <w:widowControl w:val="0"/>
        <w:tabs>
          <w:tab w:val="center" w:pos="590"/>
          <w:tab w:val="center" w:pos="1440"/>
          <w:tab w:val="left" w:pos="1872"/>
          <w:tab w:val="left" w:pos="9187"/>
        </w:tabs>
        <w:jc w:val="left"/>
      </w:pPr>
      <w:r w:rsidRPr="0033045F">
        <w:rPr>
          <w:u w:val="single"/>
        </w:rPr>
        <w:tab/>
        <w:t>Date</w:t>
      </w:r>
      <w:r w:rsidRPr="0033045F">
        <w:rPr>
          <w:u w:val="single"/>
        </w:rPr>
        <w:tab/>
        <w:t>Body</w:t>
      </w:r>
      <w:r w:rsidRPr="0033045F">
        <w:rPr>
          <w:u w:val="single"/>
        </w:rPr>
        <w:tab/>
        <w:t>Action Description with journal page number</w:t>
      </w:r>
      <w:r w:rsidRPr="0033045F">
        <w:rPr>
          <w:u w:val="single"/>
        </w:rPr>
        <w:tab/>
      </w:r>
    </w:p>
    <w:p w:rsidR="001B01D7" w:rsidRDefault="001B01D7" w:rsidP="001B01D7">
      <w:pPr>
        <w:widowControl w:val="0"/>
        <w:tabs>
          <w:tab w:val="right" w:pos="1008"/>
          <w:tab w:val="left" w:pos="1152"/>
          <w:tab w:val="left" w:pos="1872"/>
          <w:tab w:val="left" w:pos="9187"/>
        </w:tabs>
        <w:ind w:left="2088" w:hanging="2088"/>
      </w:pPr>
      <w:r>
        <w:tab/>
        <w:t>3/7/2019</w:t>
      </w:r>
      <w:r>
        <w:tab/>
        <w:t>House</w:t>
      </w:r>
      <w:r>
        <w:tab/>
      </w:r>
      <w:r w:rsidRPr="009A7D7B">
        <w:t>Introduced and adopted (</w:t>
      </w:r>
      <w:hyperlink r:id="rId7" w:history="1">
        <w:r w:rsidRPr="009A7D7B">
          <w:rPr>
            <w:rStyle w:val="Hyperlink"/>
          </w:rPr>
          <w:t>House Journal</w:t>
        </w:r>
        <w:r w:rsidRPr="009A7D7B">
          <w:rPr>
            <w:rStyle w:val="Hyperlink"/>
          </w:rPr>
          <w:noBreakHyphen/>
          <w:t>page 52</w:t>
        </w:r>
      </w:hyperlink>
      <w:r w:rsidRPr="009A7D7B">
        <w:t>)</w:t>
      </w:r>
    </w:p>
    <w:p w:rsidR="001B01D7" w:rsidRDefault="001B01D7" w:rsidP="001B01D7">
      <w:pPr>
        <w:widowControl w:val="0"/>
        <w:tabs>
          <w:tab w:val="right" w:pos="1008"/>
          <w:tab w:val="left" w:pos="1152"/>
          <w:tab w:val="left" w:pos="1872"/>
          <w:tab w:val="left" w:pos="9187"/>
        </w:tabs>
        <w:ind w:left="2088" w:hanging="2088"/>
      </w:pPr>
    </w:p>
    <w:p w:rsidR="0033045F" w:rsidRDefault="0033045F" w:rsidP="0033045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3045F">
          <w:rPr>
            <w:rStyle w:val="Hyperlink"/>
          </w:rPr>
          <w:t>legislative information</w:t>
        </w:r>
      </w:hyperlink>
      <w:r>
        <w:t xml:space="preserve"> at the website</w:t>
      </w:r>
    </w:p>
    <w:p w:rsidR="0033045F" w:rsidRDefault="0033045F" w:rsidP="0033045F">
      <w:pPr>
        <w:widowControl w:val="0"/>
        <w:tabs>
          <w:tab w:val="right" w:pos="1008"/>
          <w:tab w:val="left" w:pos="1152"/>
          <w:tab w:val="left" w:pos="1872"/>
          <w:tab w:val="left" w:pos="9187"/>
        </w:tabs>
        <w:ind w:left="2088" w:hanging="2088"/>
        <w:jc w:val="left"/>
      </w:pPr>
    </w:p>
    <w:p w:rsidR="0033045F" w:rsidRPr="0033045F" w:rsidRDefault="0033045F" w:rsidP="0033045F">
      <w:pPr>
        <w:widowControl w:val="0"/>
        <w:tabs>
          <w:tab w:val="right" w:pos="1008"/>
          <w:tab w:val="left" w:pos="1152"/>
          <w:tab w:val="left" w:pos="1872"/>
          <w:tab w:val="left" w:pos="9187"/>
        </w:tabs>
        <w:ind w:left="2088" w:hanging="2088"/>
        <w:jc w:val="left"/>
      </w:pPr>
    </w:p>
    <w:p w:rsidR="0033045F" w:rsidRDefault="0033045F" w:rsidP="0033045F">
      <w:r w:rsidRPr="0033045F">
        <w:rPr>
          <w:b/>
        </w:rPr>
        <w:t>VERSIONS OF THIS BILL</w:t>
      </w:r>
    </w:p>
    <w:p w:rsidR="0033045F" w:rsidRDefault="0033045F" w:rsidP="0033045F"/>
    <w:p w:rsidR="0033045F" w:rsidRDefault="00A45C36" w:rsidP="0033045F">
      <w:hyperlink r:id="rId9" w:history="1">
        <w:r w:rsidR="0033045F">
          <w:rPr>
            <w:rStyle w:val="Hyperlink"/>
          </w:rPr>
          <w:t>3/7/2019</w:t>
        </w:r>
      </w:hyperlink>
    </w:p>
    <w:p w:rsidR="0033045F" w:rsidRDefault="0033045F" w:rsidP="0033045F"/>
    <w:p w:rsidR="0033045F" w:rsidRDefault="0033045F" w:rsidP="0033045F">
      <w:pPr>
        <w:sectPr w:rsidR="0033045F" w:rsidSect="0033045F">
          <w:pgSz w:w="12240" w:h="15840" w:code="1"/>
          <w:pgMar w:top="1080" w:right="1440" w:bottom="1080" w:left="1440" w:header="720" w:footer="720" w:gutter="0"/>
          <w:cols w:space="720"/>
          <w:noEndnote/>
          <w:docGrid w:linePitch="360"/>
        </w:sectPr>
      </w:pPr>
    </w:p>
    <w:p w:rsidR="00714ED3" w:rsidRDefault="00714E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4E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7B6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43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E25CF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 xml:space="preserve">AND ANY AVAILABLE COMMITTEE HEARING ROOMS IN THE BLATT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sidR="006B322A">
        <w:rPr>
          <w:color w:val="000000" w:themeColor="text1"/>
          <w:u w:color="000000" w:themeColor="text1"/>
        </w:rPr>
        <w:t xml:space="preserve">NOVEMBER 18 AND </w:t>
      </w:r>
      <w:r>
        <w:rPr>
          <w:color w:val="000000" w:themeColor="text1"/>
          <w:u w:color="000000" w:themeColor="text1"/>
        </w:rPr>
        <w:t>THURSDAY, NOVEMBER 21 AND FRIDAY, NOVEMBER 22, 2019</w:t>
      </w:r>
      <w:r w:rsidRPr="001306AB">
        <w:rPr>
          <w:color w:val="000000" w:themeColor="text1"/>
          <w:u w:color="000000" w:themeColor="text1"/>
        </w:rPr>
        <w:t>.</w:t>
      </w:r>
      <w:r>
        <w:rPr>
          <w:color w:val="000000" w:themeColor="text1"/>
          <w:u w:color="000000" w:themeColor="text1"/>
        </w:rPr>
        <w:t xml:space="preserve">  HOWEVER, THE CHAMBER MAY NOT BE USED IF THE HOUSE IS IN SESSION OR THE CHAMBER IS OTHERWISE UNAVAILABLE.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7432D" w:rsidRPr="001306AB" w:rsidRDefault="00A37B64"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7432D" w:rsidRPr="001306AB">
        <w:rPr>
          <w:color w:val="000000" w:themeColor="text1"/>
          <w:u w:color="000000" w:themeColor="text1"/>
        </w:rPr>
        <w:t>forty</w:t>
      </w:r>
      <w:r w:rsidR="0077432D">
        <w:rPr>
          <w:color w:val="000000" w:themeColor="text1"/>
          <w:u w:color="000000" w:themeColor="text1"/>
        </w:rPr>
        <w:noBreakHyphen/>
        <w:t>two</w:t>
      </w:r>
      <w:r w:rsidR="0077432D" w:rsidRPr="001306AB">
        <w:rPr>
          <w:color w:val="000000" w:themeColor="text1"/>
          <w:u w:color="000000" w:themeColor="text1"/>
        </w:rPr>
        <w:t xml:space="preserve"> states have successful Youth in Government programs;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E25CF4">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w:t>
      </w:r>
      <w:r w:rsidR="00B44D74">
        <w:t>resolved by the House of Representatives</w:t>
      </w:r>
      <w:r>
        <w:t>:</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 t</w:t>
      </w:r>
      <w:r w:rsidRPr="001306AB">
        <w:rPr>
          <w:color w:val="000000" w:themeColor="text1"/>
          <w:u w:color="000000" w:themeColor="text1"/>
        </w:rPr>
        <w:t>he members of the South Carolina House of Representatives, by this resolution, authorize the Greenville Young Men</w:t>
      </w:r>
      <w:r w:rsidRPr="00E25CF4">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House of Representatives </w:t>
      </w:r>
      <w:r w:rsidRPr="001306AB">
        <w:rPr>
          <w:color w:val="000000" w:themeColor="text1"/>
          <w:u w:color="000000" w:themeColor="text1"/>
        </w:rPr>
        <w:t>and any available committee hearing rooms in the Blatt Buildin</w:t>
      </w:r>
      <w:r>
        <w:rPr>
          <w:color w:val="000000" w:themeColor="text1"/>
          <w:u w:color="000000" w:themeColor="text1"/>
        </w:rPr>
        <w:t>g for its Youth in Government</w:t>
      </w:r>
      <w:r w:rsidR="006B322A">
        <w:rPr>
          <w:color w:val="000000" w:themeColor="text1"/>
          <w:u w:color="000000" w:themeColor="text1"/>
        </w:rPr>
        <w:t xml:space="preserve"> program on Monday, November 18 and</w:t>
      </w:r>
      <w:r w:rsidR="00A73362">
        <w:rPr>
          <w:color w:val="000000" w:themeColor="text1"/>
          <w:u w:color="000000" w:themeColor="text1"/>
        </w:rPr>
        <w:t xml:space="preserve"> </w:t>
      </w:r>
      <w:r>
        <w:rPr>
          <w:color w:val="000000" w:themeColor="text1"/>
          <w:u w:color="000000" w:themeColor="text1"/>
        </w:rPr>
        <w:t>Thursday, November 21</w:t>
      </w:r>
      <w:r w:rsidR="006B322A">
        <w:rPr>
          <w:color w:val="000000" w:themeColor="text1"/>
          <w:u w:color="000000" w:themeColor="text1"/>
        </w:rPr>
        <w:t xml:space="preserve"> </w:t>
      </w:r>
      <w:r>
        <w:rPr>
          <w:color w:val="000000" w:themeColor="text1"/>
          <w:u w:color="000000" w:themeColor="text1"/>
        </w:rPr>
        <w:t>and Friday, November 22, 2019</w:t>
      </w:r>
      <w:r w:rsidRPr="001306AB">
        <w:rPr>
          <w:color w:val="000000" w:themeColor="text1"/>
          <w:u w:color="000000" w:themeColor="text1"/>
        </w:rPr>
        <w:t xml:space="preserve">. </w:t>
      </w:r>
      <w:r>
        <w:rPr>
          <w:color w:val="000000" w:themeColor="text1"/>
          <w:u w:color="000000" w:themeColor="text1"/>
        </w:rPr>
        <w:t xml:space="preserve"> However, </w:t>
      </w:r>
      <w:r w:rsidRPr="001306AB">
        <w:rPr>
          <w:color w:val="000000" w:themeColor="text1"/>
          <w:u w:color="000000" w:themeColor="text1"/>
        </w:rPr>
        <w:t xml:space="preserve">the chamber </w:t>
      </w:r>
      <w:r>
        <w:rPr>
          <w:color w:val="000000" w:themeColor="text1"/>
          <w:u w:color="000000" w:themeColor="text1"/>
        </w:rPr>
        <w:t>may not be used if the</w:t>
      </w:r>
      <w:r w:rsidRPr="001306AB">
        <w:rPr>
          <w:color w:val="000000" w:themeColor="text1"/>
          <w:u w:color="000000" w:themeColor="text1"/>
        </w:rPr>
        <w:t xml:space="preserve"> House </w:t>
      </w:r>
      <w:r>
        <w:rPr>
          <w:color w:val="000000" w:themeColor="text1"/>
          <w:u w:color="000000" w:themeColor="text1"/>
        </w:rPr>
        <w:t xml:space="preserve">is in session or the </w:t>
      </w:r>
      <w:r w:rsidRPr="001306AB">
        <w:rPr>
          <w:color w:val="000000" w:themeColor="text1"/>
          <w:u w:color="000000" w:themeColor="text1"/>
        </w:rPr>
        <w:t xml:space="preserve">chamber </w:t>
      </w:r>
      <w:r>
        <w:rPr>
          <w:color w:val="000000" w:themeColor="text1"/>
          <w:u w:color="000000" w:themeColor="text1"/>
        </w:rPr>
        <w:t>is otherwise unavailable</w:t>
      </w:r>
      <w:r w:rsidRPr="001306AB">
        <w:rPr>
          <w:color w:val="000000" w:themeColor="text1"/>
          <w:u w:color="000000" w:themeColor="text1"/>
        </w:rPr>
        <w:t xml:space="preserve">.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Be it further resolved that the use of the chamber and the available committee hearing rooms by the Greenville Young Men</w:t>
      </w:r>
      <w:r w:rsidRPr="00E25CF4">
        <w:rPr>
          <w:color w:val="000000" w:themeColor="text1"/>
          <w:u w:color="000000" w:themeColor="text1"/>
        </w:rPr>
        <w:t>’</w:t>
      </w:r>
      <w:r w:rsidRPr="001306AB">
        <w:rPr>
          <w:color w:val="000000" w:themeColor="text1"/>
          <w:u w:color="000000" w:themeColor="text1"/>
        </w:rPr>
        <w:t xml:space="preserve">s Christian Association must be in strict accordance with policies and the Rules of the House of Representatives.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432D" w:rsidRPr="001306AB"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Be it further resolved that the Office of the Sergeant at Arms of the House of Representatives shall provide assistance and access as necessary for this meeting in accordance with applicable procedures of the Rules of the House of Representatives. </w:t>
      </w: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432D" w:rsidRDefault="0077432D" w:rsidP="0077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036C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045F" w:rsidRDefault="0033045F" w:rsidP="0033045F">
      <w:pPr>
        <w:suppressAutoHyphens/>
      </w:pPr>
    </w:p>
    <w:sectPr w:rsidR="0033045F" w:rsidSect="0033045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7B64" w:rsidRDefault="00A37B64" w:rsidP="009F0C77">
      <w:r>
        <w:separator/>
      </w:r>
    </w:p>
  </w:endnote>
  <w:endnote w:type="continuationSeparator" w:id="0">
    <w:p w:rsidR="00A37B64" w:rsidRDefault="00A37B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5F894A-FD1F-4D3C-ADA5-B0CBF7DA7115}"/>
    <w:embedBold r:id="rId2" w:fontKey="{969A1C66-D307-43C1-AC7D-E07FF5D8E332}"/>
  </w:font>
  <w:font w:name="Calibri">
    <w:panose1 w:val="020F0502020204030204"/>
    <w:charset w:val="00"/>
    <w:family w:val="swiss"/>
    <w:pitch w:val="variable"/>
    <w:sig w:usb0="E00002FF" w:usb1="4000ACFF" w:usb2="00000001" w:usb3="00000000" w:csb0="0000019F" w:csb1="00000000"/>
    <w:embedRegular r:id="rId3" w:fontKey="{AD3413C9-F871-4EA1-9C81-9947B017DA40}"/>
  </w:font>
  <w:font w:name="Segoe UI">
    <w:panose1 w:val="020B0502040204020203"/>
    <w:charset w:val="00"/>
    <w:family w:val="swiss"/>
    <w:pitch w:val="variable"/>
    <w:sig w:usb0="E10022FF" w:usb1="C000E47F" w:usb2="00000029" w:usb3="00000000" w:csb0="000001DF" w:csb1="00000000"/>
    <w:embedRegular r:id="rId4" w:fontKey="{56B83AB9-0098-40E8-872E-727F216CD32F}"/>
  </w:font>
  <w:font w:name="Cambria">
    <w:panose1 w:val="02040503050406030204"/>
    <w:charset w:val="00"/>
    <w:family w:val="roman"/>
    <w:pitch w:val="variable"/>
    <w:sig w:usb0="E00002FF" w:usb1="400004FF" w:usb2="00000000" w:usb3="00000000" w:csb0="0000019F" w:csb1="00000000"/>
    <w:embedRegular r:id="rId5" w:fontKey="{4B6F0420-9DBE-4D60-B158-26B18DDB5C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45F" w:rsidRPr="00714ED3" w:rsidRDefault="0033045F" w:rsidP="00714ED3">
    <w:pPr>
      <w:pStyle w:val="Footer"/>
      <w:tabs>
        <w:tab w:val="clear" w:pos="4680"/>
        <w:tab w:val="clear" w:pos="9360"/>
        <w:tab w:val="center" w:pos="2995"/>
      </w:tabs>
      <w:spacing w:before="120"/>
    </w:pPr>
    <w:r>
      <w:t>[4160]</w:t>
    </w:r>
    <w:r>
      <w:tab/>
    </w:r>
    <w:r>
      <w:fldChar w:fldCharType="begin"/>
    </w:r>
    <w:r>
      <w:instrText xml:space="preserve"> PAGE  \* MERGEFORMAT </w:instrText>
    </w:r>
    <w:r>
      <w:fldChar w:fldCharType="separate"/>
    </w:r>
    <w:r w:rsidR="000F540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7B64" w:rsidRDefault="00A37B64" w:rsidP="009F0C77">
      <w:r>
        <w:separator/>
      </w:r>
    </w:p>
  </w:footnote>
  <w:footnote w:type="continuationSeparator" w:id="0">
    <w:p w:rsidR="00A37B64" w:rsidRDefault="00A37B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22SD19"/>
    <w:docVar w:name="CoverBillType" w:val="r"/>
    <w:docVar w:name="DocPath" w:val="L:\Council\bills\NL\13822SD19.DOCX"/>
    <w:docVar w:name="dvBillNumber" w:val="4160"/>
    <w:docVar w:name="dvBillNumberPrefix" w:val="H. "/>
    <w:docVar w:name="dvOriginalBody" w:val="House"/>
    <w:docVar w:name="dvSteno" w:val="NL"/>
    <w:docVar w:name="NameofBody" w:val="h"/>
    <w:docVar w:name="vGroup2" w:val="Council"/>
  </w:docVars>
  <w:rsids>
    <w:rsidRoot w:val="00A37B64"/>
    <w:rsid w:val="00011869"/>
    <w:rsid w:val="00015CD6"/>
    <w:rsid w:val="00036C6D"/>
    <w:rsid w:val="000E0100"/>
    <w:rsid w:val="000E1785"/>
    <w:rsid w:val="000F40FA"/>
    <w:rsid w:val="000F540F"/>
    <w:rsid w:val="001035F1"/>
    <w:rsid w:val="0010776B"/>
    <w:rsid w:val="00133E66"/>
    <w:rsid w:val="001435A3"/>
    <w:rsid w:val="00146ED3"/>
    <w:rsid w:val="00151044"/>
    <w:rsid w:val="001B01D7"/>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045F"/>
    <w:rsid w:val="00336AD0"/>
    <w:rsid w:val="0037079A"/>
    <w:rsid w:val="003A229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322A"/>
    <w:rsid w:val="006D58AA"/>
    <w:rsid w:val="00714ED3"/>
    <w:rsid w:val="00734F00"/>
    <w:rsid w:val="0077432D"/>
    <w:rsid w:val="007A70AE"/>
    <w:rsid w:val="008362E8"/>
    <w:rsid w:val="0085786E"/>
    <w:rsid w:val="008A1768"/>
    <w:rsid w:val="008A489F"/>
    <w:rsid w:val="008F0F33"/>
    <w:rsid w:val="008F4429"/>
    <w:rsid w:val="0094021A"/>
    <w:rsid w:val="009B44AF"/>
    <w:rsid w:val="009C6A0B"/>
    <w:rsid w:val="009F0C77"/>
    <w:rsid w:val="009F4DD1"/>
    <w:rsid w:val="00A02543"/>
    <w:rsid w:val="00A37B64"/>
    <w:rsid w:val="00A41684"/>
    <w:rsid w:val="00A64E80"/>
    <w:rsid w:val="00A72BCD"/>
    <w:rsid w:val="00A73362"/>
    <w:rsid w:val="00A741D9"/>
    <w:rsid w:val="00A833AB"/>
    <w:rsid w:val="00A9741D"/>
    <w:rsid w:val="00AC34A2"/>
    <w:rsid w:val="00AD1C9A"/>
    <w:rsid w:val="00AD4B17"/>
    <w:rsid w:val="00B412D4"/>
    <w:rsid w:val="00B44D74"/>
    <w:rsid w:val="00BE3C22"/>
    <w:rsid w:val="00C0345E"/>
    <w:rsid w:val="00C31C95"/>
    <w:rsid w:val="00C3483A"/>
    <w:rsid w:val="00C74E9D"/>
    <w:rsid w:val="00C826DD"/>
    <w:rsid w:val="00C82FD3"/>
    <w:rsid w:val="00C92819"/>
    <w:rsid w:val="00CB2D05"/>
    <w:rsid w:val="00CC6B7B"/>
    <w:rsid w:val="00CD2089"/>
    <w:rsid w:val="00D73A67"/>
    <w:rsid w:val="00D970A9"/>
    <w:rsid w:val="00DF3845"/>
    <w:rsid w:val="00E06D3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DC4F30-0FF6-43D4-BD4F-990A19B3F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22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2294"/>
    <w:rPr>
      <w:rFonts w:ascii="Segoe UI" w:eastAsia="Times New Roman" w:hAnsi="Segoe UI" w:cs="Segoe UI"/>
      <w:sz w:val="18"/>
      <w:szCs w:val="18"/>
    </w:rPr>
  </w:style>
  <w:style w:type="character" w:styleId="Hyperlink">
    <w:name w:val="Hyperlink"/>
    <w:basedOn w:val="DefaultParagraphFont"/>
    <w:uiPriority w:val="99"/>
    <w:unhideWhenUsed/>
    <w:rsid w:val="003304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60&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60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60646-0E96-4ECC-992C-7CCF4B773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469</Words>
  <Characters>2565</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4160: Greenville Young Men's Christian Association to use Chamber - South Carolina Legislature Online</dc:title>
  <dc:creator>Nancy Lee</dc:creator>
  <cp:lastModifiedBy>S Volk</cp:lastModifiedBy>
  <cp:revision>2</cp:revision>
  <cp:lastPrinted>2019-03-04T15:12:00Z</cp:lastPrinted>
  <dcterms:created xsi:type="dcterms:W3CDTF">2019-03-11T16:50:00Z</dcterms:created>
  <dcterms:modified xsi:type="dcterms:W3CDTF">2019-03-11T16:50:00Z</dcterms:modified>
</cp:coreProperties>
</file>