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359" w:rsidRDefault="00EE6359" w:rsidP="00EE6359">
      <w:pPr>
        <w:widowControl w:val="0"/>
        <w:jc w:val="center"/>
      </w:pPr>
      <w:r w:rsidRPr="00EE6359">
        <w:rPr>
          <w:b/>
        </w:rPr>
        <w:t>South Carolina General Assembly</w:t>
      </w:r>
    </w:p>
    <w:p w:rsidR="00EE6359" w:rsidRDefault="00EE6359" w:rsidP="00EE6359">
      <w:pPr>
        <w:widowControl w:val="0"/>
        <w:jc w:val="center"/>
      </w:pPr>
      <w:r>
        <w:t>123rd Session, 2019-2020</w:t>
      </w:r>
    </w:p>
    <w:p w:rsidR="00EE6359" w:rsidRDefault="00EE6359" w:rsidP="00EE6359">
      <w:pPr>
        <w:widowControl w:val="0"/>
        <w:jc w:val="left"/>
      </w:pPr>
    </w:p>
    <w:p w:rsidR="00EE6359" w:rsidRDefault="00EE6359" w:rsidP="00EE6359">
      <w:pPr>
        <w:widowControl w:val="0"/>
        <w:jc w:val="left"/>
        <w:rPr>
          <w:b/>
        </w:rPr>
      </w:pPr>
      <w:r w:rsidRPr="00EE6359">
        <w:rPr>
          <w:b/>
        </w:rPr>
        <w:t>H. 4275</w:t>
      </w:r>
    </w:p>
    <w:p w:rsidR="00EE6359" w:rsidRDefault="00EE6359" w:rsidP="00EE6359">
      <w:pPr>
        <w:widowControl w:val="0"/>
        <w:jc w:val="left"/>
        <w:rPr>
          <w:b/>
        </w:rPr>
      </w:pPr>
    </w:p>
    <w:p w:rsidR="00EE6359" w:rsidRDefault="00EE6359" w:rsidP="00EE6359">
      <w:pPr>
        <w:widowControl w:val="0"/>
        <w:jc w:val="left"/>
      </w:pPr>
      <w:r w:rsidRPr="00EE6359">
        <w:rPr>
          <w:b/>
        </w:rPr>
        <w:t>STATUS INFORMATION</w:t>
      </w:r>
    </w:p>
    <w:p w:rsidR="00EE6359" w:rsidRDefault="00EE6359" w:rsidP="00EE6359">
      <w:pPr>
        <w:widowControl w:val="0"/>
        <w:jc w:val="left"/>
      </w:pPr>
    </w:p>
    <w:p w:rsidR="00EE6359" w:rsidRDefault="00EE6359" w:rsidP="00EE6359">
      <w:pPr>
        <w:widowControl w:val="0"/>
        <w:jc w:val="left"/>
      </w:pPr>
      <w:r>
        <w:t>General Bill</w:t>
      </w:r>
    </w:p>
    <w:p w:rsidR="00EE6359" w:rsidRDefault="00EE6359" w:rsidP="00EE6359">
      <w:pPr>
        <w:widowControl w:val="0"/>
        <w:jc w:val="left"/>
      </w:pPr>
      <w:r>
        <w:t>Sponsors: Rep. Finlay</w:t>
      </w:r>
    </w:p>
    <w:p w:rsidR="00EE6359" w:rsidRDefault="00EE6359" w:rsidP="00EE6359">
      <w:pPr>
        <w:widowControl w:val="0"/>
        <w:jc w:val="left"/>
      </w:pPr>
      <w:r>
        <w:t>Document Path: l:\council\bills\jn\3059cz19.docx</w:t>
      </w:r>
    </w:p>
    <w:p w:rsidR="00EE6359" w:rsidRDefault="00EE6359" w:rsidP="00EE6359">
      <w:pPr>
        <w:widowControl w:val="0"/>
        <w:jc w:val="left"/>
      </w:pPr>
    </w:p>
    <w:p w:rsidR="00EB6288" w:rsidRDefault="00EB6288" w:rsidP="00EE6359">
      <w:pPr>
        <w:widowControl w:val="0"/>
        <w:jc w:val="left"/>
      </w:pPr>
      <w:r>
        <w:t>Introduced in the House on March 20, 2019</w:t>
      </w:r>
    </w:p>
    <w:p w:rsidR="00EB6288" w:rsidRPr="00EB6288" w:rsidRDefault="00EB6288" w:rsidP="00EE6359">
      <w:pPr>
        <w:widowControl w:val="0"/>
        <w:jc w:val="left"/>
      </w:pPr>
      <w:r>
        <w:t xml:space="preserve">Currently residing in the House Committee on </w:t>
      </w:r>
      <w:r w:rsidRPr="00EB6288">
        <w:rPr>
          <w:b/>
        </w:rPr>
        <w:t>Judiciary</w:t>
      </w:r>
    </w:p>
    <w:p w:rsidR="00EB6288" w:rsidRDefault="00EB6288" w:rsidP="00EE6359">
      <w:pPr>
        <w:widowControl w:val="0"/>
        <w:jc w:val="left"/>
      </w:pPr>
    </w:p>
    <w:p w:rsidR="00EE6359" w:rsidRDefault="00EE6359" w:rsidP="00EE6359">
      <w:pPr>
        <w:widowControl w:val="0"/>
        <w:jc w:val="left"/>
      </w:pPr>
      <w:r>
        <w:t xml:space="preserve">Summary: </w:t>
      </w:r>
      <w:r w:rsidR="0051055B">
        <w:t>Animals; counties and municipality ordinances</w:t>
      </w:r>
    </w:p>
    <w:p w:rsidR="00EE6359" w:rsidRDefault="00EE6359" w:rsidP="00EE6359">
      <w:pPr>
        <w:widowControl w:val="0"/>
        <w:jc w:val="left"/>
      </w:pPr>
    </w:p>
    <w:p w:rsidR="00EE6359" w:rsidRDefault="00EE6359" w:rsidP="00EE6359">
      <w:pPr>
        <w:widowControl w:val="0"/>
        <w:jc w:val="left"/>
      </w:pPr>
    </w:p>
    <w:p w:rsidR="00EE6359" w:rsidRDefault="00EE6359" w:rsidP="00EE6359">
      <w:pPr>
        <w:widowControl w:val="0"/>
        <w:tabs>
          <w:tab w:val="center" w:pos="590"/>
          <w:tab w:val="center" w:pos="1440"/>
          <w:tab w:val="left" w:pos="1872"/>
          <w:tab w:val="left" w:pos="9187"/>
        </w:tabs>
        <w:jc w:val="left"/>
      </w:pPr>
      <w:r w:rsidRPr="00EE6359">
        <w:rPr>
          <w:b/>
        </w:rPr>
        <w:t>HISTORY OF LEGISLATIVE ACTIONS</w:t>
      </w:r>
    </w:p>
    <w:p w:rsidR="00EE6359" w:rsidRDefault="00EE6359" w:rsidP="00EE6359">
      <w:pPr>
        <w:widowControl w:val="0"/>
        <w:tabs>
          <w:tab w:val="center" w:pos="590"/>
          <w:tab w:val="center" w:pos="1440"/>
          <w:tab w:val="left" w:pos="1872"/>
          <w:tab w:val="left" w:pos="9187"/>
        </w:tabs>
        <w:jc w:val="left"/>
      </w:pPr>
    </w:p>
    <w:p w:rsidR="00EE6359" w:rsidRPr="00EE6359" w:rsidRDefault="00EE6359" w:rsidP="00EE6359">
      <w:pPr>
        <w:widowControl w:val="0"/>
        <w:tabs>
          <w:tab w:val="center" w:pos="590"/>
          <w:tab w:val="center" w:pos="1440"/>
          <w:tab w:val="left" w:pos="1872"/>
          <w:tab w:val="left" w:pos="9187"/>
        </w:tabs>
        <w:jc w:val="left"/>
      </w:pPr>
      <w:r w:rsidRPr="00EE6359">
        <w:rPr>
          <w:u w:val="single"/>
        </w:rPr>
        <w:tab/>
        <w:t>Date</w:t>
      </w:r>
      <w:r w:rsidRPr="00EE6359">
        <w:rPr>
          <w:u w:val="single"/>
        </w:rPr>
        <w:tab/>
        <w:t>Body</w:t>
      </w:r>
      <w:r w:rsidRPr="00EE6359">
        <w:rPr>
          <w:u w:val="single"/>
        </w:rPr>
        <w:tab/>
        <w:t>Action Description with journal page number</w:t>
      </w:r>
      <w:r w:rsidRPr="00EE6359">
        <w:rPr>
          <w:u w:val="single"/>
        </w:rPr>
        <w:tab/>
      </w:r>
    </w:p>
    <w:p w:rsidR="00EB6288" w:rsidRDefault="00EB6288" w:rsidP="00EB6288">
      <w:pPr>
        <w:widowControl w:val="0"/>
        <w:tabs>
          <w:tab w:val="right" w:pos="1008"/>
          <w:tab w:val="left" w:pos="1152"/>
          <w:tab w:val="left" w:pos="1872"/>
          <w:tab w:val="left" w:pos="9187"/>
        </w:tabs>
        <w:ind w:left="2088" w:hanging="2088"/>
      </w:pPr>
      <w:r>
        <w:tab/>
        <w:t>3/20/2019</w:t>
      </w:r>
      <w:r>
        <w:tab/>
        <w:t>House</w:t>
      </w:r>
      <w:r>
        <w:tab/>
      </w:r>
      <w:r w:rsidRPr="00BC4AFB">
        <w:t>Introduced and read first time (</w:t>
      </w:r>
      <w:hyperlink r:id="rId7" w:history="1">
        <w:r w:rsidRPr="00BC4AFB">
          <w:rPr>
            <w:rStyle w:val="Hyperlink"/>
          </w:rPr>
          <w:t>House Journal</w:t>
        </w:r>
        <w:r w:rsidRPr="00BC4AFB">
          <w:rPr>
            <w:rStyle w:val="Hyperlink"/>
          </w:rPr>
          <w:noBreakHyphen/>
          <w:t>page 52</w:t>
        </w:r>
      </w:hyperlink>
      <w:r w:rsidRPr="00BC4AFB">
        <w:t>)</w:t>
      </w:r>
    </w:p>
    <w:p w:rsidR="00EB6288" w:rsidRDefault="00EB6288" w:rsidP="00EB6288">
      <w:pPr>
        <w:widowControl w:val="0"/>
        <w:tabs>
          <w:tab w:val="right" w:pos="1008"/>
          <w:tab w:val="left" w:pos="1152"/>
          <w:tab w:val="left" w:pos="1872"/>
          <w:tab w:val="left" w:pos="9187"/>
        </w:tabs>
        <w:ind w:left="2088" w:hanging="2088"/>
      </w:pPr>
      <w:r>
        <w:tab/>
        <w:t>3/20/2019</w:t>
      </w:r>
      <w:r>
        <w:tab/>
        <w:t>House</w:t>
      </w:r>
      <w:r>
        <w:tab/>
      </w:r>
      <w:r w:rsidRPr="00BC4AFB">
        <w:t>Ref</w:t>
      </w:r>
      <w:r>
        <w:t xml:space="preserve">erred to Committee on </w:t>
      </w:r>
      <w:r w:rsidRPr="00BC4AFB">
        <w:rPr>
          <w:b/>
        </w:rPr>
        <w:t>Judiciary</w:t>
      </w:r>
      <w:r>
        <w:t xml:space="preserve"> </w:t>
      </w:r>
      <w:r w:rsidRPr="00BC4AFB">
        <w:t>(</w:t>
      </w:r>
      <w:hyperlink r:id="rId8" w:history="1">
        <w:r w:rsidRPr="00BC4AFB">
          <w:rPr>
            <w:rStyle w:val="Hyperlink"/>
          </w:rPr>
          <w:t>House Journal</w:t>
        </w:r>
        <w:r w:rsidRPr="00BC4AFB">
          <w:rPr>
            <w:rStyle w:val="Hyperlink"/>
          </w:rPr>
          <w:noBreakHyphen/>
          <w:t>page 52</w:t>
        </w:r>
      </w:hyperlink>
      <w:r w:rsidRPr="00BC4AFB">
        <w:t>)</w:t>
      </w:r>
    </w:p>
    <w:p w:rsidR="00EB6288" w:rsidRDefault="00EB6288" w:rsidP="00EB6288">
      <w:pPr>
        <w:widowControl w:val="0"/>
        <w:tabs>
          <w:tab w:val="right" w:pos="1008"/>
          <w:tab w:val="left" w:pos="1152"/>
          <w:tab w:val="left" w:pos="1872"/>
          <w:tab w:val="left" w:pos="9187"/>
        </w:tabs>
        <w:ind w:left="2088" w:hanging="2088"/>
      </w:pPr>
    </w:p>
    <w:p w:rsidR="00EE6359" w:rsidRDefault="00EE6359" w:rsidP="00EE635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E6359">
          <w:rPr>
            <w:rStyle w:val="Hyperlink"/>
          </w:rPr>
          <w:t>legislative information</w:t>
        </w:r>
      </w:hyperlink>
      <w:r>
        <w:t xml:space="preserve"> at the website</w:t>
      </w:r>
    </w:p>
    <w:p w:rsidR="00EE6359" w:rsidRDefault="00EE6359" w:rsidP="00EE6359">
      <w:pPr>
        <w:widowControl w:val="0"/>
        <w:tabs>
          <w:tab w:val="right" w:pos="1008"/>
          <w:tab w:val="left" w:pos="1152"/>
          <w:tab w:val="left" w:pos="1872"/>
          <w:tab w:val="left" w:pos="9187"/>
        </w:tabs>
        <w:ind w:left="2088" w:hanging="2088"/>
        <w:jc w:val="left"/>
      </w:pPr>
    </w:p>
    <w:p w:rsidR="00EE6359" w:rsidRPr="00EE6359" w:rsidRDefault="00EE6359" w:rsidP="00EE6359">
      <w:pPr>
        <w:widowControl w:val="0"/>
        <w:tabs>
          <w:tab w:val="right" w:pos="1008"/>
          <w:tab w:val="left" w:pos="1152"/>
          <w:tab w:val="left" w:pos="1872"/>
          <w:tab w:val="left" w:pos="9187"/>
        </w:tabs>
        <w:ind w:left="2088" w:hanging="2088"/>
        <w:jc w:val="left"/>
      </w:pPr>
    </w:p>
    <w:p w:rsidR="00EE6359" w:rsidRDefault="00EE6359" w:rsidP="00EE6359">
      <w:pPr>
        <w:widowControl w:val="0"/>
        <w:jc w:val="left"/>
      </w:pPr>
      <w:r w:rsidRPr="00EE6359">
        <w:rPr>
          <w:b/>
        </w:rPr>
        <w:t>VERSIONS OF THIS BILL</w:t>
      </w:r>
    </w:p>
    <w:p w:rsidR="00EE6359" w:rsidRDefault="00EE6359" w:rsidP="00EE6359">
      <w:pPr>
        <w:widowControl w:val="0"/>
        <w:jc w:val="left"/>
      </w:pPr>
    </w:p>
    <w:p w:rsidR="00EE6359" w:rsidRDefault="00045719" w:rsidP="00EE6359">
      <w:pPr>
        <w:widowControl w:val="0"/>
        <w:jc w:val="left"/>
      </w:pPr>
      <w:hyperlink r:id="rId10" w:history="1">
        <w:r w:rsidR="00EE6359">
          <w:rPr>
            <w:rStyle w:val="Hyperlink"/>
          </w:rPr>
          <w:t>3/20/2019</w:t>
        </w:r>
      </w:hyperlink>
    </w:p>
    <w:p w:rsidR="00EE6359" w:rsidRDefault="00EE6359" w:rsidP="00EE6359"/>
    <w:p w:rsidR="00EE6359" w:rsidRDefault="00EE6359" w:rsidP="00EE6359">
      <w:pPr>
        <w:sectPr w:rsidR="00EE6359" w:rsidSect="00EE6359">
          <w:pgSz w:w="12240" w:h="15840" w:code="1"/>
          <w:pgMar w:top="1080" w:right="1440" w:bottom="1080" w:left="1440" w:header="720" w:footer="720" w:gutter="0"/>
          <w:cols w:space="720"/>
          <w:noEndnote/>
          <w:docGrid w:linePitch="360"/>
        </w:sectPr>
      </w:pPr>
    </w:p>
    <w:p w:rsidR="00065C01" w:rsidRDefault="00065C01" w:rsidP="0091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A86" w:rsidRDefault="00914A86" w:rsidP="0091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A86" w:rsidRDefault="00914A86" w:rsidP="0091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A86" w:rsidRDefault="00914A86" w:rsidP="0091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A86" w:rsidRDefault="00914A86" w:rsidP="0091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A86" w:rsidRDefault="00914A86" w:rsidP="0091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A86" w:rsidRDefault="00914A86" w:rsidP="0091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09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150" w:rsidRDefault="002F5150" w:rsidP="0006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47</w:t>
      </w:r>
      <w:r w:rsidR="00695F50">
        <w:noBreakHyphen/>
      </w:r>
      <w:r>
        <w:t>3</w:t>
      </w:r>
      <w:r w:rsidR="00695F50">
        <w:noBreakHyphen/>
      </w:r>
      <w:r>
        <w:t>20</w:t>
      </w:r>
      <w:r w:rsidR="00E94433">
        <w:t>,</w:t>
      </w:r>
      <w:r w:rsidRPr="00EB3A31">
        <w:rPr>
          <w:color w:val="000000" w:themeColor="text1"/>
          <w:u w:color="000000" w:themeColor="text1"/>
        </w:rPr>
        <w:t xml:space="preserve"> CODE OF LAWS OF SOUTH CAROLINA, 1976,</w:t>
      </w:r>
      <w:r>
        <w:t xml:space="preserve"> RELATING TO THE AUTHORIZATION OF COUNTIES AND MUNICIPALITIES TO ENACT ORDINANCES FOR THE CARE AND CONTROL OF ANIMALS, SO AS TO AUTHORIZE A COUNTY OR MUNICIPALITY TO ALLOW ANIMAL CONTROL OFFICERS TO CARRY FIREARMS.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09ED" w:rsidRDefault="00B409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09ED" w:rsidRDefault="00B409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150" w:rsidRPr="009A4C1A" w:rsidRDefault="002F5150" w:rsidP="002F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t>SECTION</w:t>
      </w:r>
      <w:r>
        <w:tab/>
        <w:t>1.</w:t>
      </w:r>
      <w:r w:rsidRPr="009A4C1A">
        <w:rPr>
          <w:color w:val="000000"/>
          <w:u w:color="000000"/>
        </w:rPr>
        <w:tab/>
        <w:t>Section 47</w:t>
      </w:r>
      <w:r w:rsidR="00695F50">
        <w:rPr>
          <w:color w:val="000000"/>
          <w:u w:color="000000"/>
        </w:rPr>
        <w:noBreakHyphen/>
      </w:r>
      <w:r w:rsidRPr="009A4C1A">
        <w:rPr>
          <w:color w:val="000000"/>
          <w:u w:color="000000"/>
        </w:rPr>
        <w:t>3</w:t>
      </w:r>
      <w:r w:rsidR="00695F50">
        <w:rPr>
          <w:color w:val="000000"/>
          <w:u w:color="000000"/>
        </w:rPr>
        <w:noBreakHyphen/>
      </w:r>
      <w:r w:rsidRPr="009A4C1A">
        <w:rPr>
          <w:color w:val="000000"/>
          <w:u w:color="000000"/>
        </w:rPr>
        <w:t xml:space="preserve">20 of the 1976 Code is amended to read: </w:t>
      </w:r>
    </w:p>
    <w:p w:rsidR="002F5150" w:rsidRPr="009A4C1A" w:rsidRDefault="002F5150" w:rsidP="002F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2F5150" w:rsidRDefault="002F5150" w:rsidP="002F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9A4C1A">
        <w:rPr>
          <w:color w:val="000000"/>
          <w:u w:color="000000"/>
        </w:rPr>
        <w:tab/>
        <w:t>“Section 47</w:t>
      </w:r>
      <w:r w:rsidR="00695F50">
        <w:rPr>
          <w:color w:val="000000"/>
          <w:u w:color="000000"/>
        </w:rPr>
        <w:noBreakHyphen/>
      </w:r>
      <w:r w:rsidRPr="009A4C1A">
        <w:rPr>
          <w:color w:val="000000"/>
          <w:u w:color="000000"/>
        </w:rPr>
        <w:t>3</w:t>
      </w:r>
      <w:r w:rsidR="00695F50">
        <w:rPr>
          <w:color w:val="000000"/>
          <w:u w:color="000000"/>
        </w:rPr>
        <w:noBreakHyphen/>
      </w:r>
      <w:r w:rsidRPr="009A4C1A">
        <w:rPr>
          <w:color w:val="000000"/>
          <w:u w:color="000000"/>
        </w:rPr>
        <w:t>20.</w:t>
      </w:r>
      <w:r w:rsidRPr="009A4C1A">
        <w:rPr>
          <w:color w:val="000000"/>
          <w:u w:color="000000"/>
        </w:rPr>
        <w:tab/>
        <w:t xml:space="preserve">The governing body of each county or municipality in this State may enact ordinances and promulgate regulations for the care and control of dogs, cats, and other animals and to prescribe penalties for violations. </w:t>
      </w:r>
      <w:r w:rsidRPr="009A4C1A">
        <w:rPr>
          <w:color w:val="000000"/>
          <w:u w:val="single" w:color="000000"/>
        </w:rPr>
        <w:t>A governing body that enacts ordinances and promulgates regulations must employ Class 3 animal control officers and, at the discretion of the governing body, may authorize these officers to carry firearms.</w:t>
      </w:r>
      <w:r w:rsidRPr="009A4C1A">
        <w:rPr>
          <w:color w:val="000000"/>
          <w:u w:color="000000"/>
        </w:rPr>
        <w:t>”</w:t>
      </w:r>
    </w:p>
    <w:p w:rsidR="002F5150" w:rsidRDefault="002F5150" w:rsidP="002F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2F5150" w:rsidRPr="009A4C1A" w:rsidRDefault="002F5150" w:rsidP="002F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9A4C1A">
        <w:rPr>
          <w:color w:val="000000"/>
          <w:u w:color="000000"/>
        </w:rPr>
        <w:t>SECTION</w:t>
      </w:r>
      <w:r w:rsidRPr="009A4C1A">
        <w:rPr>
          <w:color w:val="000000"/>
          <w:u w:color="000000"/>
        </w:rPr>
        <w:tab/>
      </w:r>
      <w:r>
        <w:rPr>
          <w:color w:val="000000"/>
          <w:u w:color="000000"/>
        </w:rPr>
        <w:t>2</w:t>
      </w:r>
      <w:r w:rsidRPr="009A4C1A">
        <w:rPr>
          <w:color w:val="000000"/>
          <w:u w:color="000000"/>
        </w:rPr>
        <w:t>.</w:t>
      </w:r>
      <w:r w:rsidRPr="009A4C1A">
        <w:rPr>
          <w:color w:val="000000"/>
          <w:u w:color="000000"/>
        </w:rPr>
        <w:tab/>
        <w:t xml:space="preserve">This act takes effect upon approval by the Governor. </w:t>
      </w:r>
    </w:p>
    <w:p w:rsidR="00361EA8" w:rsidRDefault="00695F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6359" w:rsidRDefault="00EE6359" w:rsidP="00EE6359">
      <w:pPr>
        <w:suppressAutoHyphens/>
      </w:pPr>
    </w:p>
    <w:sectPr w:rsidR="00EE6359" w:rsidSect="00EE635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9ED" w:rsidRDefault="00B409ED" w:rsidP="009F0C77">
      <w:r>
        <w:separator/>
      </w:r>
    </w:p>
  </w:endnote>
  <w:endnote w:type="continuationSeparator" w:id="0">
    <w:p w:rsidR="00B409ED" w:rsidRDefault="00B409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D4F0EC-7151-4EB2-8F51-1016F0907805}"/>
    <w:embedBold r:id="rId2" w:fontKey="{FAB415D8-4562-40CB-98F4-2CC12D214915}"/>
  </w:font>
  <w:font w:name="Calibri">
    <w:panose1 w:val="020F0502020204030204"/>
    <w:charset w:val="00"/>
    <w:family w:val="swiss"/>
    <w:pitch w:val="variable"/>
    <w:sig w:usb0="E00002FF" w:usb1="4000ACFF" w:usb2="00000001" w:usb3="00000000" w:csb0="0000019F" w:csb1="00000000"/>
    <w:embedRegular r:id="rId3" w:fontKey="{C7CD65F8-FF85-4695-9957-A361AA2B5F0A}"/>
  </w:font>
  <w:font w:name="Segoe UI">
    <w:panose1 w:val="020B0502040204020203"/>
    <w:charset w:val="00"/>
    <w:family w:val="swiss"/>
    <w:pitch w:val="variable"/>
    <w:sig w:usb0="E10022FF" w:usb1="C000E47F" w:usb2="00000029" w:usb3="00000000" w:csb0="000001DF" w:csb1="00000000"/>
    <w:embedRegular r:id="rId4" w:fontKey="{FF5D9574-8824-47D1-8C12-7AEDD3405430}"/>
  </w:font>
  <w:font w:name="Cambria">
    <w:panose1 w:val="02040503050406030204"/>
    <w:charset w:val="00"/>
    <w:family w:val="roman"/>
    <w:pitch w:val="variable"/>
    <w:sig w:usb0="E00002FF" w:usb1="400004FF" w:usb2="00000000" w:usb3="00000000" w:csb0="0000019F" w:csb1="00000000"/>
    <w:embedRegular r:id="rId5" w:fontKey="{AD281C20-70A6-4D21-8B92-8CF9BDFD8F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359" w:rsidRPr="00065C01" w:rsidRDefault="00EE6359" w:rsidP="00065C01">
    <w:pPr>
      <w:pStyle w:val="Footer"/>
      <w:tabs>
        <w:tab w:val="clear" w:pos="4680"/>
        <w:tab w:val="clear" w:pos="9360"/>
        <w:tab w:val="center" w:pos="2995"/>
      </w:tabs>
      <w:spacing w:before="120"/>
    </w:pPr>
    <w:r>
      <w:t>[4275]</w:t>
    </w:r>
    <w:r>
      <w:tab/>
    </w:r>
    <w:r>
      <w:fldChar w:fldCharType="begin"/>
    </w:r>
    <w:r>
      <w:instrText xml:space="preserve"> PAGE  \* MERGEFORMAT </w:instrText>
    </w:r>
    <w:r>
      <w:fldChar w:fldCharType="separate"/>
    </w:r>
    <w:r w:rsidR="00EB62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9ED" w:rsidRDefault="00B409ED" w:rsidP="009F0C77">
      <w:r>
        <w:separator/>
      </w:r>
    </w:p>
  </w:footnote>
  <w:footnote w:type="continuationSeparator" w:id="0">
    <w:p w:rsidR="00B409ED" w:rsidRDefault="00B409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9CZ19"/>
    <w:docVar w:name="CoverBillType" w:val="b"/>
    <w:docVar w:name="DocPath" w:val="L:\Council\bills\JN\3059CZ19.DOCX"/>
    <w:docVar w:name="dvBillNumber" w:val="4275"/>
    <w:docVar w:name="dvBillNumberPrefix" w:val="H. "/>
    <w:docVar w:name="dvOriginalBody" w:val="House"/>
    <w:docVar w:name="dvSteno" w:val="JN"/>
    <w:docVar w:name="NameofBody" w:val="h"/>
    <w:docVar w:name="vGroup2" w:val="Council"/>
  </w:docVars>
  <w:rsids>
    <w:rsidRoot w:val="00B409ED"/>
    <w:rsid w:val="00011869"/>
    <w:rsid w:val="00015CD6"/>
    <w:rsid w:val="00045719"/>
    <w:rsid w:val="00065C0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5150"/>
    <w:rsid w:val="00301B21"/>
    <w:rsid w:val="00325348"/>
    <w:rsid w:val="0032732C"/>
    <w:rsid w:val="00336AD0"/>
    <w:rsid w:val="00361EA8"/>
    <w:rsid w:val="0037079A"/>
    <w:rsid w:val="003A1D36"/>
    <w:rsid w:val="003C4DAB"/>
    <w:rsid w:val="003D01E8"/>
    <w:rsid w:val="003E5288"/>
    <w:rsid w:val="003F6D79"/>
    <w:rsid w:val="0041760A"/>
    <w:rsid w:val="00417C01"/>
    <w:rsid w:val="004403BD"/>
    <w:rsid w:val="00461441"/>
    <w:rsid w:val="00473BDE"/>
    <w:rsid w:val="004809EE"/>
    <w:rsid w:val="004E7D54"/>
    <w:rsid w:val="0051055B"/>
    <w:rsid w:val="005273C6"/>
    <w:rsid w:val="00530A69"/>
    <w:rsid w:val="00545593"/>
    <w:rsid w:val="00556EBF"/>
    <w:rsid w:val="00577C6C"/>
    <w:rsid w:val="005A62FE"/>
    <w:rsid w:val="005C2FE2"/>
    <w:rsid w:val="005D13CC"/>
    <w:rsid w:val="005E2BC9"/>
    <w:rsid w:val="00605102"/>
    <w:rsid w:val="006215AA"/>
    <w:rsid w:val="006913C9"/>
    <w:rsid w:val="0069470D"/>
    <w:rsid w:val="00695F50"/>
    <w:rsid w:val="006D58AA"/>
    <w:rsid w:val="00734F00"/>
    <w:rsid w:val="007A70AE"/>
    <w:rsid w:val="008362E8"/>
    <w:rsid w:val="0085786E"/>
    <w:rsid w:val="008A1768"/>
    <w:rsid w:val="008A489F"/>
    <w:rsid w:val="008F0F33"/>
    <w:rsid w:val="008F4429"/>
    <w:rsid w:val="00914A86"/>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09ED"/>
    <w:rsid w:val="00B412D4"/>
    <w:rsid w:val="00B90D8C"/>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4433"/>
    <w:rsid w:val="00EB6288"/>
    <w:rsid w:val="00EE635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6E7F0A-E566-45DA-83BB-174BF1941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5F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F50"/>
    <w:rPr>
      <w:rFonts w:ascii="Segoe UI" w:eastAsia="Times New Roman" w:hAnsi="Segoe UI" w:cs="Segoe UI"/>
      <w:sz w:val="18"/>
      <w:szCs w:val="18"/>
    </w:rPr>
  </w:style>
  <w:style w:type="character" w:styleId="Hyperlink">
    <w:name w:val="Hyperlink"/>
    <w:basedOn w:val="DefaultParagraphFont"/>
    <w:uiPriority w:val="99"/>
    <w:unhideWhenUsed/>
    <w:rsid w:val="00EE63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75_201903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7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0FEE9-2039-4A4B-808C-8DA4D8F14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A40D4743.dotm</Template>
  <TotalTime>0</TotalTime>
  <Pages>2</Pages>
  <Words>275</Words>
  <Characters>1572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4275: Animals; counties and municipality ordinances - South Carolina Legislature Online</dc:title>
  <dc:creator>Julie Newboult</dc:creator>
  <cp:lastModifiedBy>S Volk</cp:lastModifiedBy>
  <cp:revision>2</cp:revision>
  <cp:lastPrinted>2019-03-19T17:35:00Z</cp:lastPrinted>
  <dcterms:created xsi:type="dcterms:W3CDTF">2019-05-13T19:31:00Z</dcterms:created>
  <dcterms:modified xsi:type="dcterms:W3CDTF">2019-05-13T19:31:00Z</dcterms:modified>
</cp:coreProperties>
</file>