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40A" w:rsidRDefault="00A8240A" w:rsidP="00A8240A">
      <w:pPr>
        <w:widowControl w:val="0"/>
        <w:jc w:val="center"/>
      </w:pPr>
      <w:r w:rsidRPr="00A8240A">
        <w:rPr>
          <w:b/>
        </w:rPr>
        <w:t>South Carolina General Assembly</w:t>
      </w:r>
    </w:p>
    <w:p w:rsidR="00A8240A" w:rsidRDefault="00A8240A" w:rsidP="00A8240A">
      <w:pPr>
        <w:widowControl w:val="0"/>
        <w:jc w:val="center"/>
      </w:pPr>
      <w:r>
        <w:t>123rd Session, 2019-2020</w:t>
      </w:r>
    </w:p>
    <w:p w:rsidR="00A8240A" w:rsidRDefault="00A8240A" w:rsidP="00A8240A">
      <w:pPr>
        <w:widowControl w:val="0"/>
        <w:jc w:val="left"/>
      </w:pPr>
    </w:p>
    <w:p w:rsidR="00A8240A" w:rsidRDefault="00A8240A" w:rsidP="00A8240A">
      <w:pPr>
        <w:widowControl w:val="0"/>
        <w:jc w:val="left"/>
        <w:rPr>
          <w:b/>
        </w:rPr>
      </w:pPr>
      <w:r w:rsidRPr="00A8240A">
        <w:rPr>
          <w:b/>
        </w:rPr>
        <w:t>H. 4396</w:t>
      </w:r>
    </w:p>
    <w:p w:rsidR="00A8240A" w:rsidRDefault="00A8240A" w:rsidP="00A8240A">
      <w:pPr>
        <w:widowControl w:val="0"/>
        <w:jc w:val="left"/>
        <w:rPr>
          <w:b/>
        </w:rPr>
      </w:pPr>
    </w:p>
    <w:p w:rsidR="00A8240A" w:rsidRDefault="00A8240A" w:rsidP="00A8240A">
      <w:pPr>
        <w:widowControl w:val="0"/>
        <w:jc w:val="left"/>
      </w:pPr>
      <w:r w:rsidRPr="00A8240A">
        <w:rPr>
          <w:b/>
        </w:rPr>
        <w:t>STATUS INFORMATION</w:t>
      </w:r>
    </w:p>
    <w:p w:rsidR="00A8240A" w:rsidRDefault="00A8240A" w:rsidP="00A8240A">
      <w:pPr>
        <w:widowControl w:val="0"/>
        <w:jc w:val="left"/>
      </w:pPr>
    </w:p>
    <w:p w:rsidR="00A8240A" w:rsidRDefault="00A8240A" w:rsidP="00A8240A">
      <w:pPr>
        <w:widowControl w:val="0"/>
        <w:jc w:val="left"/>
      </w:pPr>
      <w:r>
        <w:t>Concurrent Resolution</w:t>
      </w:r>
    </w:p>
    <w:p w:rsidR="00A8240A" w:rsidRDefault="00A8240A" w:rsidP="00A8240A">
      <w:pPr>
        <w:widowControl w:val="0"/>
        <w:jc w:val="left"/>
      </w:pPr>
      <w:r>
        <w:t>Sponsors: Rep. Clyburn</w:t>
      </w:r>
    </w:p>
    <w:p w:rsidR="00A8240A" w:rsidRDefault="00A8240A" w:rsidP="00A8240A">
      <w:pPr>
        <w:widowControl w:val="0"/>
        <w:jc w:val="left"/>
      </w:pPr>
      <w:r>
        <w:t>Document Path: l:\council\bills\rt\17607sa19.docx</w:t>
      </w:r>
    </w:p>
    <w:p w:rsidR="00A8240A" w:rsidRDefault="00A8240A" w:rsidP="00A8240A">
      <w:pPr>
        <w:widowControl w:val="0"/>
        <w:jc w:val="left"/>
      </w:pPr>
    </w:p>
    <w:p w:rsidR="00957B52" w:rsidRDefault="00957B52" w:rsidP="00A8240A">
      <w:pPr>
        <w:widowControl w:val="0"/>
        <w:jc w:val="left"/>
      </w:pPr>
      <w:r>
        <w:t>Introduced in the House on April 4, 2019</w:t>
      </w:r>
    </w:p>
    <w:p w:rsidR="00957B52" w:rsidRDefault="00957B52" w:rsidP="00A8240A">
      <w:pPr>
        <w:widowControl w:val="0"/>
        <w:jc w:val="left"/>
      </w:pPr>
      <w:r>
        <w:t>Introduced in the Senate on April 4, 2019</w:t>
      </w:r>
    </w:p>
    <w:p w:rsidR="00957B52" w:rsidRDefault="00957B52" w:rsidP="00A8240A">
      <w:pPr>
        <w:widowControl w:val="0"/>
        <w:jc w:val="left"/>
      </w:pPr>
      <w:r>
        <w:t>Adopted by the General Assembly on April 4, 2019</w:t>
      </w:r>
    </w:p>
    <w:p w:rsidR="00957B52" w:rsidRDefault="00957B52" w:rsidP="00A8240A">
      <w:pPr>
        <w:widowControl w:val="0"/>
        <w:jc w:val="left"/>
      </w:pPr>
    </w:p>
    <w:p w:rsidR="00A8240A" w:rsidRDefault="00A8240A" w:rsidP="00A8240A">
      <w:pPr>
        <w:widowControl w:val="0"/>
        <w:jc w:val="left"/>
      </w:pPr>
      <w:r>
        <w:t xml:space="preserve">Summary: </w:t>
      </w:r>
      <w:r w:rsidR="006C3467">
        <w:t>Gasper Loren Toole III</w:t>
      </w:r>
    </w:p>
    <w:p w:rsidR="00A8240A" w:rsidRDefault="00A8240A" w:rsidP="00A8240A">
      <w:pPr>
        <w:widowControl w:val="0"/>
        <w:jc w:val="left"/>
      </w:pPr>
    </w:p>
    <w:p w:rsidR="00A8240A" w:rsidRDefault="00A8240A" w:rsidP="00A8240A">
      <w:pPr>
        <w:widowControl w:val="0"/>
        <w:jc w:val="left"/>
      </w:pPr>
    </w:p>
    <w:p w:rsidR="00A8240A" w:rsidRDefault="00A8240A" w:rsidP="00A8240A">
      <w:pPr>
        <w:widowControl w:val="0"/>
        <w:tabs>
          <w:tab w:val="center" w:pos="590"/>
          <w:tab w:val="center" w:pos="1440"/>
          <w:tab w:val="left" w:pos="1872"/>
          <w:tab w:val="left" w:pos="9187"/>
        </w:tabs>
        <w:jc w:val="left"/>
      </w:pPr>
      <w:r w:rsidRPr="00A8240A">
        <w:rPr>
          <w:b/>
        </w:rPr>
        <w:t>HISTORY OF LEGISLATIVE ACTIONS</w:t>
      </w:r>
    </w:p>
    <w:p w:rsidR="00A8240A" w:rsidRDefault="00A8240A" w:rsidP="00A8240A">
      <w:pPr>
        <w:widowControl w:val="0"/>
        <w:tabs>
          <w:tab w:val="center" w:pos="590"/>
          <w:tab w:val="center" w:pos="1440"/>
          <w:tab w:val="left" w:pos="1872"/>
          <w:tab w:val="left" w:pos="9187"/>
        </w:tabs>
        <w:jc w:val="left"/>
      </w:pPr>
    </w:p>
    <w:p w:rsidR="00A8240A" w:rsidRPr="00A8240A" w:rsidRDefault="00A8240A" w:rsidP="00A8240A">
      <w:pPr>
        <w:widowControl w:val="0"/>
        <w:tabs>
          <w:tab w:val="center" w:pos="590"/>
          <w:tab w:val="center" w:pos="1440"/>
          <w:tab w:val="left" w:pos="1872"/>
          <w:tab w:val="left" w:pos="9187"/>
        </w:tabs>
        <w:jc w:val="left"/>
      </w:pPr>
      <w:r w:rsidRPr="00A8240A">
        <w:rPr>
          <w:u w:val="single"/>
        </w:rPr>
        <w:tab/>
        <w:t>Date</w:t>
      </w:r>
      <w:r w:rsidRPr="00A8240A">
        <w:rPr>
          <w:u w:val="single"/>
        </w:rPr>
        <w:tab/>
        <w:t>Body</w:t>
      </w:r>
      <w:r w:rsidRPr="00A8240A">
        <w:rPr>
          <w:u w:val="single"/>
        </w:rPr>
        <w:tab/>
        <w:t>Action Description with journal page number</w:t>
      </w:r>
      <w:r w:rsidRPr="00A8240A">
        <w:rPr>
          <w:u w:val="single"/>
        </w:rPr>
        <w:tab/>
      </w:r>
    </w:p>
    <w:p w:rsidR="009A1890" w:rsidRDefault="009A1890" w:rsidP="009A1890">
      <w:pPr>
        <w:widowControl w:val="0"/>
        <w:tabs>
          <w:tab w:val="right" w:pos="1008"/>
          <w:tab w:val="left" w:pos="1152"/>
          <w:tab w:val="left" w:pos="1872"/>
          <w:tab w:val="left" w:pos="9187"/>
        </w:tabs>
        <w:ind w:left="2088" w:hanging="2088"/>
      </w:pPr>
      <w:r>
        <w:tab/>
        <w:t>4/4/2019</w:t>
      </w:r>
      <w:r>
        <w:tab/>
        <w:t>House</w:t>
      </w:r>
      <w:r>
        <w:tab/>
      </w:r>
      <w:r w:rsidRPr="00E24322">
        <w:t>Intr</w:t>
      </w:r>
      <w:r>
        <w:t xml:space="preserve">oduced, adopted, sent to Senate </w:t>
      </w:r>
      <w:r w:rsidRPr="00E24322">
        <w:t>(</w:t>
      </w:r>
      <w:hyperlink r:id="rId7" w:history="1">
        <w:r w:rsidRPr="00E24322">
          <w:rPr>
            <w:rStyle w:val="Hyperlink"/>
          </w:rPr>
          <w:t>House Journal</w:t>
        </w:r>
        <w:r w:rsidRPr="00E24322">
          <w:rPr>
            <w:rStyle w:val="Hyperlink"/>
          </w:rPr>
          <w:noBreakHyphen/>
          <w:t>page 12</w:t>
        </w:r>
      </w:hyperlink>
      <w:r w:rsidRPr="00E24322">
        <w:t>)</w:t>
      </w:r>
    </w:p>
    <w:p w:rsidR="009A1890" w:rsidRDefault="009A1890" w:rsidP="009A1890">
      <w:pPr>
        <w:widowControl w:val="0"/>
        <w:tabs>
          <w:tab w:val="right" w:pos="1008"/>
          <w:tab w:val="left" w:pos="1152"/>
          <w:tab w:val="left" w:pos="1872"/>
          <w:tab w:val="left" w:pos="9187"/>
        </w:tabs>
        <w:ind w:left="2088" w:hanging="2088"/>
      </w:pPr>
      <w:r>
        <w:tab/>
        <w:t>4/4/2019</w:t>
      </w:r>
      <w:r>
        <w:tab/>
        <w:t>Senate</w:t>
      </w:r>
      <w:r>
        <w:tab/>
      </w:r>
      <w:r w:rsidRPr="00E24322">
        <w:t>Introduced, ado</w:t>
      </w:r>
      <w:r>
        <w:t xml:space="preserve">pted, returned with concurrence </w:t>
      </w:r>
      <w:r w:rsidRPr="00E24322">
        <w:t>(</w:t>
      </w:r>
      <w:hyperlink r:id="rId8" w:history="1">
        <w:r w:rsidRPr="00E24322">
          <w:rPr>
            <w:rStyle w:val="Hyperlink"/>
          </w:rPr>
          <w:t>Senate Journal</w:t>
        </w:r>
        <w:r w:rsidRPr="00E24322">
          <w:rPr>
            <w:rStyle w:val="Hyperlink"/>
          </w:rPr>
          <w:noBreakHyphen/>
          <w:t>page 6</w:t>
        </w:r>
      </w:hyperlink>
      <w:r w:rsidRPr="00E24322">
        <w:t>)</w:t>
      </w:r>
    </w:p>
    <w:p w:rsidR="009A1890" w:rsidRDefault="009A1890" w:rsidP="009A1890">
      <w:pPr>
        <w:widowControl w:val="0"/>
        <w:tabs>
          <w:tab w:val="right" w:pos="1008"/>
          <w:tab w:val="left" w:pos="1152"/>
          <w:tab w:val="left" w:pos="1872"/>
          <w:tab w:val="left" w:pos="9187"/>
        </w:tabs>
        <w:ind w:left="2088" w:hanging="2088"/>
      </w:pPr>
    </w:p>
    <w:p w:rsidR="00A8240A" w:rsidRDefault="00A8240A" w:rsidP="00A824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240A">
          <w:rPr>
            <w:rStyle w:val="Hyperlink"/>
          </w:rPr>
          <w:t>legislative information</w:t>
        </w:r>
      </w:hyperlink>
      <w:r>
        <w:t xml:space="preserve"> at the website</w:t>
      </w:r>
    </w:p>
    <w:p w:rsidR="00A8240A" w:rsidRDefault="00A8240A" w:rsidP="00A8240A">
      <w:pPr>
        <w:widowControl w:val="0"/>
        <w:tabs>
          <w:tab w:val="right" w:pos="1008"/>
          <w:tab w:val="left" w:pos="1152"/>
          <w:tab w:val="left" w:pos="1872"/>
          <w:tab w:val="left" w:pos="9187"/>
        </w:tabs>
        <w:ind w:left="2088" w:hanging="2088"/>
        <w:jc w:val="left"/>
      </w:pPr>
    </w:p>
    <w:p w:rsidR="00A8240A" w:rsidRPr="00A8240A" w:rsidRDefault="00A8240A" w:rsidP="00A8240A">
      <w:pPr>
        <w:widowControl w:val="0"/>
        <w:tabs>
          <w:tab w:val="right" w:pos="1008"/>
          <w:tab w:val="left" w:pos="1152"/>
          <w:tab w:val="left" w:pos="1872"/>
          <w:tab w:val="left" w:pos="9187"/>
        </w:tabs>
        <w:ind w:left="2088" w:hanging="2088"/>
        <w:jc w:val="left"/>
      </w:pPr>
    </w:p>
    <w:p w:rsidR="00A8240A" w:rsidRDefault="00A8240A" w:rsidP="00A8240A">
      <w:r w:rsidRPr="00A8240A">
        <w:rPr>
          <w:b/>
        </w:rPr>
        <w:t>VERSIONS OF THIS BILL</w:t>
      </w:r>
    </w:p>
    <w:p w:rsidR="00A8240A" w:rsidRDefault="00A8240A" w:rsidP="00A8240A"/>
    <w:p w:rsidR="00A8240A" w:rsidRDefault="000E7363" w:rsidP="00A8240A">
      <w:hyperlink r:id="rId10" w:history="1">
        <w:r w:rsidR="00A8240A">
          <w:rPr>
            <w:rStyle w:val="Hyperlink"/>
          </w:rPr>
          <w:t>4/4/2019</w:t>
        </w:r>
      </w:hyperlink>
    </w:p>
    <w:p w:rsidR="00A8240A" w:rsidRDefault="00A8240A" w:rsidP="00A8240A"/>
    <w:p w:rsidR="00A8240A" w:rsidRDefault="00A8240A" w:rsidP="00A8240A">
      <w:pPr>
        <w:sectPr w:rsidR="00A8240A" w:rsidSect="00A8240A">
          <w:pgSz w:w="12240" w:h="15840" w:code="1"/>
          <w:pgMar w:top="1080" w:right="1440" w:bottom="1080" w:left="1440" w:header="720" w:footer="720" w:gutter="0"/>
          <w:cols w:space="720"/>
          <w:noEndnote/>
          <w:docGrid w:linePitch="360"/>
        </w:sectPr>
      </w:pPr>
    </w:p>
    <w:p w:rsidR="0049720A" w:rsidRDefault="004972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BA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HONOR GASPER LOREN TOOLE III OF AIKEN COUNTY UPON THE OCCASION OF HIS RETIREMENT FROM THE BOARD OF DIRECTORS OF SECURITY FEDERAL BANK, TO OFFER GRATITUDE FOR HIS MANY SIGNIFICANT CONTRIBUTIONS TO AIKEN COUNTY AND THE PALMETTO STATE, AND TO WISH HIM MANY YEARS OF HAPPINESS AND FULFILLMENT.</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xml:space="preserve"> the members of the South Carolina General Assembly deem it fitting and proper to recognize Gasper Loren Toole III of Aiken County upon the occasion of his retirement from the Board of Directors of Security Federal Bank, which he has served since the bank</w:t>
      </w:r>
      <w:r w:rsidRPr="005B70CC">
        <w:rPr>
          <w:color w:val="000000" w:themeColor="text1"/>
        </w:rPr>
        <w:t>’</w:t>
      </w:r>
      <w:r>
        <w:rPr>
          <w:color w:val="000000" w:themeColor="text1"/>
        </w:rPr>
        <w:t>s inception in 1958;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one of the three founders of Security Federal Bank, Mr. Toole has also served as vice president; on its executive committee; and as director, vice president, and vice chairman for the bank</w:t>
      </w:r>
      <w:r w:rsidRPr="005B70CC">
        <w:rPr>
          <w:color w:val="000000" w:themeColor="text1"/>
        </w:rPr>
        <w:t>’</w:t>
      </w:r>
      <w:r>
        <w:rPr>
          <w:color w:val="000000" w:themeColor="text1"/>
        </w:rPr>
        <w:t>s Security Federal Corporation;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native of Aiken County, Mr. Toole is an alumnus of the University of South Carolina, where he earned a juris doctorate and a bachelors degree in naval sciences. In later years, he was credited with being one of the major forces behind the development and growth of the University of South Carolina</w:t>
      </w:r>
      <w:r w:rsidRPr="005B70CC">
        <w:rPr>
          <w:color w:val="000000" w:themeColor="text1"/>
        </w:rPr>
        <w:t>’</w:t>
      </w:r>
      <w:r>
        <w:rPr>
          <w:color w:val="000000" w:themeColor="text1"/>
        </w:rPr>
        <w:t>s Aiken campus, ultimately receiving an Honorary Doctorate of Public Service from the campus;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veteran of the United States Navy, Mr. Toole served three and a half years on active duty during World War II and more than twenty</w:t>
      </w:r>
      <w:r>
        <w:rPr>
          <w:color w:val="000000" w:themeColor="text1"/>
        </w:rPr>
        <w:noBreakHyphen/>
        <w:t>six years in the Naval Reserve, retiring as a commander;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Mr. Toole has worked for Toole &amp; Toole, a law firm in Aiken, where he currently serves as counsel;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active leader in his community, he has been involved with a number of civic and professional organizations, including the Aiken County Commission for Higher Education, Aiken County Chapter of the American Red Cross, Mead Hall School Board of Directors, Aiken County Planning and Development Commission, Farmers and Merchants Bank of the Aiken Board of Directors and its executive committee, former Citizens and Southern National Bank of South Carolina Board of Directors, Aiken County Bar Association, South Carolina Bar Association, and American Bar Association;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devout Christian, Mr. Toole is a member of Saint Mary</w:t>
      </w:r>
      <w:r w:rsidRPr="005B70CC">
        <w:rPr>
          <w:color w:val="000000" w:themeColor="text1"/>
        </w:rPr>
        <w:t>’</w:t>
      </w:r>
      <w:r>
        <w:rPr>
          <w:color w:val="000000" w:themeColor="text1"/>
        </w:rPr>
        <w:t>s Catholic Church;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is married to his devoted wife Doris and has three children, two stepchildren, and several grandchildren; and</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South Carolina General Assembly are grateful for the diligence and commitment that Gasper Loren Toole III has shown in serving the people and the State of South Carolina. The members take immense pleasure in wishing him well.  Now, therefore, </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 the Senate concurring:</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General Assembly, by this resolution, honor Gasper Loren Toole III of Aiken County upon the occasion of his retirement from the Board of Directors of Security Federal Bank, offer gratitude for his many significant contributions to Aiken County and the Palmetto State, and wish him many years of happiness and fulfillment.</w:t>
      </w: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B70CC"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Be it further resolved that a copy of this resolution be presented to Gasper Loren Toole III.</w:t>
      </w:r>
    </w:p>
    <w:p w:rsidR="00F02613" w:rsidRDefault="005B70CC" w:rsidP="005B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40A" w:rsidRDefault="00A8240A" w:rsidP="00A8240A">
      <w:pPr>
        <w:suppressAutoHyphens/>
      </w:pPr>
    </w:p>
    <w:sectPr w:rsidR="00A8240A" w:rsidSect="00A824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BAA" w:rsidRDefault="00FC5BAA" w:rsidP="009F0C77">
      <w:r>
        <w:separator/>
      </w:r>
    </w:p>
  </w:endnote>
  <w:endnote w:type="continuationSeparator" w:id="0">
    <w:p w:rsidR="00FC5BAA" w:rsidRDefault="00FC5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E84287-D5DD-4DFF-8040-BF56E31BE9C9}"/>
    <w:embedBold r:id="rId2" w:fontKey="{FF8061B3-5471-4332-B5A1-3F6120AB9C01}"/>
  </w:font>
  <w:font w:name="Calibri">
    <w:panose1 w:val="020F0502020204030204"/>
    <w:charset w:val="00"/>
    <w:family w:val="swiss"/>
    <w:pitch w:val="variable"/>
    <w:sig w:usb0="E00002FF" w:usb1="4000ACFF" w:usb2="00000001" w:usb3="00000000" w:csb0="0000019F" w:csb1="00000000"/>
    <w:embedRegular r:id="rId3" w:fontKey="{091544D3-905F-4D8A-BC29-89F25EDF6D9E}"/>
  </w:font>
  <w:font w:name="Cambria">
    <w:panose1 w:val="02040503050406030204"/>
    <w:charset w:val="00"/>
    <w:family w:val="roman"/>
    <w:pitch w:val="variable"/>
    <w:sig w:usb0="E00002FF" w:usb1="400004FF" w:usb2="00000000" w:usb3="00000000" w:csb0="0000019F" w:csb1="00000000"/>
    <w:embedRegular r:id="rId4" w:fontKey="{58C91F5B-E6BD-4335-B8FE-B4E8A350C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40A" w:rsidRPr="0049720A" w:rsidRDefault="00A8240A" w:rsidP="0049720A">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sidR="006C34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BAA" w:rsidRDefault="00FC5BAA" w:rsidP="009F0C77">
      <w:r>
        <w:separator/>
      </w:r>
    </w:p>
  </w:footnote>
  <w:footnote w:type="continuationSeparator" w:id="0">
    <w:p w:rsidR="00FC5BAA" w:rsidRDefault="00FC5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7SA19"/>
    <w:docVar w:name="CoverBillType" w:val="c"/>
    <w:docVar w:name="DocPath" w:val="L:\Council\bills\RT\17607SA19.DOCX"/>
    <w:docVar w:name="dvBillNumber" w:val="4396"/>
    <w:docVar w:name="dvBillNumberPrefix" w:val="H. "/>
    <w:docVar w:name="dvOriginalBody" w:val="House"/>
    <w:docVar w:name="dvSteno" w:val="RT"/>
    <w:docVar w:name="NameofBody" w:val="h"/>
    <w:docVar w:name="vGroup2" w:val="Council"/>
  </w:docVars>
  <w:rsids>
    <w:rsidRoot w:val="00FC5B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20A"/>
    <w:rsid w:val="004E7D54"/>
    <w:rsid w:val="005273C6"/>
    <w:rsid w:val="00530A69"/>
    <w:rsid w:val="00545593"/>
    <w:rsid w:val="00556EBF"/>
    <w:rsid w:val="00577C6C"/>
    <w:rsid w:val="005A62FE"/>
    <w:rsid w:val="005B70CC"/>
    <w:rsid w:val="005C2FE2"/>
    <w:rsid w:val="005E2BC9"/>
    <w:rsid w:val="00605102"/>
    <w:rsid w:val="006215AA"/>
    <w:rsid w:val="006913C9"/>
    <w:rsid w:val="0069470D"/>
    <w:rsid w:val="006C3467"/>
    <w:rsid w:val="006D58AA"/>
    <w:rsid w:val="00734F00"/>
    <w:rsid w:val="007A70AE"/>
    <w:rsid w:val="00816F6A"/>
    <w:rsid w:val="008362E8"/>
    <w:rsid w:val="0085786E"/>
    <w:rsid w:val="008A1768"/>
    <w:rsid w:val="008A489F"/>
    <w:rsid w:val="008F0F33"/>
    <w:rsid w:val="008F4429"/>
    <w:rsid w:val="0094021A"/>
    <w:rsid w:val="00957B52"/>
    <w:rsid w:val="009A1890"/>
    <w:rsid w:val="009B44AF"/>
    <w:rsid w:val="009C6A0B"/>
    <w:rsid w:val="009F0C77"/>
    <w:rsid w:val="009F4DD1"/>
    <w:rsid w:val="00A02543"/>
    <w:rsid w:val="00A41684"/>
    <w:rsid w:val="00A64E80"/>
    <w:rsid w:val="00A72BCD"/>
    <w:rsid w:val="00A741D9"/>
    <w:rsid w:val="00A8240A"/>
    <w:rsid w:val="00A833AB"/>
    <w:rsid w:val="00A9741D"/>
    <w:rsid w:val="00AC34A2"/>
    <w:rsid w:val="00AD1C9A"/>
    <w:rsid w:val="00AD4B17"/>
    <w:rsid w:val="00B32FF1"/>
    <w:rsid w:val="00B412D4"/>
    <w:rsid w:val="00BE3C22"/>
    <w:rsid w:val="00C0345E"/>
    <w:rsid w:val="00C31C95"/>
    <w:rsid w:val="00C3483A"/>
    <w:rsid w:val="00C74E9D"/>
    <w:rsid w:val="00C826DD"/>
    <w:rsid w:val="00C82FD3"/>
    <w:rsid w:val="00C92819"/>
    <w:rsid w:val="00CC6B7B"/>
    <w:rsid w:val="00CD2089"/>
    <w:rsid w:val="00D56030"/>
    <w:rsid w:val="00D73A67"/>
    <w:rsid w:val="00D970A9"/>
    <w:rsid w:val="00DF3845"/>
    <w:rsid w:val="00E41911"/>
    <w:rsid w:val="00E44B57"/>
    <w:rsid w:val="00E92EEF"/>
    <w:rsid w:val="00EF2368"/>
    <w:rsid w:val="00F02613"/>
    <w:rsid w:val="00F24442"/>
    <w:rsid w:val="00F50AE3"/>
    <w:rsid w:val="00F655B7"/>
    <w:rsid w:val="00F656BA"/>
    <w:rsid w:val="00F67CF1"/>
    <w:rsid w:val="00F728AA"/>
    <w:rsid w:val="00F840F0"/>
    <w:rsid w:val="00FB0D0D"/>
    <w:rsid w:val="00FB43B4"/>
    <w:rsid w:val="00FB6B0B"/>
    <w:rsid w:val="00FC5B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847EE-D192-4C43-8BC2-7413A58F2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24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62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96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74507-C33E-4BDC-A0A6-28002855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610</Words>
  <Characters>3226</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4396: Gasper Loren Toole III - South Carolina Legislature Online</dc:title>
  <dc:creator>Rebecca Turner</dc:creator>
  <cp:lastModifiedBy>S Volk</cp:lastModifiedBy>
  <cp:revision>2</cp:revision>
  <dcterms:created xsi:type="dcterms:W3CDTF">2019-04-05T16:15:00Z</dcterms:created>
  <dcterms:modified xsi:type="dcterms:W3CDTF">2019-04-05T16:15:00Z</dcterms:modified>
</cp:coreProperties>
</file>