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7874" w:rsidRDefault="004A7874" w:rsidP="004A7874">
      <w:pPr>
        <w:widowControl w:val="0"/>
        <w:jc w:val="center"/>
      </w:pPr>
      <w:r w:rsidRPr="004A7874">
        <w:rPr>
          <w:b/>
        </w:rPr>
        <w:t>South Carolina General Assembly</w:t>
      </w:r>
    </w:p>
    <w:p w:rsidR="004A7874" w:rsidRDefault="004A7874" w:rsidP="004A7874">
      <w:pPr>
        <w:widowControl w:val="0"/>
        <w:jc w:val="center"/>
      </w:pPr>
      <w:r>
        <w:t>123rd Session, 2019-2020</w:t>
      </w:r>
    </w:p>
    <w:p w:rsidR="004A7874" w:rsidRDefault="004A7874" w:rsidP="004A7874">
      <w:pPr>
        <w:widowControl w:val="0"/>
        <w:jc w:val="left"/>
      </w:pPr>
    </w:p>
    <w:p w:rsidR="004A7874" w:rsidRDefault="004A7874" w:rsidP="004A7874">
      <w:pPr>
        <w:widowControl w:val="0"/>
        <w:jc w:val="left"/>
        <w:rPr>
          <w:b/>
        </w:rPr>
      </w:pPr>
      <w:r w:rsidRPr="004A7874">
        <w:rPr>
          <w:b/>
        </w:rPr>
        <w:t>H. 4763</w:t>
      </w:r>
    </w:p>
    <w:p w:rsidR="004A7874" w:rsidRDefault="004A7874" w:rsidP="004A7874">
      <w:pPr>
        <w:widowControl w:val="0"/>
        <w:jc w:val="left"/>
        <w:rPr>
          <w:b/>
        </w:rPr>
      </w:pPr>
    </w:p>
    <w:p w:rsidR="004A7874" w:rsidRDefault="004A7874" w:rsidP="004A7874">
      <w:pPr>
        <w:widowControl w:val="0"/>
        <w:jc w:val="left"/>
      </w:pPr>
      <w:r w:rsidRPr="004A7874">
        <w:rPr>
          <w:b/>
        </w:rPr>
        <w:t>STATUS INFORMATION</w:t>
      </w:r>
    </w:p>
    <w:p w:rsidR="004A7874" w:rsidRDefault="004A7874" w:rsidP="004A7874">
      <w:pPr>
        <w:widowControl w:val="0"/>
        <w:jc w:val="left"/>
      </w:pPr>
    </w:p>
    <w:p w:rsidR="004A7874" w:rsidRDefault="004A7874" w:rsidP="004A7874">
      <w:pPr>
        <w:widowControl w:val="0"/>
        <w:jc w:val="left"/>
      </w:pPr>
      <w:r>
        <w:t>General Bill</w:t>
      </w:r>
    </w:p>
    <w:p w:rsidR="004A7874" w:rsidRDefault="003D2D3C" w:rsidP="004A7874">
      <w:pPr>
        <w:widowControl w:val="0"/>
        <w:jc w:val="left"/>
      </w:pPr>
      <w:r>
        <w:t>Sponsors: Reps. Brawley, King and Clyburn</w:t>
      </w:r>
    </w:p>
    <w:p w:rsidR="004A7874" w:rsidRDefault="004A7874" w:rsidP="004A7874">
      <w:pPr>
        <w:widowControl w:val="0"/>
        <w:jc w:val="left"/>
      </w:pPr>
      <w:r>
        <w:t>Document Path: l:\council\bills\agm\19667wab20.docx</w:t>
      </w:r>
    </w:p>
    <w:p w:rsidR="004A7874" w:rsidRDefault="004A7874" w:rsidP="004A7874">
      <w:pPr>
        <w:widowControl w:val="0"/>
        <w:jc w:val="left"/>
      </w:pPr>
    </w:p>
    <w:p w:rsidR="0042465A" w:rsidRDefault="0042465A" w:rsidP="004A7874">
      <w:pPr>
        <w:widowControl w:val="0"/>
        <w:jc w:val="left"/>
      </w:pPr>
      <w:r>
        <w:t>Introduced in the House on January 14, 2020</w:t>
      </w:r>
    </w:p>
    <w:p w:rsidR="0042465A" w:rsidRPr="0042465A" w:rsidRDefault="0042465A" w:rsidP="004A7874">
      <w:pPr>
        <w:widowControl w:val="0"/>
        <w:jc w:val="left"/>
      </w:pPr>
      <w:r>
        <w:t xml:space="preserve">Currently residing in the House Committee on </w:t>
      </w:r>
      <w:r w:rsidRPr="0042465A">
        <w:rPr>
          <w:b/>
        </w:rPr>
        <w:t>Labor, Commerce and Industry</w:t>
      </w:r>
    </w:p>
    <w:p w:rsidR="0042465A" w:rsidRDefault="0042465A" w:rsidP="004A7874">
      <w:pPr>
        <w:widowControl w:val="0"/>
        <w:jc w:val="left"/>
      </w:pPr>
    </w:p>
    <w:p w:rsidR="004A7874" w:rsidRDefault="001B6B2F" w:rsidP="004A7874">
      <w:pPr>
        <w:widowControl w:val="0"/>
        <w:jc w:val="left"/>
      </w:pPr>
      <w:r>
        <w:t>Summary: Gas dealers and resellers</w:t>
      </w:r>
    </w:p>
    <w:p w:rsidR="004A7874" w:rsidRDefault="004A7874" w:rsidP="004A7874">
      <w:pPr>
        <w:widowControl w:val="0"/>
        <w:jc w:val="left"/>
      </w:pPr>
    </w:p>
    <w:p w:rsidR="004A7874" w:rsidRDefault="004A7874" w:rsidP="004A7874">
      <w:pPr>
        <w:widowControl w:val="0"/>
        <w:jc w:val="left"/>
      </w:pPr>
    </w:p>
    <w:p w:rsidR="004A7874" w:rsidRDefault="004A7874" w:rsidP="004A7874">
      <w:pPr>
        <w:widowControl w:val="0"/>
        <w:tabs>
          <w:tab w:val="center" w:pos="590"/>
          <w:tab w:val="center" w:pos="1440"/>
          <w:tab w:val="left" w:pos="1872"/>
          <w:tab w:val="left" w:pos="9187"/>
        </w:tabs>
        <w:jc w:val="left"/>
      </w:pPr>
      <w:r w:rsidRPr="004A7874">
        <w:rPr>
          <w:b/>
        </w:rPr>
        <w:t>HISTORY OF LEGISLATIVE ACTIONS</w:t>
      </w:r>
    </w:p>
    <w:p w:rsidR="004A7874" w:rsidRDefault="004A7874" w:rsidP="004A7874">
      <w:pPr>
        <w:widowControl w:val="0"/>
        <w:tabs>
          <w:tab w:val="center" w:pos="590"/>
          <w:tab w:val="center" w:pos="1440"/>
          <w:tab w:val="left" w:pos="1872"/>
          <w:tab w:val="left" w:pos="9187"/>
        </w:tabs>
        <w:jc w:val="left"/>
      </w:pPr>
    </w:p>
    <w:p w:rsidR="004A7874" w:rsidRPr="004A7874" w:rsidRDefault="004A7874" w:rsidP="004A7874">
      <w:pPr>
        <w:widowControl w:val="0"/>
        <w:tabs>
          <w:tab w:val="center" w:pos="590"/>
          <w:tab w:val="center" w:pos="1440"/>
          <w:tab w:val="left" w:pos="1872"/>
          <w:tab w:val="left" w:pos="9187"/>
        </w:tabs>
        <w:jc w:val="left"/>
      </w:pPr>
      <w:r w:rsidRPr="004A7874">
        <w:rPr>
          <w:u w:val="single"/>
        </w:rPr>
        <w:tab/>
        <w:t>Date</w:t>
      </w:r>
      <w:r w:rsidRPr="004A7874">
        <w:rPr>
          <w:u w:val="single"/>
        </w:rPr>
        <w:tab/>
        <w:t>Body</w:t>
      </w:r>
      <w:r w:rsidRPr="004A7874">
        <w:rPr>
          <w:u w:val="single"/>
        </w:rPr>
        <w:tab/>
        <w:t>Action Description with journal page number</w:t>
      </w:r>
      <w:r w:rsidRPr="004A7874">
        <w:rPr>
          <w:u w:val="single"/>
        </w:rPr>
        <w:tab/>
      </w:r>
    </w:p>
    <w:p w:rsidR="0007584A" w:rsidRDefault="0007584A" w:rsidP="0007584A">
      <w:pPr>
        <w:widowControl w:val="0"/>
        <w:tabs>
          <w:tab w:val="right" w:pos="1008"/>
          <w:tab w:val="left" w:pos="1152"/>
          <w:tab w:val="left" w:pos="1872"/>
          <w:tab w:val="left" w:pos="9187"/>
        </w:tabs>
        <w:ind w:left="2088" w:hanging="2088"/>
      </w:pPr>
      <w:r>
        <w:tab/>
        <w:t>12/11/2019</w:t>
      </w:r>
      <w:r>
        <w:tab/>
        <w:t>House</w:t>
      </w:r>
      <w:r>
        <w:tab/>
        <w:t>Prefiled</w:t>
      </w:r>
    </w:p>
    <w:p w:rsidR="0007584A" w:rsidRDefault="0007584A" w:rsidP="0007584A">
      <w:pPr>
        <w:widowControl w:val="0"/>
        <w:tabs>
          <w:tab w:val="right" w:pos="1008"/>
          <w:tab w:val="left" w:pos="1152"/>
          <w:tab w:val="left" w:pos="1872"/>
          <w:tab w:val="left" w:pos="9187"/>
        </w:tabs>
        <w:ind w:left="2088" w:hanging="2088"/>
      </w:pPr>
      <w:r>
        <w:tab/>
        <w:t>12/11/2019</w:t>
      </w:r>
      <w:r>
        <w:tab/>
        <w:t>House</w:t>
      </w:r>
      <w:r>
        <w:tab/>
        <w:t xml:space="preserve">Referred to Committee on </w:t>
      </w:r>
      <w:r w:rsidRPr="007E7D84">
        <w:rPr>
          <w:b/>
        </w:rPr>
        <w:t>Labor, Commerce and Industry</w:t>
      </w:r>
    </w:p>
    <w:p w:rsidR="0007584A" w:rsidRDefault="0007584A" w:rsidP="0007584A">
      <w:pPr>
        <w:widowControl w:val="0"/>
        <w:tabs>
          <w:tab w:val="right" w:pos="1008"/>
          <w:tab w:val="left" w:pos="1152"/>
          <w:tab w:val="left" w:pos="1872"/>
          <w:tab w:val="left" w:pos="9187"/>
        </w:tabs>
        <w:ind w:left="2088" w:hanging="2088"/>
      </w:pPr>
      <w:r>
        <w:tab/>
        <w:t>1/14/2020</w:t>
      </w:r>
      <w:r>
        <w:tab/>
        <w:t>House</w:t>
      </w:r>
      <w:r>
        <w:tab/>
        <w:t>Introduced and read first time (</w:t>
      </w:r>
      <w:hyperlink r:id="rId7" w:history="1">
        <w:r w:rsidRPr="007E7D84">
          <w:rPr>
            <w:rStyle w:val="Hyperlink"/>
          </w:rPr>
          <w:t>House Journal</w:t>
        </w:r>
        <w:r w:rsidRPr="007E7D84">
          <w:rPr>
            <w:rStyle w:val="Hyperlink"/>
          </w:rPr>
          <w:noBreakHyphen/>
          <w:t>page 97</w:t>
        </w:r>
      </w:hyperlink>
      <w:r>
        <w:t>)</w:t>
      </w:r>
    </w:p>
    <w:p w:rsidR="0007584A" w:rsidRDefault="0007584A" w:rsidP="0007584A">
      <w:pPr>
        <w:widowControl w:val="0"/>
        <w:tabs>
          <w:tab w:val="right" w:pos="1008"/>
          <w:tab w:val="left" w:pos="1152"/>
          <w:tab w:val="left" w:pos="1872"/>
          <w:tab w:val="left" w:pos="9187"/>
        </w:tabs>
        <w:ind w:left="2088" w:hanging="2088"/>
      </w:pPr>
      <w:r>
        <w:tab/>
        <w:t>1/14/2020</w:t>
      </w:r>
      <w:r>
        <w:tab/>
        <w:t>House</w:t>
      </w:r>
      <w:r>
        <w:tab/>
        <w:t xml:space="preserve">Referred to Committee on </w:t>
      </w:r>
      <w:r w:rsidRPr="007E7D84">
        <w:rPr>
          <w:b/>
        </w:rPr>
        <w:t>Labor, Commerce and Industry</w:t>
      </w:r>
      <w:r>
        <w:t xml:space="preserve"> (</w:t>
      </w:r>
      <w:hyperlink r:id="rId8" w:history="1">
        <w:r w:rsidRPr="007E7D84">
          <w:rPr>
            <w:rStyle w:val="Hyperlink"/>
          </w:rPr>
          <w:t>House Journal</w:t>
        </w:r>
        <w:r w:rsidRPr="007E7D84">
          <w:rPr>
            <w:rStyle w:val="Hyperlink"/>
          </w:rPr>
          <w:noBreakHyphen/>
          <w:t>page 97</w:t>
        </w:r>
      </w:hyperlink>
      <w:r>
        <w:t>)</w:t>
      </w:r>
    </w:p>
    <w:p w:rsidR="0007584A" w:rsidRDefault="0007584A" w:rsidP="0007584A">
      <w:pPr>
        <w:widowControl w:val="0"/>
        <w:tabs>
          <w:tab w:val="right" w:pos="1008"/>
          <w:tab w:val="left" w:pos="1152"/>
          <w:tab w:val="left" w:pos="1872"/>
          <w:tab w:val="left" w:pos="9187"/>
        </w:tabs>
        <w:ind w:left="2088" w:hanging="2088"/>
      </w:pPr>
    </w:p>
    <w:p w:rsidR="004A7874" w:rsidRDefault="004A7874" w:rsidP="004A787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A7874">
          <w:rPr>
            <w:rStyle w:val="Hyperlink"/>
          </w:rPr>
          <w:t>legislative information</w:t>
        </w:r>
      </w:hyperlink>
      <w:r>
        <w:t xml:space="preserve"> at the website</w:t>
      </w:r>
    </w:p>
    <w:p w:rsidR="004A7874" w:rsidRDefault="004A7874" w:rsidP="004A7874">
      <w:pPr>
        <w:widowControl w:val="0"/>
        <w:tabs>
          <w:tab w:val="right" w:pos="1008"/>
          <w:tab w:val="left" w:pos="1152"/>
          <w:tab w:val="left" w:pos="1872"/>
          <w:tab w:val="left" w:pos="9187"/>
        </w:tabs>
        <w:ind w:left="2088" w:hanging="2088"/>
        <w:jc w:val="left"/>
      </w:pPr>
    </w:p>
    <w:p w:rsidR="004A7874" w:rsidRPr="004A7874" w:rsidRDefault="004A7874" w:rsidP="004A7874">
      <w:pPr>
        <w:widowControl w:val="0"/>
        <w:tabs>
          <w:tab w:val="right" w:pos="1008"/>
          <w:tab w:val="left" w:pos="1152"/>
          <w:tab w:val="left" w:pos="1872"/>
          <w:tab w:val="left" w:pos="9187"/>
        </w:tabs>
        <w:ind w:left="2088" w:hanging="2088"/>
        <w:jc w:val="left"/>
      </w:pPr>
    </w:p>
    <w:p w:rsidR="004A7874" w:rsidRDefault="004A7874" w:rsidP="004A7874">
      <w:pPr>
        <w:widowControl w:val="0"/>
        <w:jc w:val="left"/>
      </w:pPr>
      <w:r w:rsidRPr="004A7874">
        <w:rPr>
          <w:b/>
        </w:rPr>
        <w:t>VERSIONS OF THIS BILL</w:t>
      </w:r>
    </w:p>
    <w:p w:rsidR="004A7874" w:rsidRDefault="004A7874" w:rsidP="004A7874">
      <w:pPr>
        <w:widowControl w:val="0"/>
        <w:jc w:val="left"/>
      </w:pPr>
    </w:p>
    <w:p w:rsidR="004A7874" w:rsidRDefault="005B435B" w:rsidP="004A7874">
      <w:pPr>
        <w:widowControl w:val="0"/>
        <w:jc w:val="left"/>
      </w:pPr>
      <w:hyperlink r:id="rId10" w:history="1">
        <w:r w:rsidR="004A7874">
          <w:rPr>
            <w:rStyle w:val="Hyperlink"/>
          </w:rPr>
          <w:t>12/11/2019</w:t>
        </w:r>
      </w:hyperlink>
    </w:p>
    <w:p w:rsidR="004A7874" w:rsidRDefault="004A7874" w:rsidP="004A7874"/>
    <w:p w:rsidR="004A7874" w:rsidRDefault="004A7874" w:rsidP="004A7874">
      <w:pPr>
        <w:sectPr w:rsidR="004A7874" w:rsidSect="004A7874">
          <w:pgSz w:w="12240" w:h="15840" w:code="1"/>
          <w:pgMar w:top="1080" w:right="1440" w:bottom="1080" w:left="1440" w:header="720" w:footer="720" w:gutter="0"/>
          <w:cols w:space="720"/>
          <w:noEndnote/>
          <w:docGrid w:linePitch="360"/>
        </w:sectPr>
      </w:pPr>
    </w:p>
    <w:p w:rsidR="0018325C" w:rsidRDefault="0018325C" w:rsidP="00292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2FD1" w:rsidRDefault="00292FD1" w:rsidP="00292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2FD1" w:rsidRDefault="00292FD1" w:rsidP="00292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2FD1" w:rsidRDefault="00292FD1" w:rsidP="00292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2FD1" w:rsidRDefault="00292FD1" w:rsidP="00292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2FD1" w:rsidRDefault="00292FD1" w:rsidP="00292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2FD1" w:rsidRDefault="00292FD1" w:rsidP="00292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83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B5FC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7330" w:rsidRPr="00676AF0" w:rsidRDefault="00FC7330" w:rsidP="00FC7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76AF0">
        <w:rPr>
          <w:color w:val="000000" w:themeColor="text1"/>
          <w:u w:color="000000" w:themeColor="text1"/>
        </w:rPr>
        <w:t>TO AMEND THE CODE OF LAWS OF SOUTH CAROLINA, 1976, BY ADDING SECTION 40</w:t>
      </w:r>
      <w:r w:rsidR="00753556">
        <w:rPr>
          <w:color w:val="000000" w:themeColor="text1"/>
          <w:u w:color="000000" w:themeColor="text1"/>
        </w:rPr>
        <w:noBreakHyphen/>
      </w:r>
      <w:r w:rsidRPr="00676AF0">
        <w:rPr>
          <w:color w:val="000000" w:themeColor="text1"/>
          <w:u w:color="000000" w:themeColor="text1"/>
        </w:rPr>
        <w:t>82</w:t>
      </w:r>
      <w:r w:rsidR="00753556">
        <w:rPr>
          <w:color w:val="000000" w:themeColor="text1"/>
          <w:u w:color="000000" w:themeColor="text1"/>
        </w:rPr>
        <w:noBreakHyphen/>
      </w:r>
      <w:r w:rsidRPr="00676AF0">
        <w:rPr>
          <w:color w:val="000000" w:themeColor="text1"/>
          <w:u w:color="000000" w:themeColor="text1"/>
        </w:rPr>
        <w:t xml:space="preserve">356 SO AS TO PROVIDE LIQUID PETROLEUM GAS DEALERS AND RESELLERS SHALL PROVIDE DELIVERY TICKETS BEARING CERTAIN INFORMATION TO RESIDENTIAL AND COMMERCIAL CUSTOMERS UPON DELIVERY, TO PROVIDE RELATED REQUIREMENTS CONCERNING THE USE, RETENTION, AND AVAILABILITY OF THESE DELIVERY TICKETS, </w:t>
      </w:r>
      <w:r>
        <w:rPr>
          <w:color w:val="000000" w:themeColor="text1"/>
          <w:u w:color="000000" w:themeColor="text1"/>
        </w:rPr>
        <w:t xml:space="preserve">AND </w:t>
      </w:r>
      <w:r w:rsidRPr="00676AF0">
        <w:rPr>
          <w:color w:val="000000" w:themeColor="text1"/>
          <w:u w:color="000000" w:themeColor="text1"/>
        </w:rPr>
        <w:t>TO PROVIDE EXCLUSIONS FROM THE PROVISIONS OF THIS ACT.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B5FCA" w:rsidRDefault="00CB5F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B5FCA" w:rsidRDefault="00CB5F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7330" w:rsidRPr="00676AF0" w:rsidRDefault="00CB5FCA" w:rsidP="00FC7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C7330" w:rsidRPr="00676AF0">
        <w:rPr>
          <w:color w:val="000000" w:themeColor="text1"/>
          <w:u w:color="000000" w:themeColor="text1"/>
        </w:rPr>
        <w:t>Chapter 82, Title 40 of the 1976 Code is amended by adding:</w:t>
      </w:r>
    </w:p>
    <w:p w:rsidR="00FC7330" w:rsidRPr="00676AF0" w:rsidRDefault="00FC7330" w:rsidP="00FC7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7330" w:rsidRPr="00676AF0" w:rsidRDefault="00FC7330" w:rsidP="00FC7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76AF0">
        <w:rPr>
          <w:color w:val="000000" w:themeColor="text1"/>
          <w:u w:color="000000" w:themeColor="text1"/>
        </w:rPr>
        <w:t>“Section 40</w:t>
      </w:r>
      <w:r w:rsidR="00753556">
        <w:rPr>
          <w:color w:val="000000" w:themeColor="text1"/>
          <w:u w:color="000000" w:themeColor="text1"/>
        </w:rPr>
        <w:noBreakHyphen/>
      </w:r>
      <w:r w:rsidRPr="00676AF0">
        <w:rPr>
          <w:color w:val="000000" w:themeColor="text1"/>
          <w:u w:color="000000" w:themeColor="text1"/>
        </w:rPr>
        <w:t>82</w:t>
      </w:r>
      <w:r w:rsidR="00753556">
        <w:rPr>
          <w:color w:val="000000" w:themeColor="text1"/>
          <w:u w:color="000000" w:themeColor="text1"/>
        </w:rPr>
        <w:noBreakHyphen/>
      </w:r>
      <w:r>
        <w:rPr>
          <w:color w:val="000000" w:themeColor="text1"/>
          <w:u w:color="000000" w:themeColor="text1"/>
        </w:rPr>
        <w:t>356.</w:t>
      </w:r>
      <w:r>
        <w:rPr>
          <w:color w:val="000000" w:themeColor="text1"/>
          <w:u w:color="000000" w:themeColor="text1"/>
        </w:rPr>
        <w:tab/>
        <w:t>(A)</w:t>
      </w:r>
      <w:r>
        <w:rPr>
          <w:color w:val="000000" w:themeColor="text1"/>
          <w:u w:color="000000" w:themeColor="text1"/>
        </w:rPr>
        <w:tab/>
      </w:r>
      <w:r w:rsidRPr="00676AF0">
        <w:rPr>
          <w:color w:val="000000" w:themeColor="text1"/>
          <w:u w:color="000000" w:themeColor="text1"/>
        </w:rPr>
        <w:t>When delivering liquid petroleum gas to a residential or commercial customer, a liquid petroleum gas dealer or reseller must provide a delivery ticket to the customer. This delivery ticket must be serially numbered and contain the following information:</w:t>
      </w:r>
    </w:p>
    <w:p w:rsidR="00FC7330" w:rsidRPr="00676AF0" w:rsidRDefault="00FC7330" w:rsidP="00FC7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76AF0">
        <w:rPr>
          <w:color w:val="000000" w:themeColor="text1"/>
          <w:u w:color="000000" w:themeColor="text1"/>
        </w:rPr>
        <w:tab/>
        <w:t>(1)</w:t>
      </w:r>
      <w:r>
        <w:rPr>
          <w:color w:val="000000" w:themeColor="text1"/>
          <w:u w:color="000000" w:themeColor="text1"/>
        </w:rPr>
        <w:tab/>
      </w:r>
      <w:r w:rsidRPr="00676AF0">
        <w:rPr>
          <w:color w:val="000000" w:themeColor="text1"/>
          <w:u w:color="000000" w:themeColor="text1"/>
        </w:rPr>
        <w:t>name and address of the dealer and reseller;</w:t>
      </w:r>
    </w:p>
    <w:p w:rsidR="00FC7330" w:rsidRPr="00676AF0" w:rsidRDefault="00FC7330" w:rsidP="00FC7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76AF0">
        <w:rPr>
          <w:color w:val="000000" w:themeColor="text1"/>
          <w:u w:color="000000" w:themeColor="text1"/>
        </w:rPr>
        <w:tab/>
        <w:t>(2)</w:t>
      </w:r>
      <w:r>
        <w:rPr>
          <w:color w:val="000000" w:themeColor="text1"/>
          <w:u w:color="000000" w:themeColor="text1"/>
        </w:rPr>
        <w:tab/>
      </w:r>
      <w:r w:rsidRPr="00676AF0">
        <w:rPr>
          <w:color w:val="000000" w:themeColor="text1"/>
          <w:u w:color="000000" w:themeColor="text1"/>
        </w:rPr>
        <w:t xml:space="preserve">name of the representative of the dealer or reseller who performs the delivery; </w:t>
      </w:r>
    </w:p>
    <w:p w:rsidR="00FC7330" w:rsidRPr="00676AF0" w:rsidRDefault="00FC7330" w:rsidP="00FC7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76AF0">
        <w:rPr>
          <w:color w:val="000000" w:themeColor="text1"/>
          <w:u w:color="000000" w:themeColor="text1"/>
        </w:rPr>
        <w:tab/>
        <w:t>(3)</w:t>
      </w:r>
      <w:r>
        <w:rPr>
          <w:color w:val="000000" w:themeColor="text1"/>
          <w:u w:color="000000" w:themeColor="text1"/>
        </w:rPr>
        <w:tab/>
      </w:r>
      <w:r w:rsidRPr="00676AF0">
        <w:rPr>
          <w:color w:val="000000" w:themeColor="text1"/>
          <w:u w:color="000000" w:themeColor="text1"/>
        </w:rPr>
        <w:t>name and address of the customer;</w:t>
      </w:r>
    </w:p>
    <w:p w:rsidR="00FC7330" w:rsidRPr="00676AF0" w:rsidRDefault="00FC7330" w:rsidP="00FC7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76AF0">
        <w:rPr>
          <w:color w:val="000000" w:themeColor="text1"/>
          <w:u w:color="000000" w:themeColor="text1"/>
        </w:rPr>
        <w:tab/>
        <w:t>(4)</w:t>
      </w:r>
      <w:r>
        <w:rPr>
          <w:color w:val="000000" w:themeColor="text1"/>
          <w:u w:color="000000" w:themeColor="text1"/>
        </w:rPr>
        <w:tab/>
      </w:r>
      <w:r w:rsidRPr="00676AF0">
        <w:rPr>
          <w:color w:val="000000" w:themeColor="text1"/>
          <w:u w:color="000000" w:themeColor="text1"/>
        </w:rPr>
        <w:t>date and time of the delivery;</w:t>
      </w:r>
    </w:p>
    <w:p w:rsidR="00FC7330" w:rsidRPr="00676AF0" w:rsidRDefault="00FC7330" w:rsidP="00FC7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1A1689">
        <w:rPr>
          <w:color w:val="000000" w:themeColor="text1"/>
          <w:u w:color="000000" w:themeColor="text1"/>
        </w:rPr>
        <w:t>dealer or reseller d</w:t>
      </w:r>
      <w:r w:rsidR="00BC1B03">
        <w:rPr>
          <w:color w:val="000000" w:themeColor="text1"/>
          <w:u w:color="000000" w:themeColor="text1"/>
        </w:rPr>
        <w:t>elivering</w:t>
      </w:r>
      <w:r w:rsidRPr="00676AF0">
        <w:rPr>
          <w:color w:val="000000" w:themeColor="text1"/>
          <w:u w:color="000000" w:themeColor="text1"/>
        </w:rPr>
        <w:t xml:space="preserve"> </w:t>
      </w:r>
      <w:r w:rsidR="001A1689">
        <w:rPr>
          <w:color w:val="000000" w:themeColor="text1"/>
          <w:u w:color="000000" w:themeColor="text1"/>
        </w:rPr>
        <w:t xml:space="preserve">tank </w:t>
      </w:r>
      <w:r w:rsidRPr="00676AF0">
        <w:rPr>
          <w:color w:val="000000" w:themeColor="text1"/>
          <w:u w:color="000000" w:themeColor="text1"/>
        </w:rPr>
        <w:t>gas meter reading before the delivery;</w:t>
      </w:r>
    </w:p>
    <w:p w:rsidR="00FC7330" w:rsidRPr="00676AF0" w:rsidRDefault="00FC7330" w:rsidP="00FC7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76AF0">
        <w:rPr>
          <w:color w:val="000000" w:themeColor="text1"/>
          <w:u w:color="000000" w:themeColor="text1"/>
        </w:rPr>
        <w:tab/>
        <w:t>(6)</w:t>
      </w:r>
      <w:r>
        <w:rPr>
          <w:color w:val="000000" w:themeColor="text1"/>
          <w:u w:color="000000" w:themeColor="text1"/>
        </w:rPr>
        <w:tab/>
      </w:r>
      <w:r w:rsidR="001A1689">
        <w:rPr>
          <w:color w:val="000000" w:themeColor="text1"/>
          <w:u w:color="000000" w:themeColor="text1"/>
        </w:rPr>
        <w:t>dealer or reseller delivering</w:t>
      </w:r>
      <w:r w:rsidR="001A1689" w:rsidRPr="00676AF0">
        <w:rPr>
          <w:color w:val="000000" w:themeColor="text1"/>
          <w:u w:color="000000" w:themeColor="text1"/>
        </w:rPr>
        <w:t xml:space="preserve"> </w:t>
      </w:r>
      <w:r w:rsidR="001A1689">
        <w:rPr>
          <w:color w:val="000000" w:themeColor="text1"/>
          <w:u w:color="000000" w:themeColor="text1"/>
        </w:rPr>
        <w:t xml:space="preserve">tank </w:t>
      </w:r>
      <w:r w:rsidR="001A1689" w:rsidRPr="00676AF0">
        <w:rPr>
          <w:color w:val="000000" w:themeColor="text1"/>
          <w:u w:color="000000" w:themeColor="text1"/>
        </w:rPr>
        <w:t xml:space="preserve">gas meter reading </w:t>
      </w:r>
      <w:r w:rsidR="001A1689">
        <w:rPr>
          <w:color w:val="000000" w:themeColor="text1"/>
          <w:u w:color="000000" w:themeColor="text1"/>
        </w:rPr>
        <w:t>after</w:t>
      </w:r>
      <w:r w:rsidR="001A1689" w:rsidRPr="00676AF0">
        <w:rPr>
          <w:color w:val="000000" w:themeColor="text1"/>
          <w:u w:color="000000" w:themeColor="text1"/>
        </w:rPr>
        <w:t xml:space="preserve"> the delivery</w:t>
      </w:r>
      <w:r w:rsidRPr="00676AF0">
        <w:rPr>
          <w:color w:val="000000" w:themeColor="text1"/>
          <w:u w:color="000000" w:themeColor="text1"/>
        </w:rPr>
        <w:t xml:space="preserve">; </w:t>
      </w:r>
    </w:p>
    <w:p w:rsidR="00FC7330" w:rsidRPr="00676AF0" w:rsidRDefault="00FC7330" w:rsidP="00FC7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76AF0">
        <w:rPr>
          <w:color w:val="000000" w:themeColor="text1"/>
          <w:u w:color="000000" w:themeColor="text1"/>
        </w:rPr>
        <w:tab/>
        <w:t>(7)</w:t>
      </w:r>
      <w:r>
        <w:rPr>
          <w:color w:val="000000" w:themeColor="text1"/>
          <w:u w:color="000000" w:themeColor="text1"/>
        </w:rPr>
        <w:tab/>
      </w:r>
      <w:r w:rsidRPr="00676AF0">
        <w:rPr>
          <w:color w:val="000000" w:themeColor="text1"/>
          <w:u w:color="000000" w:themeColor="text1"/>
        </w:rPr>
        <w:t>date delivered;</w:t>
      </w:r>
    </w:p>
    <w:p w:rsidR="00FC7330" w:rsidRPr="00676AF0" w:rsidRDefault="00FC7330" w:rsidP="00FC7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676AF0">
        <w:rPr>
          <w:color w:val="000000" w:themeColor="text1"/>
          <w:u w:color="000000" w:themeColor="text1"/>
        </w:rPr>
        <w:tab/>
        <w:t>(8)</w:t>
      </w:r>
      <w:r>
        <w:rPr>
          <w:color w:val="000000" w:themeColor="text1"/>
          <w:u w:color="000000" w:themeColor="text1"/>
        </w:rPr>
        <w:tab/>
      </w:r>
      <w:r w:rsidRPr="00676AF0">
        <w:rPr>
          <w:color w:val="000000" w:themeColor="text1"/>
          <w:u w:color="000000" w:themeColor="text1"/>
        </w:rPr>
        <w:t>quantity delivered and the quantity upon which the price is based, if this differs from the quantity delivered including, but not limited to, temperatur</w:t>
      </w:r>
      <w:r w:rsidR="00753556">
        <w:rPr>
          <w:color w:val="000000" w:themeColor="text1"/>
          <w:u w:color="000000" w:themeColor="text1"/>
        </w:rPr>
        <w:t>e</w:t>
      </w:r>
      <w:r w:rsidR="00753556">
        <w:rPr>
          <w:color w:val="000000" w:themeColor="text1"/>
          <w:u w:color="000000" w:themeColor="text1"/>
        </w:rPr>
        <w:noBreakHyphen/>
      </w:r>
      <w:r w:rsidRPr="00676AF0">
        <w:rPr>
          <w:color w:val="000000" w:themeColor="text1"/>
          <w:u w:color="000000" w:themeColor="text1"/>
        </w:rPr>
        <w:t>compensated sales;</w:t>
      </w:r>
    </w:p>
    <w:p w:rsidR="00FC7330" w:rsidRPr="00676AF0" w:rsidRDefault="00FC7330" w:rsidP="00FC7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AF0">
        <w:rPr>
          <w:color w:val="000000" w:themeColor="text1"/>
          <w:u w:color="000000" w:themeColor="text1"/>
        </w:rPr>
        <w:tab/>
      </w:r>
      <w:r>
        <w:rPr>
          <w:color w:val="000000" w:themeColor="text1"/>
          <w:u w:color="000000" w:themeColor="text1"/>
        </w:rPr>
        <w:tab/>
      </w:r>
      <w:r w:rsidRPr="00676AF0">
        <w:rPr>
          <w:color w:val="000000" w:themeColor="text1"/>
          <w:u w:color="000000" w:themeColor="text1"/>
        </w:rPr>
        <w:t>(9)</w:t>
      </w:r>
      <w:r>
        <w:rPr>
          <w:color w:val="000000" w:themeColor="text1"/>
          <w:u w:color="000000" w:themeColor="text1"/>
        </w:rPr>
        <w:tab/>
      </w:r>
      <w:r w:rsidRPr="00676AF0">
        <w:rPr>
          <w:color w:val="000000" w:themeColor="text1"/>
          <w:u w:color="000000" w:themeColor="text1"/>
        </w:rPr>
        <w:t>unit price;</w:t>
      </w:r>
    </w:p>
    <w:p w:rsidR="00FC7330" w:rsidRPr="00676AF0" w:rsidRDefault="00FC7330" w:rsidP="00FC7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76AF0">
        <w:rPr>
          <w:color w:val="000000" w:themeColor="text1"/>
          <w:u w:color="000000" w:themeColor="text1"/>
        </w:rPr>
        <w:tab/>
        <w:t>(10)</w:t>
      </w:r>
      <w:r>
        <w:rPr>
          <w:color w:val="000000" w:themeColor="text1"/>
          <w:u w:color="000000" w:themeColor="text1"/>
        </w:rPr>
        <w:tab/>
      </w:r>
      <w:r w:rsidRPr="00676AF0">
        <w:rPr>
          <w:color w:val="000000" w:themeColor="text1"/>
          <w:u w:color="000000" w:themeColor="text1"/>
        </w:rPr>
        <w:t xml:space="preserve">identity in the most descriptive terms commercially practicable including quality representation made in connection with the sale; </w:t>
      </w:r>
    </w:p>
    <w:p w:rsidR="00FC7330" w:rsidRPr="00676AF0" w:rsidRDefault="00FC7330" w:rsidP="00FC7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AF0">
        <w:rPr>
          <w:color w:val="000000" w:themeColor="text1"/>
          <w:u w:color="000000" w:themeColor="text1"/>
        </w:rPr>
        <w:tab/>
      </w:r>
      <w:r>
        <w:rPr>
          <w:color w:val="000000" w:themeColor="text1"/>
          <w:u w:color="000000" w:themeColor="text1"/>
        </w:rPr>
        <w:tab/>
      </w:r>
      <w:r w:rsidRPr="00676AF0">
        <w:rPr>
          <w:color w:val="000000" w:themeColor="text1"/>
          <w:u w:color="000000" w:themeColor="text1"/>
        </w:rPr>
        <w:t>(11)</w:t>
      </w:r>
      <w:r>
        <w:rPr>
          <w:color w:val="000000" w:themeColor="text1"/>
          <w:u w:color="000000" w:themeColor="text1"/>
        </w:rPr>
        <w:tab/>
      </w:r>
      <w:r w:rsidRPr="00676AF0">
        <w:rPr>
          <w:color w:val="000000" w:themeColor="text1"/>
          <w:u w:color="000000" w:themeColor="text1"/>
        </w:rPr>
        <w:t>count of individually wrapped packages, if more than one, for commodities bought from bulk but delivered in packages; and</w:t>
      </w:r>
    </w:p>
    <w:p w:rsidR="00FC7330" w:rsidRPr="00676AF0" w:rsidRDefault="00FC7330" w:rsidP="00FC7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76AF0">
        <w:rPr>
          <w:color w:val="000000" w:themeColor="text1"/>
          <w:u w:color="000000" w:themeColor="text1"/>
        </w:rPr>
        <w:tab/>
        <w:t>(12)</w:t>
      </w:r>
      <w:r>
        <w:rPr>
          <w:color w:val="000000" w:themeColor="text1"/>
          <w:u w:color="000000" w:themeColor="text1"/>
        </w:rPr>
        <w:tab/>
      </w:r>
      <w:r w:rsidRPr="00676AF0">
        <w:rPr>
          <w:color w:val="000000" w:themeColor="text1"/>
          <w:u w:color="000000" w:themeColor="text1"/>
        </w:rPr>
        <w:t>the unique serial number of the delivery ticket.</w:t>
      </w:r>
    </w:p>
    <w:p w:rsidR="00FC7330" w:rsidRPr="00676AF0" w:rsidRDefault="00FC7330" w:rsidP="00FC7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676AF0">
        <w:rPr>
          <w:color w:val="000000" w:themeColor="text1"/>
          <w:u w:color="000000" w:themeColor="text1"/>
        </w:rPr>
        <w:t>A printed version of the delivery ticket must be given to the customer at the time of the delivery and later must be provided, either by electronic means or on paper as the dealer or seller elects, upon request by the customer within five bus</w:t>
      </w:r>
      <w:r w:rsidR="00753556">
        <w:rPr>
          <w:color w:val="000000" w:themeColor="text1"/>
          <w:u w:color="000000" w:themeColor="text1"/>
        </w:rPr>
        <w:t>iness days of the request at no</w:t>
      </w:r>
      <w:r w:rsidRPr="00676AF0">
        <w:rPr>
          <w:color w:val="000000" w:themeColor="text1"/>
          <w:u w:color="000000" w:themeColor="text1"/>
        </w:rPr>
        <w:t xml:space="preserve"> cost to the customer for a period of one year after the delivery.</w:t>
      </w:r>
    </w:p>
    <w:p w:rsidR="00FC7330" w:rsidRDefault="00FC7330" w:rsidP="00FC7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676AF0">
        <w:rPr>
          <w:color w:val="000000" w:themeColor="text1"/>
          <w:u w:color="000000" w:themeColor="text1"/>
        </w:rPr>
        <w:t xml:space="preserve">The dealer or reseller must retain a copy of the delivery ticket for a period of </w:t>
      </w:r>
      <w:r w:rsidR="001A1689">
        <w:rPr>
          <w:color w:val="000000" w:themeColor="text1"/>
          <w:u w:color="000000" w:themeColor="text1"/>
        </w:rPr>
        <w:t>three</w:t>
      </w:r>
      <w:r w:rsidRPr="00676AF0">
        <w:rPr>
          <w:color w:val="000000" w:themeColor="text1"/>
          <w:u w:color="000000" w:themeColor="text1"/>
        </w:rPr>
        <w:t xml:space="preserve"> years after the delivery. </w:t>
      </w:r>
    </w:p>
    <w:p w:rsidR="00FC7330" w:rsidRPr="00676AF0" w:rsidRDefault="00FC7330" w:rsidP="00FC7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76AF0">
        <w:rPr>
          <w:color w:val="000000" w:themeColor="text1"/>
          <w:u w:color="000000" w:themeColor="text1"/>
        </w:rPr>
        <w:t>(D)</w:t>
      </w:r>
      <w:r>
        <w:rPr>
          <w:color w:val="000000" w:themeColor="text1"/>
          <w:u w:color="000000" w:themeColor="text1"/>
        </w:rPr>
        <w:tab/>
      </w:r>
      <w:r w:rsidRPr="00676AF0">
        <w:rPr>
          <w:color w:val="000000" w:themeColor="text1"/>
          <w:u w:color="000000" w:themeColor="text1"/>
        </w:rPr>
        <w:t xml:space="preserve">An invoice associated with the delivery must include a copy of the serial number of the delivery ticket. </w:t>
      </w:r>
    </w:p>
    <w:p w:rsidR="00FC7330" w:rsidRPr="00676AF0" w:rsidRDefault="00FC7330" w:rsidP="00FC7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76AF0">
        <w:rPr>
          <w:color w:val="000000" w:themeColor="text1"/>
          <w:u w:color="000000" w:themeColor="text1"/>
        </w:rPr>
        <w:t>(E)</w:t>
      </w:r>
      <w:r>
        <w:rPr>
          <w:color w:val="000000" w:themeColor="text1"/>
          <w:u w:color="000000" w:themeColor="text1"/>
        </w:rPr>
        <w:tab/>
      </w:r>
      <w:r w:rsidRPr="00676AF0">
        <w:rPr>
          <w:color w:val="000000" w:themeColor="text1"/>
          <w:u w:color="000000" w:themeColor="text1"/>
        </w:rPr>
        <w:t>Delivery tickets retained by a dealer or reseller and associated invoices are subject to inspection by the department upon request.</w:t>
      </w:r>
    </w:p>
    <w:p w:rsidR="00FC7330" w:rsidRPr="00676AF0" w:rsidRDefault="00FC7330" w:rsidP="00FC7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76AF0">
        <w:rPr>
          <w:color w:val="000000" w:themeColor="text1"/>
          <w:u w:color="000000" w:themeColor="text1"/>
        </w:rPr>
        <w:t>(F)</w:t>
      </w:r>
      <w:r>
        <w:rPr>
          <w:color w:val="000000" w:themeColor="text1"/>
          <w:u w:color="000000" w:themeColor="text1"/>
        </w:rPr>
        <w:tab/>
      </w:r>
      <w:r w:rsidRPr="00676AF0">
        <w:rPr>
          <w:color w:val="000000" w:themeColor="text1"/>
          <w:u w:color="000000" w:themeColor="text1"/>
        </w:rPr>
        <w:t>The provisions of this section do not apply to:</w:t>
      </w:r>
    </w:p>
    <w:p w:rsidR="00FC7330" w:rsidRPr="00676AF0" w:rsidRDefault="00FC7330" w:rsidP="00FC7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76AF0">
        <w:rPr>
          <w:color w:val="000000" w:themeColor="text1"/>
          <w:u w:color="000000" w:themeColor="text1"/>
        </w:rPr>
        <w:tab/>
        <w:t>(1)</w:t>
      </w:r>
      <w:r>
        <w:rPr>
          <w:color w:val="000000" w:themeColor="text1"/>
          <w:u w:color="000000" w:themeColor="text1"/>
        </w:rPr>
        <w:tab/>
      </w:r>
      <w:r w:rsidRPr="00676AF0">
        <w:rPr>
          <w:color w:val="000000" w:themeColor="text1"/>
          <w:u w:color="000000" w:themeColor="text1"/>
        </w:rPr>
        <w:t>liquid petroleum gas delivered to the customer by means of pipeline; and</w:t>
      </w:r>
    </w:p>
    <w:p w:rsidR="00FC7330" w:rsidRPr="00676AF0" w:rsidRDefault="00FC7330" w:rsidP="00FC7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76AF0">
        <w:rPr>
          <w:color w:val="000000" w:themeColor="text1"/>
          <w:u w:color="000000" w:themeColor="text1"/>
        </w:rPr>
        <w:tab/>
        <w:t>(2)</w:t>
      </w:r>
      <w:r>
        <w:rPr>
          <w:color w:val="000000" w:themeColor="text1"/>
          <w:u w:color="000000" w:themeColor="text1"/>
        </w:rPr>
        <w:tab/>
      </w:r>
      <w:r w:rsidRPr="00676AF0">
        <w:rPr>
          <w:color w:val="000000" w:themeColor="text1"/>
          <w:u w:color="000000" w:themeColor="text1"/>
        </w:rPr>
        <w:t xml:space="preserve">deliveries of fewer than twenty pounds of liquid petroleum gas.” </w:t>
      </w:r>
    </w:p>
    <w:p w:rsidR="00FC7330" w:rsidRPr="00676AF0" w:rsidRDefault="00FC7330" w:rsidP="00FC7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7330" w:rsidRPr="00676AF0" w:rsidRDefault="00FC7330" w:rsidP="00FC7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676AF0">
        <w:rPr>
          <w:color w:val="000000" w:themeColor="text1"/>
          <w:u w:color="000000" w:themeColor="text1"/>
        </w:rPr>
        <w:t>2.</w:t>
      </w:r>
      <w:r>
        <w:rPr>
          <w:color w:val="000000" w:themeColor="text1"/>
          <w:u w:color="000000" w:themeColor="text1"/>
        </w:rPr>
        <w:tab/>
      </w:r>
      <w:r w:rsidRPr="00676AF0">
        <w:rPr>
          <w:color w:val="000000" w:themeColor="text1"/>
          <w:u w:color="000000" w:themeColor="text1"/>
        </w:rPr>
        <w:t>This act takes effect July 1, 2020.</w:t>
      </w:r>
    </w:p>
    <w:p w:rsidR="0079544E" w:rsidRDefault="0075355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A7874" w:rsidRDefault="004A7874" w:rsidP="004A7874">
      <w:pPr>
        <w:suppressAutoHyphens/>
      </w:pPr>
    </w:p>
    <w:sectPr w:rsidR="004A7874" w:rsidSect="004A787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1B03" w:rsidRDefault="00BC1B03" w:rsidP="009F0C77">
      <w:r>
        <w:separator/>
      </w:r>
    </w:p>
  </w:endnote>
  <w:endnote w:type="continuationSeparator" w:id="0">
    <w:p w:rsidR="00BC1B03" w:rsidRDefault="00BC1B0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7AE250B-8A13-4232-BB3A-665BB94D5982}"/>
    <w:embedBold r:id="rId2" w:fontKey="{D1CE42A6-6F4D-4564-93D1-73F53E205E8A}"/>
  </w:font>
  <w:font w:name="Calibri">
    <w:panose1 w:val="020F0502020204030204"/>
    <w:charset w:val="00"/>
    <w:family w:val="swiss"/>
    <w:pitch w:val="variable"/>
    <w:sig w:usb0="E0002EFF" w:usb1="C000247B" w:usb2="00000009" w:usb3="00000000" w:csb0="000001FF" w:csb1="00000000"/>
    <w:embedRegular r:id="rId3" w:fontKey="{A8AB228C-23C2-4D34-BC82-BE283AE07476}"/>
  </w:font>
  <w:font w:name="Segoe UI">
    <w:panose1 w:val="020B0502040204020203"/>
    <w:charset w:val="00"/>
    <w:family w:val="swiss"/>
    <w:pitch w:val="variable"/>
    <w:sig w:usb0="E4002EFF" w:usb1="C000E47F" w:usb2="00000009" w:usb3="00000000" w:csb0="000001FF" w:csb1="00000000"/>
    <w:embedRegular r:id="rId4" w:fontKey="{62E7F83F-0C71-4CBA-A856-503E5B077C57}"/>
  </w:font>
  <w:font w:name="Cambria">
    <w:panose1 w:val="02040503050406030204"/>
    <w:charset w:val="00"/>
    <w:family w:val="roman"/>
    <w:pitch w:val="variable"/>
    <w:sig w:usb0="E00006FF" w:usb1="420024FF" w:usb2="02000000" w:usb3="00000000" w:csb0="0000019F" w:csb1="00000000"/>
    <w:embedRegular r:id="rId5" w:fontKey="{14ED0271-D416-4C47-AF6C-8505FA06A16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7874" w:rsidRPr="0018325C" w:rsidRDefault="004A7874" w:rsidP="0018325C">
    <w:pPr>
      <w:pStyle w:val="Footer"/>
      <w:tabs>
        <w:tab w:val="clear" w:pos="4680"/>
        <w:tab w:val="clear" w:pos="9360"/>
        <w:tab w:val="center" w:pos="2995"/>
      </w:tabs>
      <w:spacing w:before="120"/>
    </w:pPr>
    <w:r>
      <w:t>[4763]</w:t>
    </w:r>
    <w:r>
      <w:tab/>
    </w:r>
    <w:r>
      <w:fldChar w:fldCharType="begin"/>
    </w:r>
    <w:r>
      <w:instrText xml:space="preserve"> PAGE  \* MERGEFORMAT </w:instrText>
    </w:r>
    <w:r>
      <w:fldChar w:fldCharType="separate"/>
    </w:r>
    <w:r w:rsidR="001B6B2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1B03" w:rsidRDefault="00BC1B03" w:rsidP="009F0C77">
      <w:r>
        <w:separator/>
      </w:r>
    </w:p>
  </w:footnote>
  <w:footnote w:type="continuationSeparator" w:id="0">
    <w:p w:rsidR="00BC1B03" w:rsidRDefault="00BC1B0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667WAB20"/>
    <w:docVar w:name="CoverBillType" w:val="b"/>
    <w:docVar w:name="DocPath" w:val="L:\Council\bills\AGM\19667WAB20.DOCX"/>
    <w:docVar w:name="dvBillNumber" w:val="4763"/>
    <w:docVar w:name="dvBillNumberPrefix" w:val="H. "/>
    <w:docVar w:name="dvOriginalBody" w:val="House"/>
    <w:docVar w:name="dvSteno" w:val="AGM"/>
    <w:docVar w:name="NameofBody" w:val="h"/>
    <w:docVar w:name="vGroup2" w:val="Council"/>
  </w:docVars>
  <w:rsids>
    <w:rsidRoot w:val="00CB5FCA"/>
    <w:rsid w:val="00011869"/>
    <w:rsid w:val="00015CD6"/>
    <w:rsid w:val="0007584A"/>
    <w:rsid w:val="000E0100"/>
    <w:rsid w:val="000E1785"/>
    <w:rsid w:val="000F40FA"/>
    <w:rsid w:val="001035F1"/>
    <w:rsid w:val="0010776B"/>
    <w:rsid w:val="00112AB5"/>
    <w:rsid w:val="00133E66"/>
    <w:rsid w:val="001435A3"/>
    <w:rsid w:val="00146ED3"/>
    <w:rsid w:val="00151044"/>
    <w:rsid w:val="0018325C"/>
    <w:rsid w:val="001A1689"/>
    <w:rsid w:val="001B6B2F"/>
    <w:rsid w:val="001D08F2"/>
    <w:rsid w:val="001D3A58"/>
    <w:rsid w:val="001D525B"/>
    <w:rsid w:val="001D7F4F"/>
    <w:rsid w:val="001E2D92"/>
    <w:rsid w:val="00205238"/>
    <w:rsid w:val="002321B6"/>
    <w:rsid w:val="00232912"/>
    <w:rsid w:val="00250967"/>
    <w:rsid w:val="002543C8"/>
    <w:rsid w:val="0025541D"/>
    <w:rsid w:val="00284AAE"/>
    <w:rsid w:val="00292FD1"/>
    <w:rsid w:val="002E5912"/>
    <w:rsid w:val="00301B21"/>
    <w:rsid w:val="00325348"/>
    <w:rsid w:val="0032732C"/>
    <w:rsid w:val="00336AD0"/>
    <w:rsid w:val="003556F8"/>
    <w:rsid w:val="0037079A"/>
    <w:rsid w:val="0039425F"/>
    <w:rsid w:val="003C4DAB"/>
    <w:rsid w:val="003D01E8"/>
    <w:rsid w:val="003D2D3C"/>
    <w:rsid w:val="003E5288"/>
    <w:rsid w:val="003F6D79"/>
    <w:rsid w:val="0041760A"/>
    <w:rsid w:val="00417C01"/>
    <w:rsid w:val="0042465A"/>
    <w:rsid w:val="004403BD"/>
    <w:rsid w:val="00461441"/>
    <w:rsid w:val="004809EE"/>
    <w:rsid w:val="004A7874"/>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53556"/>
    <w:rsid w:val="0079544E"/>
    <w:rsid w:val="007A70AE"/>
    <w:rsid w:val="007C21BC"/>
    <w:rsid w:val="008362E8"/>
    <w:rsid w:val="0085786E"/>
    <w:rsid w:val="008A1768"/>
    <w:rsid w:val="008A489F"/>
    <w:rsid w:val="008F0F33"/>
    <w:rsid w:val="008F4429"/>
    <w:rsid w:val="0094021A"/>
    <w:rsid w:val="00956D7D"/>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C1B03"/>
    <w:rsid w:val="00BE3C22"/>
    <w:rsid w:val="00C0345E"/>
    <w:rsid w:val="00C21ABE"/>
    <w:rsid w:val="00C31C95"/>
    <w:rsid w:val="00C3483A"/>
    <w:rsid w:val="00C74E9D"/>
    <w:rsid w:val="00C826DD"/>
    <w:rsid w:val="00C82FD3"/>
    <w:rsid w:val="00C92819"/>
    <w:rsid w:val="00CB5FCA"/>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C733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8A510D4-BE09-4BF4-80AB-45C05720C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12AB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2AB5"/>
    <w:rPr>
      <w:rFonts w:ascii="Segoe UI" w:eastAsia="Times New Roman" w:hAnsi="Segoe UI" w:cs="Segoe UI"/>
      <w:sz w:val="18"/>
      <w:szCs w:val="18"/>
    </w:rPr>
  </w:style>
  <w:style w:type="character" w:styleId="Hyperlink">
    <w:name w:val="Hyperlink"/>
    <w:basedOn w:val="DefaultParagraphFont"/>
    <w:uiPriority w:val="99"/>
    <w:unhideWhenUsed/>
    <w:rsid w:val="004A787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763_2019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763&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96B57B-AFEF-48D8-96C6-6F90A6AE93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C1071117</Template>
  <TotalTime>0</TotalTime>
  <Pages>3</Pages>
  <Words>568</Words>
  <Characters>3238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4763: Subject not yet available - South Carolina Legislature Online</dc:title>
  <dc:creator>Angie Morgan</dc:creator>
  <cp:lastModifiedBy>S Wilson</cp:lastModifiedBy>
  <cp:revision>2</cp:revision>
  <cp:lastPrinted>2019-12-09T17:21:00Z</cp:lastPrinted>
  <dcterms:created xsi:type="dcterms:W3CDTF">2020-01-17T14:12:00Z</dcterms:created>
  <dcterms:modified xsi:type="dcterms:W3CDTF">2020-01-17T14:12:00Z</dcterms:modified>
</cp:coreProperties>
</file>