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E90" w:rsidRDefault="00050E90" w:rsidP="00050E90">
      <w:pPr>
        <w:widowControl w:val="0"/>
        <w:jc w:val="center"/>
      </w:pPr>
      <w:r w:rsidRPr="00050E90">
        <w:rPr>
          <w:b/>
        </w:rPr>
        <w:t>South Carolina General Assembly</w:t>
      </w:r>
    </w:p>
    <w:p w:rsidR="00050E90" w:rsidRDefault="00050E90" w:rsidP="00050E90">
      <w:pPr>
        <w:widowControl w:val="0"/>
        <w:jc w:val="center"/>
      </w:pPr>
      <w:r>
        <w:t>123rd Session, 2019-2020</w:t>
      </w:r>
    </w:p>
    <w:p w:rsidR="00050E90" w:rsidRDefault="00050E90" w:rsidP="00050E90">
      <w:pPr>
        <w:widowControl w:val="0"/>
        <w:jc w:val="left"/>
      </w:pPr>
    </w:p>
    <w:p w:rsidR="00050E90" w:rsidRDefault="00050E90" w:rsidP="00050E90">
      <w:pPr>
        <w:widowControl w:val="0"/>
        <w:jc w:val="left"/>
        <w:rPr>
          <w:b/>
        </w:rPr>
      </w:pPr>
      <w:r w:rsidRPr="00050E90">
        <w:rPr>
          <w:b/>
        </w:rPr>
        <w:t>H. 4783</w:t>
      </w:r>
    </w:p>
    <w:p w:rsidR="00050E90" w:rsidRDefault="00050E90" w:rsidP="00050E90">
      <w:pPr>
        <w:widowControl w:val="0"/>
        <w:jc w:val="left"/>
        <w:rPr>
          <w:b/>
        </w:rPr>
      </w:pPr>
    </w:p>
    <w:p w:rsidR="00050E90" w:rsidRDefault="00050E90" w:rsidP="00050E90">
      <w:pPr>
        <w:widowControl w:val="0"/>
        <w:jc w:val="left"/>
      </w:pPr>
      <w:r w:rsidRPr="00050E90">
        <w:rPr>
          <w:b/>
        </w:rPr>
        <w:t>STATUS INFORMATION</w:t>
      </w:r>
    </w:p>
    <w:p w:rsidR="00050E90" w:rsidRDefault="00050E90" w:rsidP="00050E90">
      <w:pPr>
        <w:widowControl w:val="0"/>
        <w:jc w:val="left"/>
      </w:pPr>
    </w:p>
    <w:p w:rsidR="00050E90" w:rsidRDefault="00050E90" w:rsidP="00050E90">
      <w:pPr>
        <w:widowControl w:val="0"/>
        <w:jc w:val="left"/>
      </w:pPr>
      <w:r>
        <w:t>General Bill</w:t>
      </w:r>
    </w:p>
    <w:p w:rsidR="00050E90" w:rsidRDefault="00455583" w:rsidP="00050E90">
      <w:pPr>
        <w:widowControl w:val="0"/>
        <w:jc w:val="left"/>
      </w:pPr>
      <w:r>
        <w:t>Sponsors: Reps. Funderburk and Clyburn</w:t>
      </w:r>
    </w:p>
    <w:p w:rsidR="00050E90" w:rsidRDefault="00050E90" w:rsidP="00050E90">
      <w:pPr>
        <w:widowControl w:val="0"/>
        <w:jc w:val="left"/>
      </w:pPr>
      <w:r>
        <w:t>Document Path: l:\council\bills\nbd\11321dg20.docx</w:t>
      </w:r>
    </w:p>
    <w:p w:rsidR="0055754C" w:rsidRDefault="0055754C" w:rsidP="00050E90">
      <w:pPr>
        <w:widowControl w:val="0"/>
        <w:jc w:val="left"/>
      </w:pPr>
      <w:r>
        <w:t>Companion/Similar bill(s): 884</w:t>
      </w:r>
    </w:p>
    <w:p w:rsidR="00050E90" w:rsidRDefault="00050E90" w:rsidP="00050E90">
      <w:pPr>
        <w:widowControl w:val="0"/>
        <w:jc w:val="left"/>
      </w:pPr>
    </w:p>
    <w:p w:rsidR="00B13A6B" w:rsidRDefault="00B13A6B" w:rsidP="00050E90">
      <w:pPr>
        <w:widowControl w:val="0"/>
        <w:jc w:val="left"/>
      </w:pPr>
      <w:r>
        <w:t>Introduced in the House on January 14, 2020</w:t>
      </w:r>
    </w:p>
    <w:p w:rsidR="00B13A6B" w:rsidRPr="00B13A6B" w:rsidRDefault="00B13A6B" w:rsidP="00050E90">
      <w:pPr>
        <w:widowControl w:val="0"/>
        <w:jc w:val="left"/>
      </w:pPr>
      <w:r>
        <w:t xml:space="preserve">Currently residing in the House Committee on </w:t>
      </w:r>
      <w:r w:rsidRPr="00B13A6B">
        <w:rPr>
          <w:b/>
        </w:rPr>
        <w:t>Ways and Means</w:t>
      </w:r>
    </w:p>
    <w:p w:rsidR="00B13A6B" w:rsidRDefault="00B13A6B" w:rsidP="00050E90">
      <w:pPr>
        <w:widowControl w:val="0"/>
        <w:jc w:val="left"/>
      </w:pPr>
    </w:p>
    <w:p w:rsidR="00050E90" w:rsidRDefault="001415DF" w:rsidP="00050E90">
      <w:pPr>
        <w:widowControl w:val="0"/>
        <w:jc w:val="left"/>
      </w:pPr>
      <w:r>
        <w:t>Summary: Millage increase limitations</w:t>
      </w:r>
    </w:p>
    <w:p w:rsidR="00050E90" w:rsidRDefault="00050E90" w:rsidP="00050E90">
      <w:pPr>
        <w:widowControl w:val="0"/>
        <w:jc w:val="left"/>
      </w:pPr>
    </w:p>
    <w:p w:rsidR="00050E90" w:rsidRDefault="00050E90" w:rsidP="00050E90">
      <w:pPr>
        <w:widowControl w:val="0"/>
        <w:jc w:val="left"/>
      </w:pPr>
    </w:p>
    <w:p w:rsidR="00050E90" w:rsidRDefault="00050E90" w:rsidP="00050E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E90">
        <w:rPr>
          <w:b/>
        </w:rPr>
        <w:t>HISTORY OF LEGISLATIVE ACTIONS</w:t>
      </w:r>
    </w:p>
    <w:p w:rsidR="00050E90" w:rsidRDefault="00050E90" w:rsidP="00050E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E90" w:rsidRPr="00050E90" w:rsidRDefault="00050E90" w:rsidP="00050E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E90">
        <w:rPr>
          <w:u w:val="single"/>
        </w:rPr>
        <w:tab/>
        <w:t>Date</w:t>
      </w:r>
      <w:r w:rsidRPr="00050E90">
        <w:rPr>
          <w:u w:val="single"/>
        </w:rPr>
        <w:tab/>
        <w:t>Body</w:t>
      </w:r>
      <w:r w:rsidRPr="00050E90">
        <w:rPr>
          <w:u w:val="single"/>
        </w:rPr>
        <w:tab/>
        <w:t>Action Description with journal page number</w:t>
      </w:r>
      <w:r w:rsidRPr="00050E90">
        <w:rPr>
          <w:u w:val="single"/>
        </w:rPr>
        <w:tab/>
      </w:r>
    </w:p>
    <w:p w:rsidR="0032523D" w:rsidRDefault="0032523D" w:rsidP="003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32523D" w:rsidRDefault="0032523D" w:rsidP="003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5540F4">
        <w:rPr>
          <w:b/>
        </w:rPr>
        <w:t>Ways and Means</w:t>
      </w:r>
    </w:p>
    <w:p w:rsidR="0032523D" w:rsidRDefault="0032523D" w:rsidP="003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5540F4">
          <w:rPr>
            <w:rStyle w:val="Hyperlink"/>
          </w:rPr>
          <w:t>House Journal</w:t>
        </w:r>
        <w:r w:rsidRPr="005540F4">
          <w:rPr>
            <w:rStyle w:val="Hyperlink"/>
          </w:rPr>
          <w:noBreakHyphen/>
          <w:t>page 103</w:t>
        </w:r>
      </w:hyperlink>
      <w:r>
        <w:t>)</w:t>
      </w:r>
    </w:p>
    <w:p w:rsidR="0032523D" w:rsidRDefault="0032523D" w:rsidP="003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5540F4">
        <w:rPr>
          <w:b/>
        </w:rPr>
        <w:t>Ways and Means</w:t>
      </w:r>
      <w:r>
        <w:t xml:space="preserve"> (</w:t>
      </w:r>
      <w:hyperlink r:id="rId8" w:history="1">
        <w:r w:rsidRPr="005540F4">
          <w:rPr>
            <w:rStyle w:val="Hyperlink"/>
          </w:rPr>
          <w:t>House Journal</w:t>
        </w:r>
        <w:r w:rsidRPr="005540F4">
          <w:rPr>
            <w:rStyle w:val="Hyperlink"/>
          </w:rPr>
          <w:noBreakHyphen/>
          <w:t>page 103</w:t>
        </w:r>
      </w:hyperlink>
      <w:r>
        <w:t>)</w:t>
      </w:r>
    </w:p>
    <w:p w:rsidR="0032523D" w:rsidRDefault="0032523D" w:rsidP="0032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0E90" w:rsidRDefault="00050E90" w:rsidP="00050E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50E90">
          <w:rPr>
            <w:rStyle w:val="Hyperlink"/>
          </w:rPr>
          <w:t>legislative information</w:t>
        </w:r>
      </w:hyperlink>
      <w:r>
        <w:t xml:space="preserve"> at the website</w:t>
      </w:r>
    </w:p>
    <w:p w:rsidR="00050E90" w:rsidRDefault="00050E90" w:rsidP="00050E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90" w:rsidRPr="00050E90" w:rsidRDefault="00050E90" w:rsidP="00050E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90" w:rsidRDefault="00050E90" w:rsidP="00050E90">
      <w:pPr>
        <w:widowControl w:val="0"/>
        <w:jc w:val="left"/>
      </w:pPr>
      <w:r w:rsidRPr="00050E90">
        <w:rPr>
          <w:b/>
        </w:rPr>
        <w:t>VERSIONS OF THIS BILL</w:t>
      </w:r>
    </w:p>
    <w:p w:rsidR="00050E90" w:rsidRDefault="00050E90" w:rsidP="00050E90">
      <w:pPr>
        <w:widowControl w:val="0"/>
        <w:jc w:val="left"/>
      </w:pPr>
    </w:p>
    <w:p w:rsidR="00050E90" w:rsidRDefault="00E87B49" w:rsidP="00050E90">
      <w:pPr>
        <w:widowControl w:val="0"/>
        <w:jc w:val="left"/>
      </w:pPr>
      <w:hyperlink r:id="rId10" w:history="1">
        <w:r w:rsidR="00050E90">
          <w:rPr>
            <w:rStyle w:val="Hyperlink"/>
          </w:rPr>
          <w:t>12/11/2019</w:t>
        </w:r>
      </w:hyperlink>
    </w:p>
    <w:p w:rsidR="00050E90" w:rsidRDefault="00050E90" w:rsidP="00050E90"/>
    <w:p w:rsidR="00050E90" w:rsidRDefault="00050E90" w:rsidP="00050E90">
      <w:pPr>
        <w:sectPr w:rsidR="00050E90" w:rsidSect="00050E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47ED" w:rsidRDefault="00DC47ED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56C" w:rsidRDefault="0030056C" w:rsidP="00300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4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7D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1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5A06">
        <w:rPr>
          <w:color w:val="000000" w:themeColor="text1"/>
          <w:u w:color="000000" w:themeColor="text1"/>
        </w:rPr>
        <w:t>TO AMEND SECTION 6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320, CODE OF LAWS OF SOUTH CAROLINA, 1976, RELATING TO THE LIMITATION ON MILLAGE INCREASES, SO AS TO ALLOW THE GOVERNING BODY OF A COUNTY TO SUSPEND THE LIMITATION FOR THE PURPOSE OF SUPPORTING A FIRE PROTECTION DISTRICT.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D33" w:rsidRDefault="000E7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7D33" w:rsidRDefault="000E7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1.</w:t>
      </w:r>
      <w:r w:rsidRPr="00AC5A06">
        <w:rPr>
          <w:color w:val="000000" w:themeColor="text1"/>
          <w:u w:color="000000" w:themeColor="text1"/>
        </w:rPr>
        <w:tab/>
        <w:t>Section 6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154C59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 of the 1976 Code is amended by adding an appropriately lettered subsection</w:t>
      </w:r>
      <w:r w:rsidR="00327911">
        <w:rPr>
          <w:color w:val="000000" w:themeColor="text1"/>
          <w:u w:color="000000" w:themeColor="text1"/>
        </w:rPr>
        <w:t xml:space="preserve"> at the end</w:t>
      </w:r>
      <w:r w:rsidRPr="00AC5A06">
        <w:rPr>
          <w:color w:val="000000" w:themeColor="text1"/>
          <w:u w:color="000000" w:themeColor="text1"/>
        </w:rPr>
        <w:t xml:space="preserve"> to read:</w:t>
      </w: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ab/>
        <w:t>“(  )</w:t>
      </w:r>
      <w:r w:rsidRPr="00AC5A06">
        <w:rPr>
          <w:color w:val="000000" w:themeColor="text1"/>
          <w:u w:color="000000" w:themeColor="text1"/>
        </w:rPr>
        <w:tab/>
        <w:t>Notwithstanding the limitation upon millage rate increases contained in subsection (A), the governing body of a county, by a positive majority vote, may adopt an ordinance or resolution, to suspend the millage rate limitation for the purpose of supporting a fire protection district created pursuant to Chapter 19, Title 4.”</w:t>
      </w:r>
    </w:p>
    <w:p w:rsidR="000A51BD" w:rsidRPr="00AC5A06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D33" w:rsidRDefault="000A51BD" w:rsidP="000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2</w:t>
      </w:r>
      <w:r w:rsidR="000E7D33">
        <w:t>.</w:t>
      </w:r>
      <w:r w:rsidR="000E7D33">
        <w:tab/>
        <w:t>This act takes effect upon approval by the Governor.</w:t>
      </w:r>
    </w:p>
    <w:p w:rsidR="00882BE3" w:rsidRDefault="00154C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E90" w:rsidRDefault="00050E90" w:rsidP="00050E90">
      <w:pPr>
        <w:suppressAutoHyphens/>
      </w:pPr>
    </w:p>
    <w:sectPr w:rsidR="00050E90" w:rsidSect="00050E9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D33" w:rsidRDefault="000E7D33" w:rsidP="009F0C77">
      <w:r>
        <w:separator/>
      </w:r>
    </w:p>
  </w:endnote>
  <w:endnote w:type="continuationSeparator" w:id="0">
    <w:p w:rsidR="000E7D33" w:rsidRDefault="000E7D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0147E4-99F5-4EBF-A92E-E4975B871909}"/>
    <w:embedBold r:id="rId2" w:fontKey="{2DDBC5F1-9654-461E-86B0-88CCB0609DE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DF7B09-838B-4A4E-9C68-0C3BB04FBC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F7EC0B-3600-47FD-8F0B-6A91A65A6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3E2C76-3C29-4DB3-8DF2-738F59E37E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E90" w:rsidRPr="00DC47ED" w:rsidRDefault="00050E90" w:rsidP="00DC4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15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D33" w:rsidRDefault="000E7D33" w:rsidP="009F0C77">
      <w:r>
        <w:separator/>
      </w:r>
    </w:p>
  </w:footnote>
  <w:footnote w:type="continuationSeparator" w:id="0">
    <w:p w:rsidR="000E7D33" w:rsidRDefault="000E7D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21DG20"/>
    <w:docVar w:name="CoverBillType" w:val="b"/>
    <w:docVar w:name="DocPath" w:val="L:\Council\bills\NBD\11321DG20.DOCX"/>
    <w:docVar w:name="dvBillNumber" w:val="47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7D33"/>
    <w:rsid w:val="00011869"/>
    <w:rsid w:val="00015CD6"/>
    <w:rsid w:val="00050E90"/>
    <w:rsid w:val="00065124"/>
    <w:rsid w:val="000A51BD"/>
    <w:rsid w:val="000E0100"/>
    <w:rsid w:val="000E1785"/>
    <w:rsid w:val="000E7D33"/>
    <w:rsid w:val="000F40FA"/>
    <w:rsid w:val="001035F1"/>
    <w:rsid w:val="0010776B"/>
    <w:rsid w:val="00133E66"/>
    <w:rsid w:val="001415DF"/>
    <w:rsid w:val="001435A3"/>
    <w:rsid w:val="00146ED3"/>
    <w:rsid w:val="00151044"/>
    <w:rsid w:val="00154C5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56BB"/>
    <w:rsid w:val="00284AAE"/>
    <w:rsid w:val="002E5912"/>
    <w:rsid w:val="0030056C"/>
    <w:rsid w:val="00301B21"/>
    <w:rsid w:val="0032523D"/>
    <w:rsid w:val="00325348"/>
    <w:rsid w:val="0032732C"/>
    <w:rsid w:val="00327911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583"/>
    <w:rsid w:val="00461441"/>
    <w:rsid w:val="004809EE"/>
    <w:rsid w:val="004E7D54"/>
    <w:rsid w:val="005273C6"/>
    <w:rsid w:val="00527E41"/>
    <w:rsid w:val="00530A69"/>
    <w:rsid w:val="00545593"/>
    <w:rsid w:val="00556EBF"/>
    <w:rsid w:val="0055754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7D30"/>
    <w:rsid w:val="007A70AE"/>
    <w:rsid w:val="008362E8"/>
    <w:rsid w:val="0085786E"/>
    <w:rsid w:val="00882BE3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A6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7E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93F7E-9DDA-46A7-9EE9-2FC3B319C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1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1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0E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83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8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7AD06-47DC-4119-8CE6-E08CD5A42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4783: Subject not yet available - South Carolina Legislature Online</dc:title>
  <dc:creator>Niki Downey</dc:creator>
  <cp:lastModifiedBy>S Wilson</cp:lastModifiedBy>
  <cp:revision>2</cp:revision>
  <cp:lastPrinted>2019-12-10T19:20:00Z</cp:lastPrinted>
  <dcterms:created xsi:type="dcterms:W3CDTF">2020-01-17T15:02:00Z</dcterms:created>
  <dcterms:modified xsi:type="dcterms:W3CDTF">2020-01-17T15:02:00Z</dcterms:modified>
</cp:coreProperties>
</file>