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214" w:rsidRDefault="00060214" w:rsidP="00060214">
      <w:pPr>
        <w:widowControl w:val="0"/>
        <w:jc w:val="center"/>
      </w:pPr>
      <w:r w:rsidRPr="00060214">
        <w:rPr>
          <w:b/>
        </w:rPr>
        <w:t>South Carolina General Assembly</w:t>
      </w:r>
    </w:p>
    <w:p w:rsidR="00060214" w:rsidRDefault="00060214" w:rsidP="00060214">
      <w:pPr>
        <w:widowControl w:val="0"/>
        <w:jc w:val="center"/>
      </w:pPr>
      <w:r>
        <w:t>123rd Session, 2019-2020</w:t>
      </w:r>
    </w:p>
    <w:p w:rsidR="00060214" w:rsidRDefault="00060214" w:rsidP="00060214">
      <w:pPr>
        <w:widowControl w:val="0"/>
        <w:jc w:val="left"/>
      </w:pPr>
    </w:p>
    <w:p w:rsidR="00060214" w:rsidRDefault="00060214" w:rsidP="00060214">
      <w:pPr>
        <w:widowControl w:val="0"/>
        <w:jc w:val="left"/>
        <w:rPr>
          <w:b/>
        </w:rPr>
      </w:pPr>
      <w:r w:rsidRPr="00060214">
        <w:rPr>
          <w:b/>
        </w:rPr>
        <w:t>H. 4797</w:t>
      </w:r>
    </w:p>
    <w:p w:rsidR="00060214" w:rsidRDefault="00060214" w:rsidP="00060214">
      <w:pPr>
        <w:widowControl w:val="0"/>
        <w:jc w:val="left"/>
        <w:rPr>
          <w:b/>
        </w:rPr>
      </w:pPr>
    </w:p>
    <w:p w:rsidR="00060214" w:rsidRDefault="00060214" w:rsidP="00060214">
      <w:pPr>
        <w:widowControl w:val="0"/>
        <w:jc w:val="left"/>
      </w:pPr>
      <w:r w:rsidRPr="00060214">
        <w:rPr>
          <w:b/>
        </w:rPr>
        <w:t>STATUS INFORMATION</w:t>
      </w:r>
    </w:p>
    <w:p w:rsidR="00060214" w:rsidRDefault="00060214" w:rsidP="00060214">
      <w:pPr>
        <w:widowControl w:val="0"/>
        <w:jc w:val="left"/>
      </w:pPr>
    </w:p>
    <w:p w:rsidR="00060214" w:rsidRDefault="00060214" w:rsidP="00060214">
      <w:pPr>
        <w:widowControl w:val="0"/>
        <w:jc w:val="left"/>
      </w:pPr>
      <w:r>
        <w:t>General Bill</w:t>
      </w:r>
    </w:p>
    <w:p w:rsidR="00060214" w:rsidRDefault="00347920" w:rsidP="00060214">
      <w:pPr>
        <w:widowControl w:val="0"/>
        <w:jc w:val="left"/>
      </w:pPr>
      <w:r>
        <w:t>Sponsors: Reps. Wooten, Gilliam, Trantham and Thigpen</w:t>
      </w:r>
    </w:p>
    <w:p w:rsidR="00060214" w:rsidRDefault="00060214" w:rsidP="00060214">
      <w:pPr>
        <w:widowControl w:val="0"/>
        <w:jc w:val="left"/>
      </w:pPr>
      <w:r>
        <w:t>Document Path: l:\council\bills\gt\5769cm20.docx</w:t>
      </w:r>
    </w:p>
    <w:p w:rsidR="00060214" w:rsidRDefault="00060214" w:rsidP="00060214">
      <w:pPr>
        <w:widowControl w:val="0"/>
        <w:jc w:val="left"/>
      </w:pPr>
    </w:p>
    <w:p w:rsidR="00026939" w:rsidRDefault="00026939" w:rsidP="00060214">
      <w:pPr>
        <w:widowControl w:val="0"/>
        <w:jc w:val="left"/>
      </w:pPr>
      <w:r>
        <w:t>Introduced in the House on January 14, 2020</w:t>
      </w:r>
    </w:p>
    <w:p w:rsidR="00026939" w:rsidRPr="00026939" w:rsidRDefault="00026939" w:rsidP="00060214">
      <w:pPr>
        <w:widowControl w:val="0"/>
        <w:jc w:val="left"/>
      </w:pPr>
      <w:r>
        <w:t xml:space="preserve">Currently residing in the House Committee on </w:t>
      </w:r>
      <w:r w:rsidRPr="00026939">
        <w:rPr>
          <w:b/>
        </w:rPr>
        <w:t>Judiciary</w:t>
      </w:r>
    </w:p>
    <w:p w:rsidR="00026939" w:rsidRDefault="00026939" w:rsidP="00060214">
      <w:pPr>
        <w:widowControl w:val="0"/>
        <w:jc w:val="left"/>
      </w:pPr>
    </w:p>
    <w:p w:rsidR="00060214" w:rsidRDefault="003B1669" w:rsidP="00060214">
      <w:pPr>
        <w:widowControl w:val="0"/>
        <w:jc w:val="left"/>
      </w:pPr>
      <w:r>
        <w:t>Summary: Failure to stop; revise penalty for offense where no great bodily injury or death resulted from the violation</w:t>
      </w:r>
    </w:p>
    <w:p w:rsidR="00060214" w:rsidRDefault="00060214" w:rsidP="00060214">
      <w:pPr>
        <w:widowControl w:val="0"/>
        <w:jc w:val="left"/>
      </w:pPr>
    </w:p>
    <w:p w:rsidR="00060214" w:rsidRDefault="00060214" w:rsidP="00060214">
      <w:pPr>
        <w:widowControl w:val="0"/>
        <w:jc w:val="left"/>
      </w:pPr>
    </w:p>
    <w:p w:rsidR="00060214" w:rsidRDefault="00060214" w:rsidP="00060214">
      <w:pPr>
        <w:widowControl w:val="0"/>
        <w:tabs>
          <w:tab w:val="center" w:pos="590"/>
          <w:tab w:val="center" w:pos="1440"/>
          <w:tab w:val="left" w:pos="1872"/>
          <w:tab w:val="left" w:pos="9187"/>
        </w:tabs>
        <w:jc w:val="left"/>
      </w:pPr>
      <w:r w:rsidRPr="00060214">
        <w:rPr>
          <w:b/>
        </w:rPr>
        <w:t>HISTORY OF LEGISLATIVE ACTIONS</w:t>
      </w:r>
    </w:p>
    <w:p w:rsidR="00060214" w:rsidRDefault="00060214" w:rsidP="00060214">
      <w:pPr>
        <w:widowControl w:val="0"/>
        <w:tabs>
          <w:tab w:val="center" w:pos="590"/>
          <w:tab w:val="center" w:pos="1440"/>
          <w:tab w:val="left" w:pos="1872"/>
          <w:tab w:val="left" w:pos="9187"/>
        </w:tabs>
        <w:jc w:val="left"/>
      </w:pPr>
    </w:p>
    <w:p w:rsidR="00060214" w:rsidRPr="00060214" w:rsidRDefault="00060214" w:rsidP="00060214">
      <w:pPr>
        <w:widowControl w:val="0"/>
        <w:tabs>
          <w:tab w:val="center" w:pos="590"/>
          <w:tab w:val="center" w:pos="1440"/>
          <w:tab w:val="left" w:pos="1872"/>
          <w:tab w:val="left" w:pos="9187"/>
        </w:tabs>
        <w:jc w:val="left"/>
      </w:pPr>
      <w:r w:rsidRPr="00060214">
        <w:rPr>
          <w:u w:val="single"/>
        </w:rPr>
        <w:tab/>
        <w:t>Date</w:t>
      </w:r>
      <w:r w:rsidRPr="00060214">
        <w:rPr>
          <w:u w:val="single"/>
        </w:rPr>
        <w:tab/>
        <w:t>Body</w:t>
      </w:r>
      <w:r w:rsidRPr="00060214">
        <w:rPr>
          <w:u w:val="single"/>
        </w:rPr>
        <w:tab/>
        <w:t>Action Description with journal page number</w:t>
      </w:r>
      <w:r w:rsidRPr="00060214">
        <w:rPr>
          <w:u w:val="single"/>
        </w:rPr>
        <w:tab/>
      </w:r>
    </w:p>
    <w:p w:rsidR="00347920" w:rsidRDefault="00347920" w:rsidP="00347920">
      <w:pPr>
        <w:widowControl w:val="0"/>
        <w:tabs>
          <w:tab w:val="right" w:pos="1008"/>
          <w:tab w:val="left" w:pos="1152"/>
          <w:tab w:val="left" w:pos="1872"/>
          <w:tab w:val="left" w:pos="9187"/>
        </w:tabs>
        <w:ind w:left="2088" w:hanging="2088"/>
      </w:pPr>
      <w:r>
        <w:tab/>
        <w:t>12/11/2019</w:t>
      </w:r>
      <w:r>
        <w:tab/>
        <w:t>House</w:t>
      </w:r>
      <w:r>
        <w:tab/>
        <w:t>Prefiled</w:t>
      </w:r>
    </w:p>
    <w:p w:rsidR="00347920" w:rsidRDefault="00347920" w:rsidP="00347920">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375EF8">
        <w:rPr>
          <w:b/>
        </w:rPr>
        <w:t>Judiciary</w:t>
      </w:r>
    </w:p>
    <w:p w:rsidR="00347920" w:rsidRDefault="00347920" w:rsidP="00347920">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375EF8">
          <w:rPr>
            <w:rStyle w:val="Hyperlink"/>
          </w:rPr>
          <w:t>House Journal</w:t>
        </w:r>
        <w:r w:rsidRPr="00375EF8">
          <w:rPr>
            <w:rStyle w:val="Hyperlink"/>
          </w:rPr>
          <w:noBreakHyphen/>
          <w:t>page 109</w:t>
        </w:r>
      </w:hyperlink>
      <w:r>
        <w:t>)</w:t>
      </w:r>
    </w:p>
    <w:p w:rsidR="00347920" w:rsidRDefault="00347920" w:rsidP="00347920">
      <w:pPr>
        <w:widowControl w:val="0"/>
        <w:tabs>
          <w:tab w:val="right" w:pos="1008"/>
          <w:tab w:val="left" w:pos="1152"/>
          <w:tab w:val="left" w:pos="1872"/>
          <w:tab w:val="left" w:pos="9187"/>
        </w:tabs>
        <w:ind w:left="2088" w:hanging="2088"/>
      </w:pPr>
      <w:r>
        <w:tab/>
        <w:t>1/14/2020</w:t>
      </w:r>
      <w:r>
        <w:tab/>
        <w:t>House</w:t>
      </w:r>
      <w:r>
        <w:tab/>
        <w:t xml:space="preserve">Referred to Committee on </w:t>
      </w:r>
      <w:r w:rsidRPr="00375EF8">
        <w:rPr>
          <w:b/>
        </w:rPr>
        <w:t>Judiciary</w:t>
      </w:r>
      <w:r>
        <w:t xml:space="preserve"> (</w:t>
      </w:r>
      <w:hyperlink r:id="rId8" w:history="1">
        <w:r w:rsidRPr="00375EF8">
          <w:rPr>
            <w:rStyle w:val="Hyperlink"/>
          </w:rPr>
          <w:t>House Journal</w:t>
        </w:r>
        <w:r w:rsidRPr="00375EF8">
          <w:rPr>
            <w:rStyle w:val="Hyperlink"/>
          </w:rPr>
          <w:noBreakHyphen/>
          <w:t>page 109</w:t>
        </w:r>
      </w:hyperlink>
      <w:r>
        <w:t>)</w:t>
      </w:r>
    </w:p>
    <w:p w:rsidR="00347920" w:rsidRDefault="00347920" w:rsidP="00347920">
      <w:pPr>
        <w:widowControl w:val="0"/>
        <w:tabs>
          <w:tab w:val="right" w:pos="1008"/>
          <w:tab w:val="left" w:pos="1152"/>
          <w:tab w:val="left" w:pos="1872"/>
          <w:tab w:val="left" w:pos="9187"/>
        </w:tabs>
        <w:ind w:left="2088" w:hanging="2088"/>
      </w:pPr>
      <w:r>
        <w:tab/>
        <w:t>1/16/2020</w:t>
      </w:r>
      <w:r>
        <w:tab/>
        <w:t>House</w:t>
      </w:r>
      <w:r>
        <w:tab/>
        <w:t>Member(s) request name added as sponsor: Trantham</w:t>
      </w:r>
    </w:p>
    <w:p w:rsidR="00347920" w:rsidRDefault="00347920" w:rsidP="00347920">
      <w:pPr>
        <w:widowControl w:val="0"/>
        <w:tabs>
          <w:tab w:val="right" w:pos="1008"/>
          <w:tab w:val="left" w:pos="1152"/>
          <w:tab w:val="left" w:pos="1872"/>
          <w:tab w:val="left" w:pos="9187"/>
        </w:tabs>
        <w:ind w:left="2088" w:hanging="2088"/>
      </w:pPr>
      <w:r>
        <w:tab/>
        <w:t>1/30/2020</w:t>
      </w:r>
      <w:r>
        <w:tab/>
        <w:t>House</w:t>
      </w:r>
      <w:r>
        <w:tab/>
        <w:t>Member(s) request name added as sponsor: Thigpen</w:t>
      </w:r>
    </w:p>
    <w:p w:rsidR="00347920" w:rsidRDefault="00347920" w:rsidP="00347920">
      <w:pPr>
        <w:widowControl w:val="0"/>
        <w:tabs>
          <w:tab w:val="right" w:pos="1008"/>
          <w:tab w:val="left" w:pos="1152"/>
          <w:tab w:val="left" w:pos="1872"/>
          <w:tab w:val="left" w:pos="9187"/>
        </w:tabs>
        <w:ind w:left="2088" w:hanging="2088"/>
      </w:pPr>
    </w:p>
    <w:p w:rsidR="00060214" w:rsidRDefault="00060214" w:rsidP="000602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60214">
          <w:rPr>
            <w:rStyle w:val="Hyperlink"/>
          </w:rPr>
          <w:t>legislative information</w:t>
        </w:r>
      </w:hyperlink>
      <w:r>
        <w:t xml:space="preserve"> at the website</w:t>
      </w:r>
    </w:p>
    <w:p w:rsidR="00060214" w:rsidRDefault="00060214" w:rsidP="00060214">
      <w:pPr>
        <w:widowControl w:val="0"/>
        <w:tabs>
          <w:tab w:val="right" w:pos="1008"/>
          <w:tab w:val="left" w:pos="1152"/>
          <w:tab w:val="left" w:pos="1872"/>
          <w:tab w:val="left" w:pos="9187"/>
        </w:tabs>
        <w:ind w:left="2088" w:hanging="2088"/>
        <w:jc w:val="left"/>
      </w:pPr>
    </w:p>
    <w:p w:rsidR="00060214" w:rsidRPr="00060214" w:rsidRDefault="00060214" w:rsidP="00060214">
      <w:pPr>
        <w:widowControl w:val="0"/>
        <w:tabs>
          <w:tab w:val="right" w:pos="1008"/>
          <w:tab w:val="left" w:pos="1152"/>
          <w:tab w:val="left" w:pos="1872"/>
          <w:tab w:val="left" w:pos="9187"/>
        </w:tabs>
        <w:ind w:left="2088" w:hanging="2088"/>
        <w:jc w:val="left"/>
      </w:pPr>
    </w:p>
    <w:p w:rsidR="00060214" w:rsidRDefault="00060214" w:rsidP="00060214">
      <w:pPr>
        <w:widowControl w:val="0"/>
        <w:jc w:val="left"/>
      </w:pPr>
      <w:r w:rsidRPr="00060214">
        <w:rPr>
          <w:b/>
        </w:rPr>
        <w:t>VERSIONS OF THIS BILL</w:t>
      </w:r>
    </w:p>
    <w:p w:rsidR="00060214" w:rsidRDefault="00060214" w:rsidP="00060214">
      <w:pPr>
        <w:widowControl w:val="0"/>
        <w:jc w:val="left"/>
      </w:pPr>
    </w:p>
    <w:p w:rsidR="00060214" w:rsidRDefault="00CB65AF" w:rsidP="00060214">
      <w:pPr>
        <w:widowControl w:val="0"/>
        <w:jc w:val="left"/>
      </w:pPr>
      <w:hyperlink r:id="rId10" w:history="1">
        <w:r w:rsidR="00060214">
          <w:rPr>
            <w:rStyle w:val="Hyperlink"/>
          </w:rPr>
          <w:t>12/11/2019</w:t>
        </w:r>
      </w:hyperlink>
    </w:p>
    <w:p w:rsidR="00060214" w:rsidRDefault="00060214" w:rsidP="00060214"/>
    <w:p w:rsidR="00060214" w:rsidRDefault="00060214" w:rsidP="00060214">
      <w:pPr>
        <w:sectPr w:rsidR="00060214" w:rsidSect="00060214">
          <w:pgSz w:w="12240" w:h="15840" w:code="1"/>
          <w:pgMar w:top="1080" w:right="1440" w:bottom="1080" w:left="1440" w:header="720" w:footer="720" w:gutter="0"/>
          <w:cols w:space="720"/>
          <w:noEndnote/>
          <w:docGrid w:linePitch="360"/>
        </w:sectPr>
      </w:pPr>
    </w:p>
    <w:p w:rsidR="004836CC" w:rsidRDefault="004836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3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011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3B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FC5409">
        <w:noBreakHyphen/>
      </w:r>
      <w:r>
        <w:t>5</w:t>
      </w:r>
      <w:r w:rsidR="00FC5409">
        <w:noBreakHyphen/>
      </w:r>
      <w:r>
        <w:t>750, CODE OF LAWS OF SOUTH CAROLINA, 1976, RELATING TO THE OFFENSE OF FAILURE TO STOP A MOTOR VEHICLE WHEN SIGNALED BY A LAW ENFORCEMENT VEHICLE, SO AS TO REVISE THE PENALTY FOR THE OFFENSE WHERE NO GREAT BODILY INJURY OR DEATH RESULTED FROM THE VIOLATION.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112B" w:rsidRDefault="003011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112B" w:rsidRDefault="003011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12B" w:rsidRDefault="003011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3B0A">
        <w:t>Section 56</w:t>
      </w:r>
      <w:r w:rsidR="00FC5409">
        <w:noBreakHyphen/>
      </w:r>
      <w:r w:rsidR="00F53B0A">
        <w:t>5</w:t>
      </w:r>
      <w:r w:rsidR="00FC5409">
        <w:noBreakHyphen/>
      </w:r>
      <w:r w:rsidR="00F53B0A">
        <w:t>750(B) of the 1976 Code is amended to read:</w:t>
      </w:r>
    </w:p>
    <w:p w:rsidR="00F53B0A" w:rsidRDefault="00F53B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B0A" w:rsidRDefault="00F53B0A" w:rsidP="00F5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tab/>
      </w:r>
      <w:r w:rsidRPr="00D8036C">
        <w:t>A person who violates the provisions of subsection (A)</w:t>
      </w:r>
      <w:r w:rsidRPr="00FC5409">
        <w:rPr>
          <w:strike/>
        </w:rPr>
        <w:t>:</w:t>
      </w:r>
      <w:r w:rsidR="00FC5409" w:rsidRPr="00FC5409">
        <w:rPr>
          <w:u w:val="single"/>
        </w:rPr>
        <w:t>,</w:t>
      </w:r>
    </w:p>
    <w:p w:rsidR="00F53B0A" w:rsidRDefault="00F53B0A" w:rsidP="00F5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C5409">
        <w:rPr>
          <w:strike/>
        </w:rPr>
        <w:t>(1)</w:t>
      </w:r>
      <w:r>
        <w:tab/>
      </w:r>
      <w:r w:rsidRPr="00FC5409">
        <w:rPr>
          <w:strike/>
        </w:rPr>
        <w:t>for a first offense where no great bodily injury or death resulted from the violation, is guilty of a misdemeanor and, upon conviction, must be fined not less than five hundred dollars or imprisoned for not less than ninety days nor more than three years. The Department of Motor Vehicles must suspend the person</w:t>
      </w:r>
      <w:r w:rsidR="00FC5409" w:rsidRPr="00FC5409">
        <w:rPr>
          <w:strike/>
        </w:rPr>
        <w:t>’</w:t>
      </w:r>
      <w:r w:rsidRPr="00FC5409">
        <w:rPr>
          <w:strike/>
        </w:rPr>
        <w:t>s driver</w:t>
      </w:r>
      <w:r w:rsidR="00FC5409" w:rsidRPr="00FC5409">
        <w:rPr>
          <w:strike/>
        </w:rPr>
        <w:t>’</w:t>
      </w:r>
      <w:r w:rsidRPr="00FC5409">
        <w:rPr>
          <w:strike/>
        </w:rPr>
        <w:t>s license for at least thirty days; or</w:t>
      </w:r>
    </w:p>
    <w:p w:rsidR="00F53B0A" w:rsidRDefault="00F53B0A" w:rsidP="00F5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C5409">
        <w:rPr>
          <w:strike/>
        </w:rPr>
        <w:t>(2)</w:t>
      </w:r>
      <w:r>
        <w:tab/>
      </w:r>
      <w:r w:rsidRPr="00FC5409">
        <w:rPr>
          <w:strike/>
        </w:rPr>
        <w:t>for a second or subsequent offense</w:t>
      </w:r>
      <w:r w:rsidRPr="00D8036C">
        <w:t xml:space="preserve"> where no great bodily injury or death resulted from the violation, is guilty of a felony and, upon conviction, must be imprisoned for not more than </w:t>
      </w:r>
      <w:r w:rsidR="00FC5409">
        <w:t>five years. The person</w:t>
      </w:r>
      <w:r w:rsidR="00FC5409" w:rsidRPr="00FC5409">
        <w:t>’</w:t>
      </w:r>
      <w:r w:rsidR="00FC5409">
        <w:t>s driver</w:t>
      </w:r>
      <w:r w:rsidR="00FC5409" w:rsidRPr="00FC5409">
        <w:t>’</w:t>
      </w:r>
      <w:r w:rsidRPr="00D8036C">
        <w:t>s license must be suspended by the department for a period of one year from the date of the conviction.</w:t>
      </w:r>
      <w:r>
        <w:t>”</w:t>
      </w:r>
    </w:p>
    <w:p w:rsidR="0030112B" w:rsidRDefault="003011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12B" w:rsidRDefault="003011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5409">
        <w:t>2</w:t>
      </w:r>
      <w:r>
        <w:t>.</w:t>
      </w:r>
      <w:r>
        <w:tab/>
        <w:t>This act takes effect upon approval by the Governor.</w:t>
      </w:r>
    </w:p>
    <w:p w:rsidR="00596583" w:rsidRDefault="00FC54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0214" w:rsidRDefault="00060214" w:rsidP="00060214">
      <w:pPr>
        <w:suppressAutoHyphens/>
      </w:pPr>
    </w:p>
    <w:sectPr w:rsidR="00060214" w:rsidSect="0006021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3B0A" w:rsidRDefault="00F53B0A" w:rsidP="009F0C77">
      <w:r>
        <w:separator/>
      </w:r>
    </w:p>
  </w:endnote>
  <w:endnote w:type="continuationSeparator" w:id="0">
    <w:p w:rsidR="00F53B0A" w:rsidRDefault="00F53B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1DCD700-CC89-44C3-B364-704FC9DD7B6B}"/>
    <w:embedBold r:id="rId2" w:fontKey="{A53221A3-FFD6-4FB3-987C-2F674D0FAC7B}"/>
  </w:font>
  <w:font w:name="Calibri">
    <w:panose1 w:val="020F0502020204030204"/>
    <w:charset w:val="00"/>
    <w:family w:val="swiss"/>
    <w:pitch w:val="variable"/>
    <w:sig w:usb0="E0002EFF" w:usb1="C000247B" w:usb2="00000009" w:usb3="00000000" w:csb0="000001FF" w:csb1="00000000"/>
    <w:embedRegular r:id="rId3" w:fontKey="{81D51813-6AE7-4B99-8713-7162F009039A}"/>
  </w:font>
  <w:font w:name="Segoe UI">
    <w:panose1 w:val="020B0502040204020203"/>
    <w:charset w:val="00"/>
    <w:family w:val="swiss"/>
    <w:pitch w:val="variable"/>
    <w:sig w:usb0="E4002EFF" w:usb1="C000E47F" w:usb2="00000009" w:usb3="00000000" w:csb0="000001FF" w:csb1="00000000"/>
    <w:embedRegular r:id="rId4" w:fontKey="{10D7901F-AB18-4EA8-8465-C6A6BF87013D}"/>
  </w:font>
  <w:font w:name="Cambria">
    <w:panose1 w:val="02040503050406030204"/>
    <w:charset w:val="00"/>
    <w:family w:val="roman"/>
    <w:pitch w:val="variable"/>
    <w:sig w:usb0="E00006FF" w:usb1="420024FF" w:usb2="02000000" w:usb3="00000000" w:csb0="0000019F" w:csb1="00000000"/>
    <w:embedRegular r:id="rId5" w:fontKey="{D35B8096-971D-43CF-9083-DF6C35C035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214" w:rsidRPr="004836CC" w:rsidRDefault="00060214" w:rsidP="004836CC">
    <w:pPr>
      <w:pStyle w:val="Footer"/>
      <w:tabs>
        <w:tab w:val="clear" w:pos="4680"/>
        <w:tab w:val="clear" w:pos="9360"/>
        <w:tab w:val="center" w:pos="2995"/>
      </w:tabs>
      <w:spacing w:before="120"/>
    </w:pPr>
    <w:r>
      <w:t>[4797]</w:t>
    </w:r>
    <w:r>
      <w:tab/>
    </w:r>
    <w:r>
      <w:fldChar w:fldCharType="begin"/>
    </w:r>
    <w:r>
      <w:instrText xml:space="preserve"> PAGE  \* MERGEFORMAT </w:instrText>
    </w:r>
    <w:r>
      <w:fldChar w:fldCharType="separate"/>
    </w:r>
    <w:r w:rsidR="003479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3B0A" w:rsidRDefault="00F53B0A" w:rsidP="009F0C77">
      <w:r>
        <w:separator/>
      </w:r>
    </w:p>
  </w:footnote>
  <w:footnote w:type="continuationSeparator" w:id="0">
    <w:p w:rsidR="00F53B0A" w:rsidRDefault="00F53B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69CM20"/>
    <w:docVar w:name="CoverBillType" w:val="b"/>
    <w:docVar w:name="DocPath" w:val="L:\Council\bills\GT\5769CM20.DOCX"/>
    <w:docVar w:name="dvBillNumber" w:val="4797"/>
    <w:docVar w:name="dvBillNumberPrefix" w:val="H. "/>
    <w:docVar w:name="dvOriginalBody" w:val="House"/>
    <w:docVar w:name="dvSteno" w:val="GT"/>
    <w:docVar w:name="NameofBody" w:val="h"/>
    <w:docVar w:name="vGroup2" w:val="Council"/>
  </w:docVars>
  <w:rsids>
    <w:rsidRoot w:val="0030112B"/>
    <w:rsid w:val="00011869"/>
    <w:rsid w:val="00015CD6"/>
    <w:rsid w:val="00026939"/>
    <w:rsid w:val="0006021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1FBF"/>
    <w:rsid w:val="002E5912"/>
    <w:rsid w:val="0030112B"/>
    <w:rsid w:val="00301B21"/>
    <w:rsid w:val="00325348"/>
    <w:rsid w:val="0032732C"/>
    <w:rsid w:val="00336AD0"/>
    <w:rsid w:val="00347920"/>
    <w:rsid w:val="0037079A"/>
    <w:rsid w:val="003B1669"/>
    <w:rsid w:val="003C4DAB"/>
    <w:rsid w:val="003D01E8"/>
    <w:rsid w:val="003E5288"/>
    <w:rsid w:val="003F6D79"/>
    <w:rsid w:val="0041760A"/>
    <w:rsid w:val="00417C01"/>
    <w:rsid w:val="004403BD"/>
    <w:rsid w:val="00461441"/>
    <w:rsid w:val="004809EE"/>
    <w:rsid w:val="004836CC"/>
    <w:rsid w:val="004E7D54"/>
    <w:rsid w:val="005273C6"/>
    <w:rsid w:val="00530A69"/>
    <w:rsid w:val="00545593"/>
    <w:rsid w:val="00556EBF"/>
    <w:rsid w:val="00577C6C"/>
    <w:rsid w:val="00596583"/>
    <w:rsid w:val="005A62FE"/>
    <w:rsid w:val="005C2FE2"/>
    <w:rsid w:val="005E2BC9"/>
    <w:rsid w:val="00605102"/>
    <w:rsid w:val="006215AA"/>
    <w:rsid w:val="00632F97"/>
    <w:rsid w:val="006913C9"/>
    <w:rsid w:val="0069470D"/>
    <w:rsid w:val="006D58AA"/>
    <w:rsid w:val="00734F00"/>
    <w:rsid w:val="00736959"/>
    <w:rsid w:val="007A70AE"/>
    <w:rsid w:val="007C7F8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0447"/>
    <w:rsid w:val="00CC6B7B"/>
    <w:rsid w:val="00CD2089"/>
    <w:rsid w:val="00D73A67"/>
    <w:rsid w:val="00D970A9"/>
    <w:rsid w:val="00DF3845"/>
    <w:rsid w:val="00E00332"/>
    <w:rsid w:val="00E41911"/>
    <w:rsid w:val="00E44B57"/>
    <w:rsid w:val="00E92EEF"/>
    <w:rsid w:val="00EF2368"/>
    <w:rsid w:val="00F24442"/>
    <w:rsid w:val="00F50AE3"/>
    <w:rsid w:val="00F53B0A"/>
    <w:rsid w:val="00F655B7"/>
    <w:rsid w:val="00F656BA"/>
    <w:rsid w:val="00F67CF1"/>
    <w:rsid w:val="00F728AA"/>
    <w:rsid w:val="00F840F0"/>
    <w:rsid w:val="00FB0D0D"/>
    <w:rsid w:val="00FB43B4"/>
    <w:rsid w:val="00FB6B0B"/>
    <w:rsid w:val="00FC540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2B7ECB-A34D-4550-8085-11779C641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04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447"/>
    <w:rPr>
      <w:rFonts w:ascii="Segoe UI" w:eastAsia="Times New Roman" w:hAnsi="Segoe UI" w:cs="Segoe UI"/>
      <w:sz w:val="18"/>
      <w:szCs w:val="18"/>
    </w:rPr>
  </w:style>
  <w:style w:type="character" w:styleId="Hyperlink">
    <w:name w:val="Hyperlink"/>
    <w:basedOn w:val="DefaultParagraphFont"/>
    <w:uiPriority w:val="99"/>
    <w:unhideWhenUsed/>
    <w:rsid w:val="000602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97_2019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9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69AFB4-197D-4D28-8A3B-566215CAD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81C28D56</Template>
  <TotalTime>0</TotalTime>
  <Pages>2</Pages>
  <Words>377</Words>
  <Characters>2104</Characters>
  <Application>Microsoft Office Word</Application>
  <DocSecurity>0</DocSecurity>
  <Lines>84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4797: Subject not yet available - South Carolina Legislature Online</dc:title>
  <dc:creator>Gwen Thurmond</dc:creator>
  <cp:lastModifiedBy>S Wilson</cp:lastModifiedBy>
  <cp:revision>2</cp:revision>
  <cp:lastPrinted>2019-12-06T20:23:00Z</cp:lastPrinted>
  <dcterms:created xsi:type="dcterms:W3CDTF">2020-01-30T17:24:00Z</dcterms:created>
  <dcterms:modified xsi:type="dcterms:W3CDTF">2020-01-30T17:24:00Z</dcterms:modified>
</cp:coreProperties>
</file>