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6AE" w:rsidRDefault="00BF56AE" w:rsidP="00BF56AE">
      <w:pPr>
        <w:widowControl w:val="0"/>
        <w:jc w:val="center"/>
      </w:pPr>
      <w:r w:rsidRPr="00BF56AE">
        <w:rPr>
          <w:b/>
        </w:rPr>
        <w:t>South Carolina General Assembly</w:t>
      </w:r>
    </w:p>
    <w:p w:rsidR="00BF56AE" w:rsidRDefault="00BF56AE" w:rsidP="00BF56AE">
      <w:pPr>
        <w:widowControl w:val="0"/>
        <w:jc w:val="center"/>
      </w:pPr>
      <w:r>
        <w:t>123rd Session, 2019-2020</w:t>
      </w:r>
    </w:p>
    <w:p w:rsidR="00BF56AE" w:rsidRDefault="00BF56AE" w:rsidP="00BF56AE">
      <w:pPr>
        <w:widowControl w:val="0"/>
      </w:pPr>
    </w:p>
    <w:p w:rsidR="00BF56AE" w:rsidRDefault="00BF56AE" w:rsidP="00BF56AE">
      <w:pPr>
        <w:widowControl w:val="0"/>
        <w:rPr>
          <w:b/>
        </w:rPr>
      </w:pPr>
      <w:r w:rsidRPr="00BF56AE">
        <w:rPr>
          <w:b/>
        </w:rPr>
        <w:t>S.</w:t>
      </w:r>
      <w:r>
        <w:rPr>
          <w:b/>
        </w:rPr>
        <w:t xml:space="preserve"> </w:t>
      </w:r>
      <w:r w:rsidRPr="00BF56AE">
        <w:rPr>
          <w:b/>
        </w:rPr>
        <w:t>480</w:t>
      </w:r>
    </w:p>
    <w:p w:rsidR="00BF56AE" w:rsidRDefault="00BF56AE" w:rsidP="00BF56AE">
      <w:pPr>
        <w:widowControl w:val="0"/>
        <w:rPr>
          <w:b/>
        </w:rPr>
      </w:pPr>
    </w:p>
    <w:p w:rsidR="00BF56AE" w:rsidRDefault="00BF56AE" w:rsidP="00BF56AE">
      <w:pPr>
        <w:widowControl w:val="0"/>
      </w:pPr>
      <w:r w:rsidRPr="00BF56AE">
        <w:rPr>
          <w:b/>
        </w:rPr>
        <w:t>STATUS INFORMATION</w:t>
      </w:r>
    </w:p>
    <w:p w:rsidR="00BF56AE" w:rsidRDefault="00BF56AE" w:rsidP="00BF56AE">
      <w:pPr>
        <w:widowControl w:val="0"/>
      </w:pPr>
    </w:p>
    <w:p w:rsidR="00BF56AE" w:rsidRDefault="00BF56AE" w:rsidP="00BF56AE">
      <w:pPr>
        <w:widowControl w:val="0"/>
      </w:pPr>
      <w:r>
        <w:t>General Bill</w:t>
      </w:r>
    </w:p>
    <w:p w:rsidR="00BF56AE" w:rsidRDefault="00BF56AE" w:rsidP="00BF56AE">
      <w:pPr>
        <w:widowControl w:val="0"/>
      </w:pPr>
      <w:r>
        <w:t>Sponsors: Senator Alexander</w:t>
      </w:r>
    </w:p>
    <w:p w:rsidR="00BF56AE" w:rsidRDefault="00BF56AE" w:rsidP="00BF56AE">
      <w:pPr>
        <w:widowControl w:val="0"/>
      </w:pPr>
      <w:r>
        <w:t>Document Path: l:\s-res\tca\014fbi .kmm.tca.docx</w:t>
      </w:r>
    </w:p>
    <w:p w:rsidR="00BF56AE" w:rsidRDefault="00BF56AE" w:rsidP="00BF56AE">
      <w:pPr>
        <w:widowControl w:val="0"/>
      </w:pPr>
    </w:p>
    <w:p w:rsidR="005638AD" w:rsidRDefault="005638AD" w:rsidP="00BF56AE">
      <w:pPr>
        <w:widowControl w:val="0"/>
      </w:pPr>
      <w:r>
        <w:t>Introduced in the Senate on February 5, 2019</w:t>
      </w:r>
    </w:p>
    <w:p w:rsidR="005638AD" w:rsidRDefault="005638AD" w:rsidP="00BF56AE">
      <w:pPr>
        <w:widowControl w:val="0"/>
      </w:pPr>
      <w:r>
        <w:t>Introduced in the House on April 11, 2019</w:t>
      </w:r>
    </w:p>
    <w:p w:rsidR="005638AD" w:rsidRDefault="005638AD" w:rsidP="00BF56AE">
      <w:pPr>
        <w:widowControl w:val="0"/>
      </w:pPr>
      <w:r>
        <w:t>Last Amended on April 10, 2019</w:t>
      </w:r>
    </w:p>
    <w:p w:rsidR="005638AD" w:rsidRPr="005638AD" w:rsidRDefault="005638AD" w:rsidP="00BF56AE">
      <w:pPr>
        <w:widowControl w:val="0"/>
      </w:pPr>
      <w:r>
        <w:t xml:space="preserve">Currently residing in the House Committee on </w:t>
      </w:r>
      <w:r w:rsidRPr="005638AD">
        <w:rPr>
          <w:b/>
        </w:rPr>
        <w:t>Judiciary</w:t>
      </w:r>
    </w:p>
    <w:p w:rsidR="005638AD" w:rsidRDefault="005638AD" w:rsidP="00BF56AE">
      <w:pPr>
        <w:widowControl w:val="0"/>
      </w:pPr>
    </w:p>
    <w:p w:rsidR="00BF56AE" w:rsidRDefault="00BF56AE" w:rsidP="00BF56AE">
      <w:pPr>
        <w:widowControl w:val="0"/>
      </w:pPr>
      <w:r>
        <w:t xml:space="preserve">Summary: </w:t>
      </w:r>
      <w:r w:rsidR="00C65164">
        <w:t>Fingerprint background checks</w:t>
      </w:r>
    </w:p>
    <w:p w:rsidR="00BF56AE" w:rsidRDefault="00BF56AE" w:rsidP="00BF56AE">
      <w:pPr>
        <w:widowControl w:val="0"/>
      </w:pPr>
    </w:p>
    <w:p w:rsidR="00BF56AE" w:rsidRDefault="00BF56AE" w:rsidP="00BF56AE">
      <w:pPr>
        <w:widowControl w:val="0"/>
      </w:pPr>
    </w:p>
    <w:p w:rsidR="00BF56AE" w:rsidRDefault="00BF56AE" w:rsidP="00BF56AE">
      <w:pPr>
        <w:widowControl w:val="0"/>
        <w:tabs>
          <w:tab w:val="center" w:pos="590"/>
          <w:tab w:val="center" w:pos="1440"/>
          <w:tab w:val="left" w:pos="1872"/>
          <w:tab w:val="left" w:pos="9187"/>
        </w:tabs>
      </w:pPr>
      <w:r w:rsidRPr="00BF56AE">
        <w:rPr>
          <w:b/>
        </w:rPr>
        <w:t>HISTORY OF LEGISLATIVE ACTIONS</w:t>
      </w:r>
    </w:p>
    <w:p w:rsidR="00BF56AE" w:rsidRDefault="00BF56AE" w:rsidP="00BF56AE">
      <w:pPr>
        <w:widowControl w:val="0"/>
        <w:tabs>
          <w:tab w:val="center" w:pos="590"/>
          <w:tab w:val="center" w:pos="1440"/>
          <w:tab w:val="left" w:pos="1872"/>
          <w:tab w:val="left" w:pos="9187"/>
        </w:tabs>
      </w:pPr>
    </w:p>
    <w:p w:rsidR="00BF56AE" w:rsidRPr="00BF56AE" w:rsidRDefault="00BF56AE" w:rsidP="00BF56AE">
      <w:pPr>
        <w:widowControl w:val="0"/>
        <w:tabs>
          <w:tab w:val="center" w:pos="590"/>
          <w:tab w:val="center" w:pos="1440"/>
          <w:tab w:val="left" w:pos="1872"/>
          <w:tab w:val="left" w:pos="9187"/>
        </w:tabs>
      </w:pPr>
      <w:r w:rsidRPr="00BF56AE">
        <w:rPr>
          <w:u w:val="single"/>
        </w:rPr>
        <w:tab/>
        <w:t>Date</w:t>
      </w:r>
      <w:r w:rsidRPr="00BF56AE">
        <w:rPr>
          <w:u w:val="single"/>
        </w:rPr>
        <w:tab/>
        <w:t>Body</w:t>
      </w:r>
      <w:r w:rsidRPr="00BF56AE">
        <w:rPr>
          <w:u w:val="single"/>
        </w:rPr>
        <w:tab/>
        <w:t>Action Description with journal page number</w:t>
      </w:r>
      <w:r w:rsidRPr="00BF56AE">
        <w:rPr>
          <w:u w:val="single"/>
        </w:rPr>
        <w:tab/>
      </w:r>
    </w:p>
    <w:p w:rsidR="005E66E1" w:rsidRDefault="005E66E1" w:rsidP="005E66E1">
      <w:pPr>
        <w:widowControl w:val="0"/>
        <w:tabs>
          <w:tab w:val="right" w:pos="1008"/>
          <w:tab w:val="left" w:pos="1152"/>
          <w:tab w:val="left" w:pos="1872"/>
          <w:tab w:val="left" w:pos="9187"/>
        </w:tabs>
        <w:ind w:left="2088" w:hanging="2088"/>
      </w:pPr>
      <w:r>
        <w:tab/>
        <w:t>2/5/2019</w:t>
      </w:r>
      <w:r>
        <w:tab/>
        <w:t>Senate</w:t>
      </w:r>
      <w:r>
        <w:tab/>
      </w:r>
      <w:r w:rsidRPr="00304984">
        <w:t>Introduced and read first time (</w:t>
      </w:r>
      <w:hyperlink r:id="rId6" w:history="1">
        <w:r w:rsidRPr="00304984">
          <w:rPr>
            <w:rStyle w:val="Hyperlink"/>
          </w:rPr>
          <w:t>Senate Journal</w:t>
        </w:r>
        <w:r w:rsidRPr="00304984">
          <w:rPr>
            <w:rStyle w:val="Hyperlink"/>
          </w:rPr>
          <w:noBreakHyphen/>
          <w:t>page 9</w:t>
        </w:r>
      </w:hyperlink>
      <w:r w:rsidRPr="00304984">
        <w:t>)</w:t>
      </w:r>
    </w:p>
    <w:p w:rsidR="005E66E1" w:rsidRDefault="005E66E1" w:rsidP="005E66E1">
      <w:pPr>
        <w:widowControl w:val="0"/>
        <w:tabs>
          <w:tab w:val="right" w:pos="1008"/>
          <w:tab w:val="left" w:pos="1152"/>
          <w:tab w:val="left" w:pos="1872"/>
          <w:tab w:val="left" w:pos="9187"/>
        </w:tabs>
        <w:ind w:left="2088" w:hanging="2088"/>
      </w:pPr>
      <w:r>
        <w:tab/>
        <w:t>2/5/2019</w:t>
      </w:r>
      <w:r>
        <w:tab/>
        <w:t>Senate</w:t>
      </w:r>
      <w:r>
        <w:tab/>
      </w:r>
      <w:r w:rsidRPr="00304984">
        <w:t>Ref</w:t>
      </w:r>
      <w:r>
        <w:t xml:space="preserve">erred to Committee on </w:t>
      </w:r>
      <w:r w:rsidRPr="00304984">
        <w:rPr>
          <w:b/>
        </w:rPr>
        <w:t>Judiciary</w:t>
      </w:r>
      <w:r>
        <w:t xml:space="preserve"> </w:t>
      </w:r>
      <w:r w:rsidRPr="00304984">
        <w:t>(</w:t>
      </w:r>
      <w:hyperlink r:id="rId7" w:history="1">
        <w:r w:rsidRPr="00304984">
          <w:rPr>
            <w:rStyle w:val="Hyperlink"/>
          </w:rPr>
          <w:t>Senate Journal</w:t>
        </w:r>
        <w:r w:rsidRPr="00304984">
          <w:rPr>
            <w:rStyle w:val="Hyperlink"/>
          </w:rPr>
          <w:noBreakHyphen/>
          <w:t>page 9</w:t>
        </w:r>
      </w:hyperlink>
      <w:r w:rsidRPr="00304984">
        <w:t>)</w:t>
      </w:r>
    </w:p>
    <w:p w:rsidR="005E66E1" w:rsidRDefault="005E66E1" w:rsidP="005E66E1">
      <w:pPr>
        <w:widowControl w:val="0"/>
        <w:tabs>
          <w:tab w:val="right" w:pos="1008"/>
          <w:tab w:val="left" w:pos="1152"/>
          <w:tab w:val="left" w:pos="1872"/>
          <w:tab w:val="left" w:pos="9187"/>
        </w:tabs>
        <w:ind w:left="2088" w:hanging="2088"/>
      </w:pPr>
      <w:r>
        <w:tab/>
        <w:t>3/15/2019</w:t>
      </w:r>
      <w:r>
        <w:tab/>
        <w:t>Senate</w:t>
      </w:r>
      <w:r>
        <w:tab/>
      </w:r>
      <w:r w:rsidRPr="00304984">
        <w:t>Referred to Sub</w:t>
      </w:r>
      <w:r>
        <w:t xml:space="preserve">committee:  Hutto (ch), Shealy, </w:t>
      </w:r>
      <w:r w:rsidRPr="00304984">
        <w:t>Young, McLeod, Senn</w:t>
      </w:r>
    </w:p>
    <w:p w:rsidR="005E66E1" w:rsidRDefault="005E66E1" w:rsidP="005E66E1">
      <w:pPr>
        <w:widowControl w:val="0"/>
        <w:tabs>
          <w:tab w:val="right" w:pos="1008"/>
          <w:tab w:val="left" w:pos="1152"/>
          <w:tab w:val="left" w:pos="1872"/>
          <w:tab w:val="left" w:pos="9187"/>
        </w:tabs>
        <w:ind w:left="2088" w:hanging="2088"/>
      </w:pPr>
      <w:r>
        <w:tab/>
        <w:t>3/27/2019</w:t>
      </w:r>
      <w:r>
        <w:tab/>
        <w:t>Senate</w:t>
      </w:r>
      <w:r>
        <w:tab/>
      </w:r>
      <w:r w:rsidRPr="00304984">
        <w:t>Committee r</w:t>
      </w:r>
      <w:r>
        <w:t xml:space="preserve">eport: Favorable with amendment </w:t>
      </w:r>
      <w:r w:rsidRPr="00304984">
        <w:rPr>
          <w:b/>
        </w:rPr>
        <w:t>Judiciary</w:t>
      </w:r>
      <w:r w:rsidRPr="00304984">
        <w:t xml:space="preserve"> (</w:t>
      </w:r>
      <w:hyperlink r:id="rId8" w:history="1">
        <w:r w:rsidRPr="00304984">
          <w:rPr>
            <w:rStyle w:val="Hyperlink"/>
          </w:rPr>
          <w:t>Senate Journal</w:t>
        </w:r>
        <w:r w:rsidRPr="00304984">
          <w:rPr>
            <w:rStyle w:val="Hyperlink"/>
          </w:rPr>
          <w:noBreakHyphen/>
          <w:t>page 13</w:t>
        </w:r>
      </w:hyperlink>
      <w:r w:rsidRPr="00304984">
        <w:t>)</w:t>
      </w:r>
    </w:p>
    <w:p w:rsidR="005E66E1" w:rsidRDefault="005E66E1" w:rsidP="005E66E1">
      <w:pPr>
        <w:widowControl w:val="0"/>
        <w:tabs>
          <w:tab w:val="right" w:pos="1008"/>
          <w:tab w:val="left" w:pos="1152"/>
          <w:tab w:val="left" w:pos="1872"/>
          <w:tab w:val="left" w:pos="9187"/>
        </w:tabs>
        <w:ind w:left="2088" w:hanging="2088"/>
      </w:pPr>
      <w:r>
        <w:tab/>
        <w:t>4/3/2019</w:t>
      </w:r>
      <w:r>
        <w:tab/>
        <w:t>Senate</w:t>
      </w:r>
      <w:r>
        <w:tab/>
      </w:r>
      <w:r w:rsidRPr="00304984">
        <w:t>Read second time (</w:t>
      </w:r>
      <w:hyperlink r:id="rId9" w:history="1">
        <w:r w:rsidRPr="00304984">
          <w:rPr>
            <w:rStyle w:val="Hyperlink"/>
          </w:rPr>
          <w:t>Senate Journal</w:t>
        </w:r>
        <w:r w:rsidRPr="00304984">
          <w:rPr>
            <w:rStyle w:val="Hyperlink"/>
          </w:rPr>
          <w:noBreakHyphen/>
          <w:t>page 26</w:t>
        </w:r>
      </w:hyperlink>
      <w:r w:rsidRPr="00304984">
        <w:t>)</w:t>
      </w:r>
    </w:p>
    <w:p w:rsidR="005E66E1" w:rsidRDefault="005E66E1" w:rsidP="005E66E1">
      <w:pPr>
        <w:widowControl w:val="0"/>
        <w:tabs>
          <w:tab w:val="right" w:pos="1008"/>
          <w:tab w:val="left" w:pos="1152"/>
          <w:tab w:val="left" w:pos="1872"/>
          <w:tab w:val="left" w:pos="9187"/>
        </w:tabs>
        <w:ind w:left="2088" w:hanging="2088"/>
      </w:pPr>
      <w:r>
        <w:tab/>
        <w:t>4/10/2019</w:t>
      </w:r>
      <w:r>
        <w:tab/>
        <w:t>Senate</w:t>
      </w:r>
      <w:r>
        <w:tab/>
      </w:r>
      <w:r w:rsidRPr="00304984">
        <w:t>Committee Amendment Adopted (</w:t>
      </w:r>
      <w:hyperlink r:id="rId10" w:history="1">
        <w:r w:rsidRPr="00304984">
          <w:rPr>
            <w:rStyle w:val="Hyperlink"/>
          </w:rPr>
          <w:t>Senate Journal</w:t>
        </w:r>
        <w:r w:rsidRPr="00304984">
          <w:rPr>
            <w:rStyle w:val="Hyperlink"/>
          </w:rPr>
          <w:noBreakHyphen/>
          <w:t>page 78</w:t>
        </w:r>
      </w:hyperlink>
      <w:r w:rsidRPr="00304984">
        <w:t>)</w:t>
      </w:r>
    </w:p>
    <w:p w:rsidR="005E66E1" w:rsidRDefault="005E66E1" w:rsidP="005E66E1">
      <w:pPr>
        <w:widowControl w:val="0"/>
        <w:tabs>
          <w:tab w:val="right" w:pos="1008"/>
          <w:tab w:val="left" w:pos="1152"/>
          <w:tab w:val="left" w:pos="1872"/>
          <w:tab w:val="left" w:pos="9187"/>
        </w:tabs>
        <w:ind w:left="2088" w:hanging="2088"/>
      </w:pPr>
      <w:r>
        <w:tab/>
        <w:t>4/10/2019</w:t>
      </w:r>
      <w:r>
        <w:tab/>
        <w:t>Senate</w:t>
      </w:r>
      <w:r>
        <w:tab/>
      </w:r>
      <w:r w:rsidRPr="00304984">
        <w:t>Re</w:t>
      </w:r>
      <w:r>
        <w:t xml:space="preserve">ad third time and sent to House </w:t>
      </w:r>
      <w:r w:rsidRPr="00304984">
        <w:t>(</w:t>
      </w:r>
      <w:hyperlink r:id="rId11" w:history="1">
        <w:r w:rsidRPr="00304984">
          <w:rPr>
            <w:rStyle w:val="Hyperlink"/>
          </w:rPr>
          <w:t>Senate Journal</w:t>
        </w:r>
        <w:r w:rsidRPr="00304984">
          <w:rPr>
            <w:rStyle w:val="Hyperlink"/>
          </w:rPr>
          <w:noBreakHyphen/>
          <w:t>page 78</w:t>
        </w:r>
      </w:hyperlink>
      <w:r w:rsidRPr="00304984">
        <w:t>)</w:t>
      </w:r>
    </w:p>
    <w:p w:rsidR="005E66E1" w:rsidRDefault="005E66E1" w:rsidP="005E66E1">
      <w:pPr>
        <w:widowControl w:val="0"/>
        <w:tabs>
          <w:tab w:val="right" w:pos="1008"/>
          <w:tab w:val="left" w:pos="1152"/>
          <w:tab w:val="left" w:pos="1872"/>
          <w:tab w:val="left" w:pos="9187"/>
        </w:tabs>
        <w:ind w:left="2088" w:hanging="2088"/>
      </w:pPr>
      <w:r>
        <w:tab/>
        <w:t>4/10/2019</w:t>
      </w:r>
      <w:r>
        <w:tab/>
        <w:t>Senate</w:t>
      </w:r>
      <w:r>
        <w:tab/>
      </w:r>
      <w:r w:rsidRPr="00304984">
        <w:t>Roll call Ayes</w:t>
      </w:r>
      <w:r>
        <w:noBreakHyphen/>
      </w:r>
      <w:r w:rsidRPr="00304984">
        <w:t>42  Nays</w:t>
      </w:r>
      <w:r>
        <w:noBreakHyphen/>
      </w:r>
      <w:r w:rsidRPr="00304984">
        <w:t>0 (</w:t>
      </w:r>
      <w:hyperlink r:id="rId12" w:history="1">
        <w:r w:rsidRPr="00304984">
          <w:rPr>
            <w:rStyle w:val="Hyperlink"/>
          </w:rPr>
          <w:t>Senate Journal</w:t>
        </w:r>
        <w:r w:rsidRPr="00304984">
          <w:rPr>
            <w:rStyle w:val="Hyperlink"/>
          </w:rPr>
          <w:noBreakHyphen/>
          <w:t>page 78</w:t>
        </w:r>
      </w:hyperlink>
      <w:r w:rsidRPr="00304984">
        <w:t>)</w:t>
      </w:r>
    </w:p>
    <w:p w:rsidR="005E66E1" w:rsidRDefault="005E66E1" w:rsidP="005E66E1">
      <w:pPr>
        <w:widowControl w:val="0"/>
        <w:tabs>
          <w:tab w:val="right" w:pos="1008"/>
          <w:tab w:val="left" w:pos="1152"/>
          <w:tab w:val="left" w:pos="1872"/>
          <w:tab w:val="left" w:pos="9187"/>
        </w:tabs>
        <w:ind w:left="2088" w:hanging="2088"/>
      </w:pPr>
      <w:r>
        <w:tab/>
        <w:t>4/11/2019</w:t>
      </w:r>
      <w:r>
        <w:tab/>
        <w:t>House</w:t>
      </w:r>
      <w:r>
        <w:tab/>
      </w:r>
      <w:r w:rsidRPr="00304984">
        <w:t>Introduced and read first time (</w:t>
      </w:r>
      <w:hyperlink r:id="rId13" w:history="1">
        <w:r w:rsidRPr="00304984">
          <w:rPr>
            <w:rStyle w:val="Hyperlink"/>
          </w:rPr>
          <w:t>House Journal</w:t>
        </w:r>
        <w:r w:rsidRPr="00304984">
          <w:rPr>
            <w:rStyle w:val="Hyperlink"/>
          </w:rPr>
          <w:noBreakHyphen/>
          <w:t>page 60</w:t>
        </w:r>
      </w:hyperlink>
      <w:r w:rsidRPr="00304984">
        <w:t>)</w:t>
      </w:r>
    </w:p>
    <w:p w:rsidR="005E66E1" w:rsidRDefault="005E66E1" w:rsidP="005E66E1">
      <w:pPr>
        <w:widowControl w:val="0"/>
        <w:tabs>
          <w:tab w:val="right" w:pos="1008"/>
          <w:tab w:val="left" w:pos="1152"/>
          <w:tab w:val="left" w:pos="1872"/>
          <w:tab w:val="left" w:pos="9187"/>
        </w:tabs>
        <w:ind w:left="2088" w:hanging="2088"/>
      </w:pPr>
      <w:r>
        <w:tab/>
        <w:t>4/11/2019</w:t>
      </w:r>
      <w:r>
        <w:tab/>
        <w:t>House</w:t>
      </w:r>
      <w:r>
        <w:tab/>
      </w:r>
      <w:r w:rsidRPr="00304984">
        <w:t>Ref</w:t>
      </w:r>
      <w:r>
        <w:t xml:space="preserve">erred to Committee on </w:t>
      </w:r>
      <w:r w:rsidRPr="00304984">
        <w:rPr>
          <w:b/>
        </w:rPr>
        <w:t>Judiciary</w:t>
      </w:r>
      <w:r>
        <w:t xml:space="preserve"> </w:t>
      </w:r>
      <w:r w:rsidRPr="00304984">
        <w:t>(</w:t>
      </w:r>
      <w:hyperlink r:id="rId14" w:history="1">
        <w:r w:rsidRPr="00304984">
          <w:rPr>
            <w:rStyle w:val="Hyperlink"/>
          </w:rPr>
          <w:t>House Journal</w:t>
        </w:r>
        <w:r w:rsidRPr="00304984">
          <w:rPr>
            <w:rStyle w:val="Hyperlink"/>
          </w:rPr>
          <w:noBreakHyphen/>
          <w:t>page 60</w:t>
        </w:r>
      </w:hyperlink>
      <w:r w:rsidRPr="00304984">
        <w:t>)</w:t>
      </w:r>
    </w:p>
    <w:p w:rsidR="005E66E1" w:rsidRDefault="005E66E1" w:rsidP="005E66E1">
      <w:pPr>
        <w:widowControl w:val="0"/>
        <w:tabs>
          <w:tab w:val="right" w:pos="1008"/>
          <w:tab w:val="left" w:pos="1152"/>
          <w:tab w:val="left" w:pos="1872"/>
          <w:tab w:val="left" w:pos="9187"/>
        </w:tabs>
        <w:ind w:left="2088" w:hanging="2088"/>
      </w:pPr>
    </w:p>
    <w:p w:rsidR="00BF56AE" w:rsidRDefault="00BF56AE" w:rsidP="00BF56AE">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BF56AE">
          <w:rPr>
            <w:rStyle w:val="Hyperlink"/>
          </w:rPr>
          <w:t>legislative information</w:t>
        </w:r>
      </w:hyperlink>
      <w:r>
        <w:t xml:space="preserve"> at the website</w:t>
      </w:r>
    </w:p>
    <w:p w:rsidR="00BF56AE" w:rsidRDefault="00BF56AE" w:rsidP="00BF56AE">
      <w:pPr>
        <w:widowControl w:val="0"/>
        <w:tabs>
          <w:tab w:val="right" w:pos="1008"/>
          <w:tab w:val="left" w:pos="1152"/>
          <w:tab w:val="left" w:pos="1872"/>
          <w:tab w:val="left" w:pos="9187"/>
        </w:tabs>
        <w:ind w:left="2088" w:hanging="2088"/>
      </w:pPr>
    </w:p>
    <w:p w:rsidR="00BF56AE" w:rsidRPr="00BF56AE" w:rsidRDefault="00BF56AE" w:rsidP="00BF56AE">
      <w:pPr>
        <w:widowControl w:val="0"/>
        <w:tabs>
          <w:tab w:val="right" w:pos="1008"/>
          <w:tab w:val="left" w:pos="1152"/>
          <w:tab w:val="left" w:pos="1872"/>
          <w:tab w:val="left" w:pos="9187"/>
        </w:tabs>
        <w:ind w:left="2088" w:hanging="2088"/>
      </w:pPr>
    </w:p>
    <w:p w:rsidR="00BF56AE" w:rsidRDefault="00BF56AE" w:rsidP="00BF56AE">
      <w:pPr>
        <w:widowControl w:val="0"/>
      </w:pPr>
      <w:r w:rsidRPr="00BF56AE">
        <w:rPr>
          <w:b/>
        </w:rPr>
        <w:t>VERSIONS OF THIS BILL</w:t>
      </w:r>
    </w:p>
    <w:p w:rsidR="00BF56AE" w:rsidRDefault="00BF56AE" w:rsidP="00BF56AE">
      <w:pPr>
        <w:widowControl w:val="0"/>
      </w:pPr>
    </w:p>
    <w:p w:rsidR="00BF56AE" w:rsidRDefault="004C7A3B" w:rsidP="00BF56AE">
      <w:pPr>
        <w:widowControl w:val="0"/>
      </w:pPr>
      <w:hyperlink r:id="rId16" w:history="1">
        <w:r w:rsidR="00BF56AE">
          <w:rPr>
            <w:rStyle w:val="Hyperlink"/>
          </w:rPr>
          <w:t>2/5/2019</w:t>
        </w:r>
      </w:hyperlink>
    </w:p>
    <w:p w:rsidR="00BF56AE" w:rsidRDefault="004C7A3B" w:rsidP="00BF56AE">
      <w:hyperlink r:id="rId17" w:history="1">
        <w:r w:rsidR="00351DEB" w:rsidRPr="00351DEB">
          <w:rPr>
            <w:rStyle w:val="Hyperlink"/>
          </w:rPr>
          <w:t>3/27/2019</w:t>
        </w:r>
      </w:hyperlink>
    </w:p>
    <w:p w:rsidR="00351DEB" w:rsidRDefault="004C7A3B" w:rsidP="00BF56AE">
      <w:hyperlink r:id="rId18" w:history="1">
        <w:r w:rsidR="000B500D" w:rsidRPr="000B500D">
          <w:rPr>
            <w:rStyle w:val="Hyperlink"/>
          </w:rPr>
          <w:t>4/10/2019</w:t>
        </w:r>
      </w:hyperlink>
    </w:p>
    <w:p w:rsidR="000B500D" w:rsidRDefault="000B500D" w:rsidP="00BF56AE"/>
    <w:p w:rsidR="00BF56AE" w:rsidRDefault="00BF56AE" w:rsidP="00BF56AE">
      <w:pPr>
        <w:sectPr w:rsidR="00BF56AE" w:rsidSect="00BF56AE">
          <w:pgSz w:w="12240" w:h="15840" w:code="1"/>
          <w:pgMar w:top="1080" w:right="1440" w:bottom="1080" w:left="1440" w:header="720" w:footer="720" w:gutter="0"/>
          <w:cols w:space="720"/>
          <w:noEndnote/>
          <w:docGrid w:linePitch="360"/>
        </w:sectPr>
      </w:pP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PASSED BY THE SENATE</w:t>
      </w: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2019</w:t>
      </w: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Pr="000847BC" w:rsidRDefault="000B500D" w:rsidP="000847BC">
      <w:pPr>
        <w:tabs>
          <w:tab w:val="right" w:pos="5933"/>
        </w:tabs>
        <w:suppressAutoHyphens/>
        <w:jc w:val="both"/>
        <w:rPr>
          <w:rFonts w:eastAsia="Times New Roman"/>
        </w:rPr>
      </w:pPr>
      <w:r>
        <w:rPr>
          <w:rFonts w:eastAsia="Times New Roman"/>
        </w:rPr>
        <w:tab/>
      </w:r>
      <w:r>
        <w:rPr>
          <w:rFonts w:eastAsia="Times New Roman"/>
          <w:b/>
          <w:sz w:val="36"/>
        </w:rPr>
        <w:t>S. 480</w:t>
      </w: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Default="000B500D"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F1A2A">
        <w:t>Senator Alexander</w:t>
      </w: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4/10/19--S.</w:t>
      </w: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2019.</w:t>
      </w:r>
    </w:p>
    <w:p w:rsidR="000B500D" w:rsidRPr="000847BC" w:rsidRDefault="000B500D"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Pr="000847BC" w:rsidRDefault="000B500D"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500D" w:rsidSect="000847B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B500D" w:rsidRPr="00522CE0"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Pr="00522CE0"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Pr="00522CE0"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Pr="00522CE0"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Pr="00522CE0"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Pr="00522CE0"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Pr="00522CE0"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Pr="00522CE0"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Pr="008F023B" w:rsidRDefault="000B500D" w:rsidP="0054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B500D" w:rsidRPr="00522CE0"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Pr="00522CE0"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3, TITLE 23 OF THE 1976 CODE, RELATING TO THE SOUTH CAROLINA LAW ENFORCEMENT DIVISION, BY ADDING SECTION 23-3-90, TO PROVIDE THAT AN AGENCY AUTHORIZED TO CONDUCT FINGERPRINT BACKGROUND CHECKS IN THIS STATE MAY CONDUCT A FEDERAL FINGERPRINT REVIEW, TO PROVIDE THAT THE SOUTH CAROLINA LAW ENFORCEMENT DIVISION, UPON REQUEST, MAY SUBMIT THE FINGERPRINTS COLLECTED BY AGENCIES AND INFORMATION RELATED TO THOSE PRINTS TO THE FEDERAL BUREAU OF INVESTIGATION’S NEXT GENERATION IDENTIFICATION PROGRAM, TO PROVIDE THAT THE SOUTH CAROLINA LAW ENFORCEMENT DIVISION AND THE FEDERAL BUREAU OF INVESTIGATION MAY RETAIN COLLECTED FINGERPRINTS </w:t>
      </w:r>
      <w:r w:rsidRPr="00AC3C18">
        <w:rPr>
          <w:rFonts w:eastAsia="Times New Roman"/>
        </w:rPr>
        <w:t>AND SEARCH ANY RETAINED FINGERPRINTS AT A LATER DATE PUR</w:t>
      </w:r>
      <w:r>
        <w:rPr>
          <w:rFonts w:eastAsia="Times New Roman"/>
        </w:rPr>
        <w:t>SUANT TO AN APPROPRIATE INQUIRY, AND TO PROVIDE THAT THE SOUTH CAROLINA LAW ENFORCEMENT DIVISION MAY CHARGE A REASONABLE FEE FOR THE COLLECTION AND RETENTION OF THE FINGERPRINTS.</w:t>
      </w: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500D" w:rsidRDefault="000B5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00D" w:rsidRDefault="000B500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672B0">
        <w:rPr>
          <w:rFonts w:eastAsia="Times New Roman"/>
          <w:snapToGrid w:val="0"/>
          <w:szCs w:val="20"/>
        </w:rPr>
        <w:t>SECTION</w:t>
      </w:r>
      <w:r>
        <w:rPr>
          <w:rFonts w:eastAsia="Times New Roman"/>
          <w:snapToGrid w:val="0"/>
          <w:szCs w:val="20"/>
        </w:rPr>
        <w:tab/>
      </w:r>
      <w:r w:rsidRPr="009672B0">
        <w:rPr>
          <w:rFonts w:eastAsia="Times New Roman"/>
          <w:snapToGrid w:val="0"/>
          <w:szCs w:val="20"/>
        </w:rPr>
        <w:t>1.</w:t>
      </w:r>
      <w:r>
        <w:rPr>
          <w:rFonts w:eastAsia="Times New Roman"/>
          <w:snapToGrid w:val="0"/>
          <w:szCs w:val="20"/>
        </w:rPr>
        <w:tab/>
      </w:r>
      <w:r w:rsidRPr="009672B0">
        <w:rPr>
          <w:rFonts w:eastAsia="Times New Roman"/>
          <w:snapToGrid w:val="0"/>
          <w:szCs w:val="20"/>
        </w:rPr>
        <w:t>Article 1, Chapter 3, Title 23 of the 1976 Code is amended by adding:</w:t>
      </w:r>
    </w:p>
    <w:p w:rsidR="000B500D" w:rsidRPr="00C46D09" w:rsidRDefault="000B500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C46D09">
        <w:rPr>
          <w:rFonts w:eastAsia="Times New Roman"/>
          <w:snapToGrid w:val="0"/>
          <w:szCs w:val="20"/>
        </w:rPr>
        <w:t>“Section 23-3-90.</w:t>
      </w:r>
      <w:r w:rsidRPr="00C46D09">
        <w:rPr>
          <w:rFonts w:eastAsia="Times New Roman"/>
          <w:snapToGrid w:val="0"/>
          <w:szCs w:val="20"/>
        </w:rPr>
        <w:tab/>
        <w:t>(A)</w:t>
      </w:r>
      <w:r w:rsidRPr="00C46D09">
        <w:rPr>
          <w:rFonts w:eastAsia="Times New Roman"/>
          <w:snapToGrid w:val="0"/>
          <w:szCs w:val="20"/>
        </w:rPr>
        <w:tab/>
        <w:t xml:space="preserve">Notwithstanding any other provision of law, an agency </w:t>
      </w:r>
      <w:r>
        <w:rPr>
          <w:rFonts w:eastAsia="Times New Roman"/>
          <w:snapToGrid w:val="0"/>
          <w:szCs w:val="20"/>
        </w:rPr>
        <w:t xml:space="preserve">in this State </w:t>
      </w:r>
      <w:r w:rsidRPr="00C46D09">
        <w:rPr>
          <w:rFonts w:eastAsia="Times New Roman"/>
          <w:snapToGrid w:val="0"/>
          <w:szCs w:val="20"/>
        </w:rPr>
        <w:t xml:space="preserve">authorized to conduct </w:t>
      </w:r>
      <w:r>
        <w:rPr>
          <w:rFonts w:eastAsia="Times New Roman"/>
          <w:snapToGrid w:val="0"/>
          <w:szCs w:val="20"/>
        </w:rPr>
        <w:t xml:space="preserve">a state </w:t>
      </w:r>
      <w:r w:rsidRPr="00C46D09">
        <w:rPr>
          <w:rFonts w:eastAsia="Times New Roman"/>
          <w:snapToGrid w:val="0"/>
          <w:szCs w:val="20"/>
        </w:rPr>
        <w:t>fingerprint</w:t>
      </w:r>
      <w:r>
        <w:rPr>
          <w:rFonts w:eastAsia="Times New Roman"/>
          <w:snapToGrid w:val="0"/>
          <w:szCs w:val="20"/>
        </w:rPr>
        <w:t>-based background check conducted by SLED</w:t>
      </w:r>
      <w:r w:rsidRPr="00C46D09">
        <w:rPr>
          <w:rFonts w:eastAsia="Times New Roman"/>
          <w:snapToGrid w:val="0"/>
          <w:szCs w:val="20"/>
        </w:rPr>
        <w:t xml:space="preserve"> may </w:t>
      </w:r>
      <w:r>
        <w:rPr>
          <w:rFonts w:eastAsia="Times New Roman"/>
          <w:snapToGrid w:val="0"/>
          <w:szCs w:val="20"/>
        </w:rPr>
        <w:t xml:space="preserve">also </w:t>
      </w:r>
      <w:r w:rsidRPr="00C46D09">
        <w:rPr>
          <w:rFonts w:eastAsia="Times New Roman"/>
          <w:snapToGrid w:val="0"/>
          <w:szCs w:val="20"/>
        </w:rPr>
        <w:t xml:space="preserve">conduct a </w:t>
      </w:r>
      <w:r>
        <w:rPr>
          <w:rFonts w:eastAsia="Times New Roman"/>
          <w:snapToGrid w:val="0"/>
          <w:szCs w:val="20"/>
        </w:rPr>
        <w:t xml:space="preserve">nationwide </w:t>
      </w:r>
      <w:r w:rsidRPr="00C46D09">
        <w:rPr>
          <w:rFonts w:eastAsia="Times New Roman"/>
          <w:snapToGrid w:val="0"/>
          <w:szCs w:val="20"/>
        </w:rPr>
        <w:t>federal fingerprint</w:t>
      </w:r>
      <w:r>
        <w:rPr>
          <w:rFonts w:eastAsia="Times New Roman"/>
          <w:snapToGrid w:val="0"/>
          <w:szCs w:val="20"/>
        </w:rPr>
        <w:t>-based background check conducted by the Federal Bureau of Investigation in a manner prescribed by SLED</w:t>
      </w:r>
      <w:r w:rsidRPr="00C46D09">
        <w:rPr>
          <w:rFonts w:eastAsia="Times New Roman"/>
          <w:snapToGrid w:val="0"/>
          <w:szCs w:val="20"/>
        </w:rPr>
        <w:t>.</w:t>
      </w:r>
    </w:p>
    <w:p w:rsidR="000B500D" w:rsidRPr="00C46D09" w:rsidRDefault="000B500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46D09">
        <w:rPr>
          <w:rFonts w:eastAsia="Times New Roman"/>
          <w:snapToGrid w:val="0"/>
          <w:szCs w:val="20"/>
        </w:rPr>
        <w:tab/>
        <w:t>(B)</w:t>
      </w:r>
      <w:r w:rsidRPr="00C46D09">
        <w:rPr>
          <w:rFonts w:eastAsia="Times New Roman"/>
          <w:snapToGrid w:val="0"/>
          <w:szCs w:val="20"/>
        </w:rPr>
        <w:tab/>
        <w:t xml:space="preserve">SLED, upon request, may submit the fingerprints collected by agencies authorized to conduct </w:t>
      </w:r>
      <w:r>
        <w:rPr>
          <w:rFonts w:eastAsia="Times New Roman"/>
          <w:snapToGrid w:val="0"/>
          <w:szCs w:val="20"/>
        </w:rPr>
        <w:t xml:space="preserve">state </w:t>
      </w:r>
      <w:r w:rsidRPr="00C46D09">
        <w:rPr>
          <w:rFonts w:eastAsia="Times New Roman"/>
          <w:snapToGrid w:val="0"/>
          <w:szCs w:val="20"/>
        </w:rPr>
        <w:t>fingerprint</w:t>
      </w:r>
      <w:r>
        <w:rPr>
          <w:rFonts w:eastAsia="Times New Roman"/>
          <w:snapToGrid w:val="0"/>
          <w:szCs w:val="20"/>
        </w:rPr>
        <w:t>-based</w:t>
      </w:r>
      <w:r w:rsidRPr="00C46D09">
        <w:rPr>
          <w:rFonts w:eastAsia="Times New Roman"/>
          <w:snapToGrid w:val="0"/>
          <w:szCs w:val="20"/>
        </w:rPr>
        <w:t xml:space="preserve"> background checks </w:t>
      </w:r>
      <w:r>
        <w:rPr>
          <w:rFonts w:eastAsia="Times New Roman"/>
          <w:snapToGrid w:val="0"/>
          <w:szCs w:val="20"/>
        </w:rPr>
        <w:t xml:space="preserve">by SLED </w:t>
      </w:r>
      <w:r w:rsidRPr="00C46D09">
        <w:rPr>
          <w:rFonts w:eastAsia="Times New Roman"/>
          <w:snapToGrid w:val="0"/>
          <w:szCs w:val="20"/>
        </w:rPr>
        <w:t>to the Federal Bureau of Investigation’s Next Generation Identification</w:t>
      </w:r>
      <w:r>
        <w:rPr>
          <w:rFonts w:eastAsia="Times New Roman"/>
          <w:snapToGrid w:val="0"/>
          <w:szCs w:val="20"/>
        </w:rPr>
        <w:t xml:space="preserve"> (NGI)</w:t>
      </w:r>
      <w:r w:rsidRPr="00C46D09">
        <w:rPr>
          <w:rFonts w:eastAsia="Times New Roman"/>
          <w:snapToGrid w:val="0"/>
          <w:szCs w:val="20"/>
        </w:rPr>
        <w:t xml:space="preserve"> program.</w:t>
      </w:r>
    </w:p>
    <w:p w:rsidR="000B500D" w:rsidRPr="00C46D09" w:rsidRDefault="000B500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46D09">
        <w:rPr>
          <w:rFonts w:eastAsia="Times New Roman"/>
          <w:snapToGrid w:val="0"/>
          <w:szCs w:val="20"/>
        </w:rPr>
        <w:tab/>
        <w:t>(C)</w:t>
      </w:r>
      <w:r w:rsidRPr="00C46D09">
        <w:rPr>
          <w:rFonts w:eastAsia="Times New Roman"/>
          <w:snapToGrid w:val="0"/>
          <w:szCs w:val="20"/>
        </w:rPr>
        <w:tab/>
        <w:t>SLED and the Federal Bureau of Investigation may retain collected fingerprints</w:t>
      </w:r>
      <w:r>
        <w:rPr>
          <w:rFonts w:eastAsia="Times New Roman"/>
          <w:snapToGrid w:val="0"/>
          <w:szCs w:val="20"/>
        </w:rPr>
        <w:t>. R</w:t>
      </w:r>
      <w:r w:rsidRPr="00C46D09">
        <w:rPr>
          <w:rFonts w:eastAsia="Times New Roman"/>
          <w:snapToGrid w:val="0"/>
          <w:szCs w:val="20"/>
        </w:rPr>
        <w:t xml:space="preserve">etained fingerprints </w:t>
      </w:r>
      <w:r>
        <w:rPr>
          <w:rFonts w:eastAsia="Times New Roman"/>
          <w:snapToGrid w:val="0"/>
          <w:szCs w:val="20"/>
        </w:rPr>
        <w:t>may be searched by future submissions to SLED and the NGI System, including latent fingerprint searches, and appropriate responses sent to SLED and authorized recipients</w:t>
      </w:r>
      <w:r w:rsidRPr="00C46D09">
        <w:rPr>
          <w:rFonts w:eastAsia="Times New Roman"/>
          <w:snapToGrid w:val="0"/>
          <w:szCs w:val="20"/>
        </w:rPr>
        <w:t>.</w:t>
      </w:r>
    </w:p>
    <w:p w:rsidR="000B500D" w:rsidRDefault="000B500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46D09">
        <w:rPr>
          <w:rFonts w:eastAsia="Times New Roman"/>
          <w:snapToGrid w:val="0"/>
          <w:szCs w:val="20"/>
        </w:rPr>
        <w:tab/>
        <w:t>(D)</w:t>
      </w:r>
      <w:r w:rsidRPr="00C46D09">
        <w:rPr>
          <w:rFonts w:eastAsia="Times New Roman"/>
          <w:snapToGrid w:val="0"/>
          <w:szCs w:val="20"/>
        </w:rPr>
        <w:tab/>
        <w:t>SLED may charge a reasonable fee for the collection and retention of the fingerprints.”</w:t>
      </w:r>
    </w:p>
    <w:p w:rsidR="000B500D" w:rsidRDefault="000B500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B500D" w:rsidRPr="00522CE0" w:rsidRDefault="000B500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t>This act takes effect upon approval by the Governor.</w:t>
      </w:r>
    </w:p>
    <w:p w:rsidR="000B500D" w:rsidRDefault="000B50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F56AE" w:rsidRDefault="00BF56AE" w:rsidP="000B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F56AE" w:rsidSect="000847B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E84" w:rsidRDefault="00306E84" w:rsidP="00522CE0">
      <w:r>
        <w:separator/>
      </w:r>
    </w:p>
  </w:endnote>
  <w:endnote w:type="continuationSeparator" w:id="0">
    <w:p w:rsidR="00306E84" w:rsidRDefault="00306E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21A296-6CAC-4642-9305-14449A16A254}"/>
    <w:embedBold r:id="rId2" w:fontKey="{4E5F6C4C-5EF1-4D03-AF19-17ECCE00640D}"/>
  </w:font>
  <w:font w:name="Calibri">
    <w:panose1 w:val="020F0502020204030204"/>
    <w:charset w:val="00"/>
    <w:family w:val="swiss"/>
    <w:pitch w:val="variable"/>
    <w:sig w:usb0="E00002FF" w:usb1="4000ACFF" w:usb2="00000001" w:usb3="00000000" w:csb0="0000019F" w:csb1="00000000"/>
    <w:embedRegular r:id="rId3" w:fontKey="{1385C367-DFFC-4A74-A408-1F5DB533E920}"/>
    <w:embedBold r:id="rId4" w:fontKey="{A37F3222-EFAB-4900-9743-32E07E66D6BD}"/>
  </w:font>
  <w:font w:name="Cambria">
    <w:panose1 w:val="02040503050406030204"/>
    <w:charset w:val="00"/>
    <w:family w:val="roman"/>
    <w:pitch w:val="variable"/>
    <w:sig w:usb0="E00002FF" w:usb1="400004FF" w:usb2="00000000" w:usb3="00000000" w:csb0="0000019F" w:csb1="00000000"/>
    <w:embedRegular r:id="rId5" w:fontKey="{3AFE5407-AD03-4161-9E99-9CC06F906A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00D" w:rsidRPr="00544C0A" w:rsidRDefault="000B500D" w:rsidP="00544C0A">
    <w:pPr>
      <w:pStyle w:val="Footer"/>
      <w:tabs>
        <w:tab w:val="clear" w:pos="4680"/>
        <w:tab w:val="clear" w:pos="9360"/>
        <w:tab w:val="center" w:pos="2995"/>
      </w:tabs>
      <w:spacing w:before="120"/>
    </w:pPr>
    <w:r>
      <w:t>[480-</w:t>
    </w:r>
    <w:r>
      <w:fldChar w:fldCharType="begin"/>
    </w:r>
    <w:r>
      <w:instrText xml:space="preserve"> PAGE  \* MERGEFORMAT </w:instrText>
    </w:r>
    <w:r>
      <w:fldChar w:fldCharType="separate"/>
    </w:r>
    <w:r w:rsidR="005E66E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7BC" w:rsidRPr="00544C0A" w:rsidRDefault="000B500D" w:rsidP="00544C0A">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E84" w:rsidRDefault="00306E84" w:rsidP="00522CE0">
      <w:r>
        <w:separator/>
      </w:r>
    </w:p>
  </w:footnote>
  <w:footnote w:type="continuationSeparator" w:id="0">
    <w:p w:rsidR="00306E84" w:rsidRDefault="00306E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FBI .KMM.TCA"/>
    <w:docVar w:name="CoverAttorneyInitials" w:val="KMM"/>
    <w:docVar w:name="CoverAttorneyLastName" w:val="Moffitt"/>
    <w:docVar w:name="CoverBillType" w:val="b"/>
    <w:docVar w:name="CoverSenator" w:val="TCA"/>
    <w:docVar w:name="dvBillNumber" w:val="480"/>
    <w:docVar w:name="dvBillNumberPrefix" w:val="S. "/>
    <w:docVar w:name="dvOriginalBody" w:val="Senate"/>
    <w:docVar w:name="fulldraftpath" w:val="L:\S-RES\TCA\014FBI .KMM.TCA.DOCX"/>
    <w:docVar w:name="NameofBody" w:val="S"/>
    <w:docVar w:name="vgroup2" w:val="S-RES"/>
  </w:docVars>
  <w:rsids>
    <w:rsidRoot w:val="00306E84"/>
    <w:rsid w:val="00042AC1"/>
    <w:rsid w:val="00046516"/>
    <w:rsid w:val="00072458"/>
    <w:rsid w:val="0007601D"/>
    <w:rsid w:val="000B0720"/>
    <w:rsid w:val="000B500D"/>
    <w:rsid w:val="000B5EAF"/>
    <w:rsid w:val="00107A08"/>
    <w:rsid w:val="001315B2"/>
    <w:rsid w:val="00170561"/>
    <w:rsid w:val="00186AC9"/>
    <w:rsid w:val="00197DF1"/>
    <w:rsid w:val="001B3DD9"/>
    <w:rsid w:val="001B7E5D"/>
    <w:rsid w:val="001C3245"/>
    <w:rsid w:val="001D3BAC"/>
    <w:rsid w:val="00216025"/>
    <w:rsid w:val="00245C4E"/>
    <w:rsid w:val="002C1321"/>
    <w:rsid w:val="002C2031"/>
    <w:rsid w:val="002C5896"/>
    <w:rsid w:val="002D051E"/>
    <w:rsid w:val="002D3BED"/>
    <w:rsid w:val="00306E84"/>
    <w:rsid w:val="00307C2B"/>
    <w:rsid w:val="00315D04"/>
    <w:rsid w:val="003507CF"/>
    <w:rsid w:val="00351DEB"/>
    <w:rsid w:val="00383247"/>
    <w:rsid w:val="003D6E2B"/>
    <w:rsid w:val="003E7597"/>
    <w:rsid w:val="00413EBF"/>
    <w:rsid w:val="0044020F"/>
    <w:rsid w:val="00450668"/>
    <w:rsid w:val="00454138"/>
    <w:rsid w:val="004813A2"/>
    <w:rsid w:val="004952FA"/>
    <w:rsid w:val="004B6A22"/>
    <w:rsid w:val="004D7F37"/>
    <w:rsid w:val="00522CE0"/>
    <w:rsid w:val="00541951"/>
    <w:rsid w:val="00544C0A"/>
    <w:rsid w:val="005638AD"/>
    <w:rsid w:val="00565148"/>
    <w:rsid w:val="00565493"/>
    <w:rsid w:val="00570403"/>
    <w:rsid w:val="00593361"/>
    <w:rsid w:val="005A413B"/>
    <w:rsid w:val="005A5017"/>
    <w:rsid w:val="005A648C"/>
    <w:rsid w:val="005E1AF6"/>
    <w:rsid w:val="005E66E1"/>
    <w:rsid w:val="005F07AC"/>
    <w:rsid w:val="005F1745"/>
    <w:rsid w:val="00691331"/>
    <w:rsid w:val="006A1802"/>
    <w:rsid w:val="006C0CBB"/>
    <w:rsid w:val="006C74EA"/>
    <w:rsid w:val="00720D40"/>
    <w:rsid w:val="007318D4"/>
    <w:rsid w:val="007429CE"/>
    <w:rsid w:val="00765784"/>
    <w:rsid w:val="007A4390"/>
    <w:rsid w:val="007D1B26"/>
    <w:rsid w:val="007E5CB7"/>
    <w:rsid w:val="008314D2"/>
    <w:rsid w:val="00870F6F"/>
    <w:rsid w:val="008B2F42"/>
    <w:rsid w:val="008C3697"/>
    <w:rsid w:val="008E185F"/>
    <w:rsid w:val="008F023B"/>
    <w:rsid w:val="00904E16"/>
    <w:rsid w:val="009162B3"/>
    <w:rsid w:val="009257EA"/>
    <w:rsid w:val="00927C62"/>
    <w:rsid w:val="00983951"/>
    <w:rsid w:val="00984124"/>
    <w:rsid w:val="00984640"/>
    <w:rsid w:val="00995C37"/>
    <w:rsid w:val="009C118A"/>
    <w:rsid w:val="00A02011"/>
    <w:rsid w:val="00A25C23"/>
    <w:rsid w:val="00A4011E"/>
    <w:rsid w:val="00A86015"/>
    <w:rsid w:val="00A9594E"/>
    <w:rsid w:val="00AC7249"/>
    <w:rsid w:val="00AE59C8"/>
    <w:rsid w:val="00B10098"/>
    <w:rsid w:val="00B357BB"/>
    <w:rsid w:val="00B5790D"/>
    <w:rsid w:val="00B945C5"/>
    <w:rsid w:val="00BA20EA"/>
    <w:rsid w:val="00BB5AFC"/>
    <w:rsid w:val="00BC0A56"/>
    <w:rsid w:val="00BE177C"/>
    <w:rsid w:val="00BE5278"/>
    <w:rsid w:val="00BF56AE"/>
    <w:rsid w:val="00C10193"/>
    <w:rsid w:val="00C45366"/>
    <w:rsid w:val="00C57023"/>
    <w:rsid w:val="00C65164"/>
    <w:rsid w:val="00C74052"/>
    <w:rsid w:val="00CB187A"/>
    <w:rsid w:val="00CC0EC7"/>
    <w:rsid w:val="00CC251A"/>
    <w:rsid w:val="00CF2C98"/>
    <w:rsid w:val="00D1088B"/>
    <w:rsid w:val="00D1286F"/>
    <w:rsid w:val="00D14DE6"/>
    <w:rsid w:val="00D156D2"/>
    <w:rsid w:val="00D17099"/>
    <w:rsid w:val="00D35486"/>
    <w:rsid w:val="00D53E29"/>
    <w:rsid w:val="00D630D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30AA0302-D1BC-4C16-9D82-D3FBCEC1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F56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7.docx" TargetMode="External"/><Relationship Id="rId13" Type="http://schemas.openxmlformats.org/officeDocument/2006/relationships/hyperlink" Target="file:///h:\hj\20190411.docx" TargetMode="External"/><Relationship Id="rId18" Type="http://schemas.openxmlformats.org/officeDocument/2006/relationships/hyperlink" Target="file:///p:\pprever\2019-20\480_20190410.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90205.docx" TargetMode="External"/><Relationship Id="rId12" Type="http://schemas.openxmlformats.org/officeDocument/2006/relationships/hyperlink" Target="file:///h:\sj\20190410.docx" TargetMode="External"/><Relationship Id="rId17" Type="http://schemas.openxmlformats.org/officeDocument/2006/relationships/hyperlink" Target="file:///p:\pprever\2019-20\480_20190327.docx" TargetMode="External"/><Relationship Id="rId2" Type="http://schemas.openxmlformats.org/officeDocument/2006/relationships/settings" Target="settings.xml"/><Relationship Id="rId16" Type="http://schemas.openxmlformats.org/officeDocument/2006/relationships/hyperlink" Target="file:///p:\pprever\2019-20\480_20190205.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90205.docx" TargetMode="External"/><Relationship Id="rId11" Type="http://schemas.openxmlformats.org/officeDocument/2006/relationships/hyperlink" Target="file:///h:\sj\20190410.docx" TargetMode="External"/><Relationship Id="rId5" Type="http://schemas.openxmlformats.org/officeDocument/2006/relationships/endnotes" Target="endnotes.xml"/><Relationship Id="rId15" Type="http://schemas.openxmlformats.org/officeDocument/2006/relationships/hyperlink" Target="http://www.scstatehouse.gov/billsearch.php?billnumbers=480&amp;session=123&amp;summary=B" TargetMode="External"/><Relationship Id="rId10" Type="http://schemas.openxmlformats.org/officeDocument/2006/relationships/hyperlink" Target="file:///h:\sj\20190410.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90403.docx" TargetMode="External"/><Relationship Id="rId14" Type="http://schemas.openxmlformats.org/officeDocument/2006/relationships/hyperlink" Target="file:///h:\hj\201904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67D85031.dotm</Template>
  <TotalTime>0</TotalTime>
  <Pages>3</Pages>
  <Words>685</Words>
  <Characters>3554</Characters>
  <Application>Microsoft Office Word</Application>
  <DocSecurity>0</DocSecurity>
  <Lines>131</Lines>
  <Paragraphs>29</Paragraphs>
  <ScaleCrop>false</ScaleCrop>
  <Company> </Company>
  <LinksUpToDate>false</LinksUpToDate>
  <CharactersWithSpaces>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 Fingerprint background checks - South Carolina Legislature Online</dc:title>
  <dc:subject/>
  <dc:creator>Rebecca Landau</dc:creator>
  <cp:keywords/>
  <dc:description/>
  <cp:lastModifiedBy>S Volk</cp:lastModifiedBy>
  <cp:revision>2</cp:revision>
  <dcterms:created xsi:type="dcterms:W3CDTF">2019-04-11T19:47:00Z</dcterms:created>
  <dcterms:modified xsi:type="dcterms:W3CDTF">2019-04-11T19:47:00Z</dcterms:modified>
</cp:coreProperties>
</file>