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C6" w:rsidRDefault="00D13CC6" w:rsidP="00D13CC6">
      <w:pPr>
        <w:widowControl w:val="0"/>
        <w:jc w:val="center"/>
      </w:pPr>
      <w:r w:rsidRPr="00D13CC6">
        <w:rPr>
          <w:b/>
        </w:rPr>
        <w:t>South Carolina General Assembly</w:t>
      </w:r>
    </w:p>
    <w:p w:rsidR="00D13CC6" w:rsidRDefault="00D13CC6" w:rsidP="00D13CC6">
      <w:pPr>
        <w:widowControl w:val="0"/>
        <w:jc w:val="center"/>
      </w:pPr>
      <w:r>
        <w:t>123rd Session, 2019-2020</w:t>
      </w: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  <w:rPr>
          <w:b/>
        </w:rPr>
      </w:pPr>
      <w:r w:rsidRPr="00D13CC6">
        <w:rPr>
          <w:b/>
        </w:rPr>
        <w:t>S.</w:t>
      </w:r>
      <w:r>
        <w:rPr>
          <w:b/>
        </w:rPr>
        <w:t xml:space="preserve"> </w:t>
      </w:r>
      <w:r w:rsidRPr="00D13CC6">
        <w:rPr>
          <w:b/>
        </w:rPr>
        <w:t>492</w:t>
      </w:r>
    </w:p>
    <w:p w:rsidR="00D13CC6" w:rsidRDefault="00D13CC6" w:rsidP="00D13CC6">
      <w:pPr>
        <w:widowControl w:val="0"/>
        <w:rPr>
          <w:b/>
        </w:rPr>
      </w:pPr>
    </w:p>
    <w:p w:rsidR="00D13CC6" w:rsidRDefault="00D13CC6" w:rsidP="00D13CC6">
      <w:pPr>
        <w:widowControl w:val="0"/>
      </w:pPr>
      <w:r w:rsidRPr="00D13CC6">
        <w:rPr>
          <w:b/>
        </w:rPr>
        <w:t>STATUS INFORMATION</w:t>
      </w: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</w:pPr>
      <w:r>
        <w:t>General Bill</w:t>
      </w:r>
    </w:p>
    <w:p w:rsidR="00D13CC6" w:rsidRDefault="00011980" w:rsidP="00D13CC6">
      <w:pPr>
        <w:widowControl w:val="0"/>
      </w:pPr>
      <w:r>
        <w:t>Sponsors: Senators Grooms, Massey, Verdin and Campbell</w:t>
      </w:r>
    </w:p>
    <w:p w:rsidR="00D13CC6" w:rsidRDefault="00D13CC6" w:rsidP="00D13CC6">
      <w:pPr>
        <w:widowControl w:val="0"/>
      </w:pPr>
      <w:r>
        <w:t>Document Path: l:\s-res\lkg\009ciaa.kmm.lkg.docx</w:t>
      </w:r>
    </w:p>
    <w:p w:rsidR="00F319B9" w:rsidRDefault="00F319B9" w:rsidP="00D13CC6">
      <w:pPr>
        <w:widowControl w:val="0"/>
      </w:pPr>
      <w:r>
        <w:t>Companion/Similar bill(s): 3274</w:t>
      </w: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</w:pPr>
      <w:r>
        <w:t>Introduced in the Senate on February 7, 2019</w:t>
      </w:r>
    </w:p>
    <w:p w:rsidR="00D13CC6" w:rsidRDefault="00D13CC6" w:rsidP="00D13CC6">
      <w:pPr>
        <w:widowControl w:val="0"/>
      </w:pPr>
      <w:r>
        <w:t xml:space="preserve">Currently residing in the Senate Committee on </w:t>
      </w:r>
      <w:r w:rsidRPr="00D13CC6">
        <w:rPr>
          <w:b/>
        </w:rPr>
        <w:t>Medical Affairs</w:t>
      </w: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</w:pPr>
      <w:r>
        <w:t xml:space="preserve">Summary: </w:t>
      </w:r>
      <w:r w:rsidR="00304A15">
        <w:t>Cigarettes and nicotine products</w:t>
      </w: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</w:pPr>
    </w:p>
    <w:p w:rsidR="00D13CC6" w:rsidRDefault="00D13CC6" w:rsidP="00D13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3CC6">
        <w:rPr>
          <w:b/>
        </w:rPr>
        <w:t>HISTORY OF LEGISLATIVE ACTIONS</w:t>
      </w:r>
    </w:p>
    <w:p w:rsidR="00D13CC6" w:rsidRDefault="00D13CC6" w:rsidP="00D13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13CC6" w:rsidRPr="00D13CC6" w:rsidRDefault="00D13CC6" w:rsidP="00D13C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3CC6">
        <w:rPr>
          <w:u w:val="single"/>
        </w:rPr>
        <w:tab/>
        <w:t>Date</w:t>
      </w:r>
      <w:r w:rsidRPr="00D13CC6">
        <w:rPr>
          <w:u w:val="single"/>
        </w:rPr>
        <w:tab/>
        <w:t>Body</w:t>
      </w:r>
      <w:r w:rsidRPr="00D13CC6">
        <w:rPr>
          <w:u w:val="single"/>
        </w:rPr>
        <w:tab/>
        <w:t>Action Description with journal page number</w:t>
      </w:r>
      <w:r w:rsidRPr="00D13CC6">
        <w:rPr>
          <w:u w:val="single"/>
        </w:rPr>
        <w:tab/>
      </w:r>
    </w:p>
    <w:p w:rsidR="000F5B2F" w:rsidRDefault="000F5B2F" w:rsidP="000F5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C30ED5">
        <w:t>Introduced and read first time (</w:t>
      </w:r>
      <w:hyperlink r:id="rId6" w:history="1">
        <w:r w:rsidRPr="00C30ED5">
          <w:rPr>
            <w:rStyle w:val="Hyperlink"/>
          </w:rPr>
          <w:t>Senate Journal</w:t>
        </w:r>
        <w:r w:rsidRPr="00C30ED5">
          <w:rPr>
            <w:rStyle w:val="Hyperlink"/>
          </w:rPr>
          <w:noBreakHyphen/>
          <w:t>page 5</w:t>
        </w:r>
      </w:hyperlink>
      <w:r w:rsidRPr="00C30ED5">
        <w:t>)</w:t>
      </w:r>
    </w:p>
    <w:p w:rsidR="000F5B2F" w:rsidRDefault="000F5B2F" w:rsidP="000F5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C30ED5">
        <w:t xml:space="preserve">Referred </w:t>
      </w:r>
      <w:r>
        <w:t xml:space="preserve">to Committee on </w:t>
      </w:r>
      <w:r w:rsidRPr="00C30ED5">
        <w:rPr>
          <w:b/>
        </w:rPr>
        <w:t>Medical Affairs</w:t>
      </w:r>
      <w:r>
        <w:t xml:space="preserve"> </w:t>
      </w:r>
      <w:r w:rsidRPr="00C30ED5">
        <w:t>(</w:t>
      </w:r>
      <w:hyperlink r:id="rId7" w:history="1">
        <w:r w:rsidRPr="00C30ED5">
          <w:rPr>
            <w:rStyle w:val="Hyperlink"/>
          </w:rPr>
          <w:t>Senate Journal</w:t>
        </w:r>
        <w:r w:rsidRPr="00C30ED5">
          <w:rPr>
            <w:rStyle w:val="Hyperlink"/>
          </w:rPr>
          <w:noBreakHyphen/>
          <w:t>page 5</w:t>
        </w:r>
      </w:hyperlink>
      <w:r w:rsidRPr="00C30ED5">
        <w:t>)</w:t>
      </w:r>
    </w:p>
    <w:p w:rsidR="000F5B2F" w:rsidRDefault="000F5B2F" w:rsidP="000F5B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3CC6" w:rsidRDefault="00D13CC6" w:rsidP="00D13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13CC6">
          <w:rPr>
            <w:rStyle w:val="Hyperlink"/>
          </w:rPr>
          <w:t>legislative information</w:t>
        </w:r>
      </w:hyperlink>
      <w:r>
        <w:t xml:space="preserve"> at the website</w:t>
      </w:r>
    </w:p>
    <w:p w:rsidR="00D13CC6" w:rsidRDefault="00D13CC6" w:rsidP="00D13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3CC6" w:rsidRPr="00D13CC6" w:rsidRDefault="00D13CC6" w:rsidP="00D13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3CC6" w:rsidRDefault="00D13CC6" w:rsidP="00D13CC6">
      <w:pPr>
        <w:widowControl w:val="0"/>
      </w:pPr>
      <w:r w:rsidRPr="00D13CC6">
        <w:rPr>
          <w:b/>
        </w:rPr>
        <w:t>VERSIONS OF THIS BILL</w:t>
      </w:r>
    </w:p>
    <w:p w:rsidR="00D13CC6" w:rsidRDefault="00D13CC6" w:rsidP="00D13CC6">
      <w:pPr>
        <w:widowControl w:val="0"/>
      </w:pPr>
    </w:p>
    <w:p w:rsidR="00D13CC6" w:rsidRDefault="00C430DB" w:rsidP="00D13CC6">
      <w:pPr>
        <w:widowControl w:val="0"/>
      </w:pPr>
      <w:hyperlink r:id="rId9" w:history="1">
        <w:r w:rsidR="00D13CC6">
          <w:rPr>
            <w:rStyle w:val="Hyperlink"/>
          </w:rPr>
          <w:t>2/7/2019</w:t>
        </w:r>
      </w:hyperlink>
    </w:p>
    <w:p w:rsidR="00D13CC6" w:rsidRDefault="00D13CC6" w:rsidP="00D13CC6"/>
    <w:p w:rsidR="00D13CC6" w:rsidRDefault="00D13CC6" w:rsidP="00D13CC6">
      <w:pPr>
        <w:sectPr w:rsidR="00D13CC6" w:rsidSect="00D13C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032" w:rsidRPr="00522CE0" w:rsidRDefault="00BD60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6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35B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1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95, TITLE 44 OF THE 1976 CODE, RELATING TO THE CLEAN INDOOR AIR ACT, BY ADDING SECTION 44-95-45</w:t>
      </w:r>
      <w:r w:rsidR="00460725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Pr="00481AA0">
        <w:rPr>
          <w:color w:val="000000" w:themeColor="text1"/>
          <w:szCs w:val="18"/>
        </w:rPr>
        <w:t>P</w:t>
      </w:r>
      <w:r w:rsidRPr="00481AA0">
        <w:rPr>
          <w:color w:val="000000" w:themeColor="text1"/>
          <w:szCs w:val="18"/>
          <w:shd w:val="clear" w:color="auto" w:fill="FFFFFF"/>
        </w:rPr>
        <w:t xml:space="preserve">OLITICAL SUBDIVISIONS OF THIS STATE MAY NOT ENACT ANY LAWS, ORDINANCES, OR RULES 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44402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44402">
        <w:rPr>
          <w:color w:val="000000" w:themeColor="text1"/>
          <w:szCs w:val="18"/>
          <w:shd w:val="clear" w:color="auto" w:fill="FFFFFF"/>
        </w:rPr>
        <w:t xml:space="preserve">OR </w:t>
      </w:r>
      <w:r w:rsidRPr="00481AA0">
        <w:rPr>
          <w:color w:val="000000" w:themeColor="text1"/>
          <w:szCs w:val="18"/>
          <w:shd w:val="clear" w:color="auto" w:fill="FFFFFF"/>
        </w:rPr>
        <w:t>ALTERNATIVE NICOTINE PRODUCTS</w:t>
      </w:r>
      <w:r>
        <w:rPr>
          <w:color w:val="000000" w:themeColor="text1"/>
          <w:szCs w:val="18"/>
          <w:shd w:val="clear" w:color="auto" w:fill="FFFFFF"/>
        </w:rPr>
        <w:t>; AND TO PROVIDE THAT SUCH LAWS, ORDINANCES, AND RULES ENACTED BY A POLITICAL SUBDIVISION PRIOR TO JANUARY 1, 2019 ARE NOT SUBJECT TO THE PREEMPTION IMPOSED BY THIS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35BB" w:rsidRDefault="00CF3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35BB" w:rsidRDefault="00CF3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Default="00CF35BB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81AA0">
        <w:rPr>
          <w:rFonts w:eastAsia="Times New Roman"/>
        </w:rPr>
        <w:t>Chapter 95, Title 44 of the 1976 Code is amended by adding: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P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shd w:val="clear" w:color="auto" w:fill="FFFFFF"/>
        </w:rPr>
        <w:t>Section 44-95-45.</w:t>
      </w:r>
      <w:r>
        <w:rPr>
          <w:color w:val="000000" w:themeColor="text1"/>
          <w:szCs w:val="18"/>
          <w:shd w:val="clear" w:color="auto" w:fill="FFFFFF"/>
        </w:rPr>
        <w:tab/>
      </w:r>
      <w:r w:rsidRPr="00481AA0">
        <w:rPr>
          <w:color w:val="000000" w:themeColor="text1"/>
          <w:szCs w:val="18"/>
        </w:rPr>
        <w:t>P</w:t>
      </w:r>
      <w:r w:rsidRPr="00481AA0">
        <w:rPr>
          <w:color w:val="000000" w:themeColor="text1"/>
          <w:szCs w:val="18"/>
          <w:shd w:val="clear" w:color="auto" w:fill="FFFFFF"/>
        </w:rPr>
        <w:t xml:space="preserve">olitical subdivisions of this State may not enact any laws, ordinances, or rules 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60B66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60B66">
        <w:rPr>
          <w:color w:val="000000" w:themeColor="text1"/>
          <w:szCs w:val="18"/>
          <w:shd w:val="clear" w:color="auto" w:fill="FFFFFF"/>
        </w:rPr>
        <w:t xml:space="preserve">or </w:t>
      </w:r>
      <w:r w:rsidRPr="00481AA0">
        <w:rPr>
          <w:color w:val="000000" w:themeColor="text1"/>
          <w:szCs w:val="18"/>
          <w:shd w:val="clear" w:color="auto" w:fill="FFFFFF"/>
        </w:rPr>
        <w:t>alternative nicotine products.</w:t>
      </w:r>
      <w:r>
        <w:rPr>
          <w:color w:val="000000" w:themeColor="text1"/>
          <w:szCs w:val="18"/>
          <w:shd w:val="clear" w:color="auto" w:fill="FFFFFF"/>
        </w:rPr>
        <w:t>”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2.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Laws, ordinances, or rules enacted by political subdivisions of this State prior to January 1, 2019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pertaining to </w:t>
      </w:r>
      <w:r w:rsidR="00460725">
        <w:rPr>
          <w:color w:val="000000" w:themeColor="text1"/>
          <w:szCs w:val="18"/>
          <w:shd w:val="clear" w:color="auto" w:fill="FFFFFF"/>
        </w:rPr>
        <w:t xml:space="preserve">the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ingredients, flavors, or licensing of </w:t>
      </w:r>
      <w:r w:rsidR="00460B66">
        <w:rPr>
          <w:color w:val="000000" w:themeColor="text1"/>
          <w:szCs w:val="18"/>
          <w:shd w:val="clear" w:color="auto" w:fill="FFFFFF"/>
        </w:rPr>
        <w:t xml:space="preserve">cigarettes, electronic cigarettes, </w:t>
      </w:r>
      <w:r w:rsidR="00460B66" w:rsidRPr="00481AA0">
        <w:rPr>
          <w:color w:val="000000" w:themeColor="text1"/>
          <w:szCs w:val="18"/>
          <w:shd w:val="clear" w:color="auto" w:fill="FFFFFF"/>
        </w:rPr>
        <w:t xml:space="preserve">tobacco products, </w:t>
      </w:r>
      <w:r w:rsidR="00460B66">
        <w:rPr>
          <w:color w:val="000000" w:themeColor="text1"/>
          <w:szCs w:val="18"/>
          <w:shd w:val="clear" w:color="auto" w:fill="FFFFFF"/>
        </w:rPr>
        <w:t xml:space="preserve">or </w:t>
      </w:r>
      <w:r w:rsidR="00460B66" w:rsidRPr="00481AA0">
        <w:rPr>
          <w:color w:val="000000" w:themeColor="text1"/>
          <w:szCs w:val="18"/>
          <w:shd w:val="clear" w:color="auto" w:fill="FFFFFF"/>
        </w:rPr>
        <w:t>alternative nicotine products</w:t>
      </w:r>
      <w:r>
        <w:rPr>
          <w:color w:val="000000" w:themeColor="text1"/>
          <w:szCs w:val="18"/>
          <w:shd w:val="clear" w:color="auto" w:fill="FFFFFF"/>
        </w:rPr>
        <w:t xml:space="preserve"> are exempt from the preemption imposed by this act.</w:t>
      </w:r>
    </w:p>
    <w:p w:rsidR="00481AA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1AA0" w:rsidRPr="00522CE0" w:rsidRDefault="00481AA0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AA1E45" w:rsidRDefault="00C5239C" w:rsidP="00481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3CC6" w:rsidRDefault="00D13CC6" w:rsidP="00D13CC6">
      <w:pPr>
        <w:suppressAutoHyphens/>
        <w:jc w:val="both"/>
        <w:rPr>
          <w:rFonts w:eastAsia="Times New Roman"/>
        </w:rPr>
      </w:pPr>
    </w:p>
    <w:sectPr w:rsidR="00D13CC6" w:rsidSect="00D13C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5BB" w:rsidRDefault="00CF35BB" w:rsidP="00522CE0">
      <w:r>
        <w:separator/>
      </w:r>
    </w:p>
  </w:endnote>
  <w:endnote w:type="continuationSeparator" w:id="0">
    <w:p w:rsidR="00CF35BB" w:rsidRDefault="00CF35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4C5A60-CE1C-49CB-868F-A9ED075532BA}"/>
    <w:embedBold r:id="rId2" w:fontKey="{91EA3E53-DEEA-4196-99BE-B2D5D7C60A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4E2F4C-7D4B-4E02-8923-2977DE857BF7}"/>
    <w:embedBold r:id="rId4" w:fontKey="{BDFE9189-F38B-49FE-A771-10631B570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A192E9-2E07-4243-85E9-D2A938DE6A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CC6" w:rsidRPr="00BD6032" w:rsidRDefault="00D13CC6" w:rsidP="00BD6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9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5BB" w:rsidRDefault="00CF35BB" w:rsidP="00522CE0">
      <w:r>
        <w:separator/>
      </w:r>
    </w:p>
  </w:footnote>
  <w:footnote w:type="continuationSeparator" w:id="0">
    <w:p w:rsidR="00CF35BB" w:rsidRDefault="00CF35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IAA.KMM.LKG"/>
    <w:docVar w:name="CoverAttorneyInitials" w:val="KMM"/>
    <w:docVar w:name="CoverAttorneyLastName" w:val="Moffitt"/>
    <w:docVar w:name="CoverBillType" w:val="b"/>
    <w:docVar w:name="CoverSenator" w:val="LKG"/>
    <w:docVar w:name="dvBillNumber" w:val="492"/>
    <w:docVar w:name="dvBillNumberPrefix" w:val="S. "/>
    <w:docVar w:name="dvOriginalBody" w:val="Senate"/>
    <w:docVar w:name="fulldraftpath" w:val="L:\S-RES\LKG\009CIAA.KMM.LKG.DOCX"/>
    <w:docVar w:name="NameofBody" w:val="S"/>
    <w:docVar w:name="vgroup2" w:val="S-RES"/>
  </w:docVars>
  <w:rsids>
    <w:rsidRoot w:val="00CF35BB"/>
    <w:rsid w:val="00011980"/>
    <w:rsid w:val="00042AC1"/>
    <w:rsid w:val="00046516"/>
    <w:rsid w:val="00072458"/>
    <w:rsid w:val="0007601D"/>
    <w:rsid w:val="000B0720"/>
    <w:rsid w:val="000B5EAF"/>
    <w:rsid w:val="000E1D77"/>
    <w:rsid w:val="000F5B2F"/>
    <w:rsid w:val="001315B2"/>
    <w:rsid w:val="00170561"/>
    <w:rsid w:val="00186AC9"/>
    <w:rsid w:val="00197DF1"/>
    <w:rsid w:val="001B3DD9"/>
    <w:rsid w:val="001B7E5D"/>
    <w:rsid w:val="001D3BAC"/>
    <w:rsid w:val="001E151D"/>
    <w:rsid w:val="00216025"/>
    <w:rsid w:val="00245C4E"/>
    <w:rsid w:val="002C1321"/>
    <w:rsid w:val="002C2031"/>
    <w:rsid w:val="002C5896"/>
    <w:rsid w:val="002D3BED"/>
    <w:rsid w:val="00304A15"/>
    <w:rsid w:val="00307C2B"/>
    <w:rsid w:val="00315D04"/>
    <w:rsid w:val="00383247"/>
    <w:rsid w:val="003D6E2B"/>
    <w:rsid w:val="003E7597"/>
    <w:rsid w:val="00413EBF"/>
    <w:rsid w:val="0044020F"/>
    <w:rsid w:val="00444402"/>
    <w:rsid w:val="00450668"/>
    <w:rsid w:val="00454138"/>
    <w:rsid w:val="00460725"/>
    <w:rsid w:val="00460B66"/>
    <w:rsid w:val="004813A2"/>
    <w:rsid w:val="00481AA0"/>
    <w:rsid w:val="004952FA"/>
    <w:rsid w:val="004B6A22"/>
    <w:rsid w:val="004D0F04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E45"/>
    <w:rsid w:val="00AB3ACB"/>
    <w:rsid w:val="00AE59C8"/>
    <w:rsid w:val="00B10098"/>
    <w:rsid w:val="00B5790D"/>
    <w:rsid w:val="00B945C5"/>
    <w:rsid w:val="00BA20EA"/>
    <w:rsid w:val="00BB5AFC"/>
    <w:rsid w:val="00BC0A56"/>
    <w:rsid w:val="00BD6032"/>
    <w:rsid w:val="00C2206E"/>
    <w:rsid w:val="00C45366"/>
    <w:rsid w:val="00C5239C"/>
    <w:rsid w:val="00C57023"/>
    <w:rsid w:val="00C74052"/>
    <w:rsid w:val="00CB187A"/>
    <w:rsid w:val="00CC0EC7"/>
    <w:rsid w:val="00CC251A"/>
    <w:rsid w:val="00CF2C98"/>
    <w:rsid w:val="00CF35BB"/>
    <w:rsid w:val="00D1088B"/>
    <w:rsid w:val="00D1286F"/>
    <w:rsid w:val="00D13CC6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4486"/>
    <w:rsid w:val="00E44D0A"/>
    <w:rsid w:val="00E76AD9"/>
    <w:rsid w:val="00E86EE2"/>
    <w:rsid w:val="00E91E2F"/>
    <w:rsid w:val="00EA3546"/>
    <w:rsid w:val="00EA7C05"/>
    <w:rsid w:val="00EB47AE"/>
    <w:rsid w:val="00EC34E1"/>
    <w:rsid w:val="00F0234A"/>
    <w:rsid w:val="00F05CF2"/>
    <w:rsid w:val="00F203CA"/>
    <w:rsid w:val="00F319B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D6AF2BDC-418C-4DA2-8253-DB162899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3C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0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92_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87D9EB.dotm</Template>
  <TotalTime>0</TotalTime>
  <Pages>3</Pages>
  <Words>341</Words>
  <Characters>1946</Characters>
  <Application>Microsoft Office Word</Application>
  <DocSecurity>0</DocSecurity>
  <Lines>108</Lines>
  <Paragraphs>48</Paragraphs>
  <ScaleCrop>false</ScaleCrop>
  <Company> 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492: Cigarettes and nicotine products - South Carolina Legislature Online</dc:title>
  <dc:subject/>
  <dc:creator>Ken Moffitt</dc:creator>
  <cp:keywords/>
  <dc:description/>
  <cp:lastModifiedBy>S Volk</cp:lastModifiedBy>
  <cp:revision>2</cp:revision>
  <dcterms:created xsi:type="dcterms:W3CDTF">2019-04-01T15:31:00Z</dcterms:created>
  <dcterms:modified xsi:type="dcterms:W3CDTF">2019-04-01T15:31:00Z</dcterms:modified>
</cp:coreProperties>
</file>