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F77" w:rsidRDefault="00325F77" w:rsidP="00325F77">
      <w:pPr>
        <w:widowControl w:val="0"/>
        <w:jc w:val="center"/>
      </w:pPr>
      <w:r w:rsidRPr="00325F77">
        <w:rPr>
          <w:b/>
        </w:rPr>
        <w:t>South Carolina General Assembly</w:t>
      </w:r>
    </w:p>
    <w:p w:rsidR="00325F77" w:rsidRDefault="00325F77" w:rsidP="00325F77">
      <w:pPr>
        <w:widowControl w:val="0"/>
        <w:jc w:val="center"/>
      </w:pPr>
      <w:r>
        <w:t>123rd Session, 2019-2020</w:t>
      </w:r>
    </w:p>
    <w:p w:rsidR="00325F77" w:rsidRDefault="00325F77" w:rsidP="00325F77">
      <w:pPr>
        <w:widowControl w:val="0"/>
        <w:jc w:val="left"/>
      </w:pPr>
    </w:p>
    <w:p w:rsidR="00325F77" w:rsidRDefault="00325F77" w:rsidP="00325F77">
      <w:pPr>
        <w:widowControl w:val="0"/>
        <w:jc w:val="left"/>
        <w:rPr>
          <w:b/>
        </w:rPr>
      </w:pPr>
      <w:r w:rsidRPr="00325F77">
        <w:rPr>
          <w:b/>
        </w:rPr>
        <w:t>H. 5032</w:t>
      </w:r>
    </w:p>
    <w:p w:rsidR="00325F77" w:rsidRDefault="00325F77" w:rsidP="00325F77">
      <w:pPr>
        <w:widowControl w:val="0"/>
        <w:jc w:val="left"/>
        <w:rPr>
          <w:b/>
        </w:rPr>
      </w:pPr>
    </w:p>
    <w:p w:rsidR="00325F77" w:rsidRDefault="00325F77" w:rsidP="00325F77">
      <w:pPr>
        <w:widowControl w:val="0"/>
        <w:jc w:val="left"/>
      </w:pPr>
      <w:r w:rsidRPr="00325F77">
        <w:rPr>
          <w:b/>
        </w:rPr>
        <w:t>STATUS INFORMATION</w:t>
      </w:r>
    </w:p>
    <w:p w:rsidR="00325F77" w:rsidRDefault="00325F77" w:rsidP="00325F77">
      <w:pPr>
        <w:widowControl w:val="0"/>
        <w:jc w:val="left"/>
      </w:pPr>
    </w:p>
    <w:p w:rsidR="00325F77" w:rsidRDefault="00325F77" w:rsidP="00325F77">
      <w:pPr>
        <w:widowControl w:val="0"/>
        <w:jc w:val="left"/>
      </w:pPr>
      <w:r>
        <w:t>General Bill</w:t>
      </w:r>
    </w:p>
    <w:p w:rsidR="00325F77" w:rsidRDefault="00325F77" w:rsidP="00325F77">
      <w:pPr>
        <w:widowControl w:val="0"/>
        <w:jc w:val="left"/>
      </w:pPr>
      <w:r>
        <w:t>Sponsors: Rep. Finlay</w:t>
      </w:r>
    </w:p>
    <w:p w:rsidR="00325F77" w:rsidRDefault="00325F77" w:rsidP="00325F77">
      <w:pPr>
        <w:widowControl w:val="0"/>
        <w:jc w:val="left"/>
      </w:pPr>
      <w:r>
        <w:t>Document Path: l:\council\bills\nbd\11334dg20.docx</w:t>
      </w:r>
    </w:p>
    <w:p w:rsidR="00325F77" w:rsidRDefault="00325F77" w:rsidP="00325F77">
      <w:pPr>
        <w:widowControl w:val="0"/>
        <w:jc w:val="left"/>
      </w:pPr>
    </w:p>
    <w:p w:rsidR="00325F77" w:rsidRDefault="00325F77" w:rsidP="00325F77">
      <w:pPr>
        <w:widowControl w:val="0"/>
        <w:jc w:val="left"/>
      </w:pPr>
      <w:r>
        <w:t>Introduced in the House on January 28, 2020</w:t>
      </w:r>
    </w:p>
    <w:p w:rsidR="00325F77" w:rsidRDefault="00325F77" w:rsidP="00325F77">
      <w:pPr>
        <w:widowControl w:val="0"/>
        <w:jc w:val="left"/>
      </w:pPr>
      <w:r>
        <w:t xml:space="preserve">Currently residing in the House Committee on </w:t>
      </w:r>
      <w:r w:rsidRPr="00325F77">
        <w:rPr>
          <w:b/>
        </w:rPr>
        <w:t>Ways and Means</w:t>
      </w:r>
    </w:p>
    <w:p w:rsidR="00325F77" w:rsidRDefault="00325F77" w:rsidP="00325F77">
      <w:pPr>
        <w:widowControl w:val="0"/>
        <w:jc w:val="left"/>
      </w:pPr>
    </w:p>
    <w:p w:rsidR="00325F77" w:rsidRDefault="006F39F6" w:rsidP="00325F77">
      <w:pPr>
        <w:widowControl w:val="0"/>
        <w:jc w:val="left"/>
      </w:pPr>
      <w:r>
        <w:t>Summary: Emergency contracts and procurement</w:t>
      </w:r>
    </w:p>
    <w:p w:rsidR="00325F77" w:rsidRDefault="00325F77" w:rsidP="00325F77">
      <w:pPr>
        <w:widowControl w:val="0"/>
        <w:jc w:val="left"/>
      </w:pPr>
    </w:p>
    <w:p w:rsidR="00325F77" w:rsidRDefault="00325F77" w:rsidP="00325F77">
      <w:pPr>
        <w:widowControl w:val="0"/>
        <w:jc w:val="left"/>
      </w:pPr>
    </w:p>
    <w:p w:rsidR="00325F77" w:rsidRDefault="00325F77" w:rsidP="00325F77">
      <w:pPr>
        <w:widowControl w:val="0"/>
        <w:tabs>
          <w:tab w:val="center" w:pos="590"/>
          <w:tab w:val="center" w:pos="1440"/>
          <w:tab w:val="left" w:pos="1872"/>
          <w:tab w:val="left" w:pos="9187"/>
        </w:tabs>
        <w:jc w:val="left"/>
      </w:pPr>
      <w:r w:rsidRPr="00325F77">
        <w:rPr>
          <w:b/>
        </w:rPr>
        <w:t>HISTORY OF LEGISLATIVE ACTIONS</w:t>
      </w:r>
    </w:p>
    <w:p w:rsidR="00325F77" w:rsidRDefault="00325F77" w:rsidP="00325F77">
      <w:pPr>
        <w:widowControl w:val="0"/>
        <w:tabs>
          <w:tab w:val="center" w:pos="590"/>
          <w:tab w:val="center" w:pos="1440"/>
          <w:tab w:val="left" w:pos="1872"/>
          <w:tab w:val="left" w:pos="9187"/>
        </w:tabs>
        <w:jc w:val="left"/>
      </w:pPr>
    </w:p>
    <w:p w:rsidR="00325F77" w:rsidRPr="00325F77" w:rsidRDefault="00325F77" w:rsidP="00325F77">
      <w:pPr>
        <w:widowControl w:val="0"/>
        <w:tabs>
          <w:tab w:val="center" w:pos="590"/>
          <w:tab w:val="center" w:pos="1440"/>
          <w:tab w:val="left" w:pos="1872"/>
          <w:tab w:val="left" w:pos="9187"/>
        </w:tabs>
        <w:jc w:val="left"/>
      </w:pPr>
      <w:r w:rsidRPr="00325F77">
        <w:rPr>
          <w:u w:val="single"/>
        </w:rPr>
        <w:tab/>
        <w:t>Date</w:t>
      </w:r>
      <w:r w:rsidRPr="00325F77">
        <w:rPr>
          <w:u w:val="single"/>
        </w:rPr>
        <w:tab/>
        <w:t>Body</w:t>
      </w:r>
      <w:r w:rsidRPr="00325F77">
        <w:rPr>
          <w:u w:val="single"/>
        </w:rPr>
        <w:tab/>
        <w:t>Action Description with journal page number</w:t>
      </w:r>
      <w:r w:rsidRPr="00325F77">
        <w:rPr>
          <w:u w:val="single"/>
        </w:rPr>
        <w:tab/>
      </w:r>
    </w:p>
    <w:p w:rsidR="00060E1D" w:rsidRDefault="00060E1D" w:rsidP="00060E1D">
      <w:pPr>
        <w:widowControl w:val="0"/>
        <w:tabs>
          <w:tab w:val="right" w:pos="1008"/>
          <w:tab w:val="left" w:pos="1152"/>
          <w:tab w:val="left" w:pos="1872"/>
          <w:tab w:val="left" w:pos="9187"/>
        </w:tabs>
        <w:ind w:left="2088" w:hanging="2088"/>
      </w:pPr>
      <w:r>
        <w:tab/>
        <w:t>1/28/2020</w:t>
      </w:r>
      <w:r>
        <w:tab/>
        <w:t>House</w:t>
      </w:r>
      <w:r>
        <w:tab/>
        <w:t>Introduced and read first time (</w:t>
      </w:r>
      <w:hyperlink r:id="rId7" w:history="1">
        <w:r w:rsidRPr="00633551">
          <w:rPr>
            <w:rStyle w:val="Hyperlink"/>
          </w:rPr>
          <w:t>House Journal</w:t>
        </w:r>
        <w:r w:rsidRPr="00633551">
          <w:rPr>
            <w:rStyle w:val="Hyperlink"/>
          </w:rPr>
          <w:noBreakHyphen/>
          <w:t>page 27</w:t>
        </w:r>
      </w:hyperlink>
      <w:r>
        <w:t>)</w:t>
      </w:r>
    </w:p>
    <w:p w:rsidR="00060E1D" w:rsidRDefault="00060E1D" w:rsidP="00060E1D">
      <w:pPr>
        <w:widowControl w:val="0"/>
        <w:tabs>
          <w:tab w:val="right" w:pos="1008"/>
          <w:tab w:val="left" w:pos="1152"/>
          <w:tab w:val="left" w:pos="1872"/>
          <w:tab w:val="left" w:pos="9187"/>
        </w:tabs>
        <w:ind w:left="2088" w:hanging="2088"/>
      </w:pPr>
      <w:r>
        <w:tab/>
        <w:t>1/28/2020</w:t>
      </w:r>
      <w:r>
        <w:tab/>
        <w:t>House</w:t>
      </w:r>
      <w:r>
        <w:tab/>
        <w:t xml:space="preserve">Referred to Committee on </w:t>
      </w:r>
      <w:r w:rsidRPr="00633551">
        <w:rPr>
          <w:b/>
        </w:rPr>
        <w:t>Ways and Means</w:t>
      </w:r>
      <w:r>
        <w:t xml:space="preserve"> (</w:t>
      </w:r>
      <w:hyperlink r:id="rId8" w:history="1">
        <w:r w:rsidRPr="00633551">
          <w:rPr>
            <w:rStyle w:val="Hyperlink"/>
          </w:rPr>
          <w:t>House Journal</w:t>
        </w:r>
        <w:r w:rsidRPr="00633551">
          <w:rPr>
            <w:rStyle w:val="Hyperlink"/>
          </w:rPr>
          <w:noBreakHyphen/>
          <w:t>page 27</w:t>
        </w:r>
      </w:hyperlink>
      <w:r>
        <w:t>)</w:t>
      </w:r>
    </w:p>
    <w:p w:rsidR="00060E1D" w:rsidRDefault="00060E1D" w:rsidP="00060E1D">
      <w:pPr>
        <w:widowControl w:val="0"/>
        <w:tabs>
          <w:tab w:val="right" w:pos="1008"/>
          <w:tab w:val="left" w:pos="1152"/>
          <w:tab w:val="left" w:pos="1872"/>
          <w:tab w:val="left" w:pos="9187"/>
        </w:tabs>
        <w:ind w:left="2088" w:hanging="2088"/>
      </w:pPr>
    </w:p>
    <w:p w:rsidR="00325F77" w:rsidRDefault="00325F77" w:rsidP="00325F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5F77">
          <w:rPr>
            <w:rStyle w:val="Hyperlink"/>
          </w:rPr>
          <w:t>legislative information</w:t>
        </w:r>
      </w:hyperlink>
      <w:r>
        <w:t xml:space="preserve"> at the website</w:t>
      </w:r>
    </w:p>
    <w:p w:rsidR="00325F77" w:rsidRDefault="00325F77" w:rsidP="00325F77">
      <w:pPr>
        <w:widowControl w:val="0"/>
        <w:tabs>
          <w:tab w:val="right" w:pos="1008"/>
          <w:tab w:val="left" w:pos="1152"/>
          <w:tab w:val="left" w:pos="1872"/>
          <w:tab w:val="left" w:pos="9187"/>
        </w:tabs>
        <w:ind w:left="2088" w:hanging="2088"/>
        <w:jc w:val="left"/>
      </w:pPr>
    </w:p>
    <w:p w:rsidR="00325F77" w:rsidRPr="00325F77" w:rsidRDefault="00325F77" w:rsidP="00325F77">
      <w:pPr>
        <w:widowControl w:val="0"/>
        <w:tabs>
          <w:tab w:val="right" w:pos="1008"/>
          <w:tab w:val="left" w:pos="1152"/>
          <w:tab w:val="left" w:pos="1872"/>
          <w:tab w:val="left" w:pos="9187"/>
        </w:tabs>
        <w:ind w:left="2088" w:hanging="2088"/>
        <w:jc w:val="left"/>
      </w:pPr>
    </w:p>
    <w:p w:rsidR="00325F77" w:rsidRDefault="00325F77" w:rsidP="00325F77">
      <w:pPr>
        <w:widowControl w:val="0"/>
        <w:jc w:val="left"/>
      </w:pPr>
      <w:r w:rsidRPr="00325F77">
        <w:rPr>
          <w:b/>
        </w:rPr>
        <w:t>VERSIONS OF THIS BILL</w:t>
      </w:r>
    </w:p>
    <w:p w:rsidR="00325F77" w:rsidRDefault="00325F77" w:rsidP="00325F77">
      <w:pPr>
        <w:widowControl w:val="0"/>
        <w:jc w:val="left"/>
      </w:pPr>
    </w:p>
    <w:p w:rsidR="00325F77" w:rsidRDefault="0065454C" w:rsidP="00325F77">
      <w:pPr>
        <w:widowControl w:val="0"/>
        <w:jc w:val="left"/>
      </w:pPr>
      <w:hyperlink r:id="rId10" w:history="1">
        <w:r w:rsidR="00325F77">
          <w:rPr>
            <w:rStyle w:val="Hyperlink"/>
          </w:rPr>
          <w:t>1/28/2020</w:t>
        </w:r>
      </w:hyperlink>
    </w:p>
    <w:p w:rsidR="00325F77" w:rsidRDefault="00325F77" w:rsidP="00325F77"/>
    <w:p w:rsidR="00325F77" w:rsidRDefault="00325F77" w:rsidP="00325F77">
      <w:pPr>
        <w:sectPr w:rsidR="00325F77" w:rsidSect="00325F77">
          <w:pgSz w:w="12240" w:h="15840" w:code="1"/>
          <w:pgMar w:top="1080" w:right="1440" w:bottom="1080" w:left="1440" w:header="720" w:footer="720" w:gutter="0"/>
          <w:cols w:space="720"/>
          <w:noEndnote/>
          <w:docGrid w:linePitch="360"/>
        </w:sectPr>
      </w:pPr>
    </w:p>
    <w:p w:rsidR="00E4185F" w:rsidRDefault="00E4185F"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193A">
        <w:rPr>
          <w:color w:val="000000" w:themeColor="text1"/>
          <w:u w:color="000000" w:themeColor="text1"/>
        </w:rPr>
        <w:t>TO AMEND 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 CODE OF LAWS OF SOUTH CAROLINA, 1976, RELATING TO CONSTRUCTION CONTRACTS AWARDED BY THE DEPARTMENT OF TRANSPORTATION, SO AS TO PROVIDE THAT EMERGENCY CONTRACTS MAY BE AWARDED UPON A GUBERNATORIAL</w:t>
      </w:r>
      <w:r w:rsidR="0034627A">
        <w:rPr>
          <w:color w:val="000000" w:themeColor="text1"/>
          <w:u w:color="000000" w:themeColor="text1"/>
        </w:rPr>
        <w:t>-</w:t>
      </w:r>
      <w:r w:rsidRPr="000E193A">
        <w:rPr>
          <w:color w:val="000000" w:themeColor="text1"/>
          <w:u w:color="000000" w:themeColor="text1"/>
        </w:rPr>
        <w:t>DECLARED EMERGENCY INSTEAD OF UPON A DETERMINATION OF THE SECRETARY OF TRANSPORTATION, AND TO PROVIDE THAT SUCH CONTRACTS MAY NOT BE ISSUED MORE THAN NINETY DAYS AFTER THE DECLARATION; AND TO AMEND SECTION 11</w:t>
      </w:r>
      <w:r>
        <w:rPr>
          <w:color w:val="000000" w:themeColor="text1"/>
          <w:u w:color="000000" w:themeColor="text1"/>
        </w:rPr>
        <w:noBreakHyphen/>
      </w:r>
      <w:r w:rsidRPr="000E193A">
        <w:rPr>
          <w:color w:val="000000" w:themeColor="text1"/>
          <w:u w:color="000000" w:themeColor="text1"/>
        </w:rPr>
        <w:t>35</w:t>
      </w:r>
      <w:r>
        <w:rPr>
          <w:color w:val="000000" w:themeColor="text1"/>
          <w:u w:color="000000" w:themeColor="text1"/>
        </w:rPr>
        <w:noBreakHyphen/>
      </w:r>
      <w:r w:rsidRPr="000E193A">
        <w:rPr>
          <w:color w:val="000000" w:themeColor="text1"/>
          <w:u w:color="000000" w:themeColor="text1"/>
        </w:rPr>
        <w:t>1570, AS AMENDED, RELATING TO EMERGENCY CONTRACTS AND THE PROCUREMENT CODE, SO AS TO PROVIDE THAT A CONTRACT AWARDED IN EMERGENCY STATUS MAY NOT LAST MORE THAN NINETY DAYS AND THAT ANY SUBSEQUENT RELATED CONTRACT MAY NOT BE AWARDED IN EMERGENCY STATUS.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09C" w:rsidRDefault="00C6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09C" w:rsidRDefault="00C6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SECTION</w:t>
      </w:r>
      <w:r w:rsidRPr="000E193A">
        <w:rPr>
          <w:color w:val="000000" w:themeColor="text1"/>
          <w:u w:color="000000" w:themeColor="text1"/>
        </w:rPr>
        <w:tab/>
        <w:t>1.</w:t>
      </w:r>
      <w:r w:rsidRPr="000E193A">
        <w:rPr>
          <w:color w:val="000000" w:themeColor="text1"/>
          <w:u w:color="000000" w:themeColor="text1"/>
        </w:rPr>
        <w:tab/>
        <w:t>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 of the 1976 Code is amended to read:</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ab/>
        <w:t>“Section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w:t>
      </w:r>
      <w:r w:rsidRPr="000E193A">
        <w:rPr>
          <w:color w:val="000000" w:themeColor="text1"/>
          <w:u w:color="000000" w:themeColor="text1"/>
        </w:rPr>
        <w:tab/>
      </w:r>
      <w:r w:rsidRPr="000E193A">
        <w:rPr>
          <w:color w:val="000000" w:themeColor="text1"/>
          <w:u w:color="000000" w:themeColor="text1"/>
        </w:rPr>
        <w:tab/>
        <w:t xml:space="preserve">Awards by the department of construction contracts for ten thousand dollars and more shall be made only after the work to be awarded has been advertised for at least two weeks in one or more daily newspapers in this State, but where circumstances warrant, the department may advertise for longer periods of time and in other publication media. Awards of contracts, if made, shall be made in each case to the lowest qualified bidder whose bid shall have been formally submitted in accordance </w:t>
      </w:r>
      <w:r w:rsidRPr="000E193A">
        <w:rPr>
          <w:color w:val="000000" w:themeColor="text1"/>
          <w:u w:color="000000" w:themeColor="text1"/>
        </w:rPr>
        <w:lastRenderedPageBreak/>
        <w:t xml:space="preserve">with the requirements of the department. However, in cases of emergencies, as </w:t>
      </w:r>
      <w:r w:rsidRPr="000E193A">
        <w:rPr>
          <w:strike/>
          <w:color w:val="000000" w:themeColor="text1"/>
          <w:u w:color="000000" w:themeColor="text1"/>
        </w:rPr>
        <w:t>may be determined by the Secretary of the Department of Transportation</w:t>
      </w:r>
      <w:r w:rsidRPr="000E193A">
        <w:rPr>
          <w:color w:val="000000" w:themeColor="text1"/>
          <w:u w:color="000000" w:themeColor="text1"/>
        </w:rPr>
        <w:t xml:space="preserve"> </w:t>
      </w:r>
      <w:r w:rsidRPr="000E193A">
        <w:rPr>
          <w:color w:val="000000" w:themeColor="text1"/>
          <w:u w:val="single" w:color="000000" w:themeColor="text1"/>
        </w:rPr>
        <w:t>declared by the Governor</w:t>
      </w:r>
      <w:r w:rsidRPr="000E193A">
        <w:rPr>
          <w:color w:val="000000" w:themeColor="text1"/>
          <w:u w:color="000000" w:themeColor="text1"/>
        </w:rPr>
        <w:t xml:space="preserve">, the department, without formalities of advertising, may employ contractors and others to perform construction or repair work or furnish materials and supplies for such construction and repair work, but all such cases of this kind shall be reported in detail and made public at the next succeeding meeting of the commission.  </w:t>
      </w:r>
      <w:r w:rsidRPr="000E193A">
        <w:rPr>
          <w:color w:val="000000" w:themeColor="text1"/>
          <w:u w:val="single" w:color="000000" w:themeColor="text1"/>
        </w:rPr>
        <w:t>The department may not make such emergency procurements more than ninety days after the emergency is declared by the Governor.</w:t>
      </w:r>
      <w:r w:rsidRPr="000E193A">
        <w:rPr>
          <w:color w:val="000000" w:themeColor="text1"/>
          <w:u w:color="000000" w:themeColor="text1"/>
        </w:rPr>
        <w:t>”</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SECTION</w:t>
      </w:r>
      <w:r w:rsidRPr="000E193A">
        <w:rPr>
          <w:color w:val="000000" w:themeColor="text1"/>
          <w:u w:color="000000" w:themeColor="text1"/>
        </w:rPr>
        <w:tab/>
        <w:t>2.</w:t>
      </w:r>
      <w:r w:rsidRPr="000E193A">
        <w:rPr>
          <w:color w:val="000000" w:themeColor="text1"/>
          <w:u w:color="000000" w:themeColor="text1"/>
        </w:rPr>
        <w:tab/>
        <w:t>Section 11</w:t>
      </w:r>
      <w:r>
        <w:rPr>
          <w:color w:val="000000" w:themeColor="text1"/>
          <w:u w:color="000000" w:themeColor="text1"/>
        </w:rPr>
        <w:noBreakHyphen/>
      </w:r>
      <w:r w:rsidRPr="000E193A">
        <w:rPr>
          <w:color w:val="000000" w:themeColor="text1"/>
          <w:u w:color="000000" w:themeColor="text1"/>
        </w:rPr>
        <w:t>35</w:t>
      </w:r>
      <w:r>
        <w:rPr>
          <w:color w:val="000000" w:themeColor="text1"/>
          <w:u w:color="000000" w:themeColor="text1"/>
        </w:rPr>
        <w:noBreakHyphen/>
      </w:r>
      <w:r w:rsidRPr="000E193A">
        <w:rPr>
          <w:color w:val="000000" w:themeColor="text1"/>
          <w:u w:color="000000" w:themeColor="text1"/>
        </w:rPr>
        <w:t>1570 of the 1976 Code, as</w:t>
      </w:r>
      <w:r w:rsidR="0034627A">
        <w:rPr>
          <w:color w:val="000000" w:themeColor="text1"/>
          <w:u w:color="000000" w:themeColor="text1"/>
        </w:rPr>
        <w:t xml:space="preserve"> last</w:t>
      </w:r>
      <w:r w:rsidRPr="000E193A">
        <w:rPr>
          <w:color w:val="000000" w:themeColor="text1"/>
          <w:u w:color="000000" w:themeColor="text1"/>
        </w:rPr>
        <w:t xml:space="preserve"> amended by Act 41 of 2019, is </w:t>
      </w:r>
      <w:r w:rsidR="0034627A" w:rsidRPr="000E193A">
        <w:rPr>
          <w:color w:val="000000" w:themeColor="text1"/>
          <w:u w:color="000000" w:themeColor="text1"/>
        </w:rPr>
        <w:t xml:space="preserve">further </w:t>
      </w:r>
      <w:r w:rsidRPr="000E193A">
        <w:rPr>
          <w:color w:val="000000" w:themeColor="text1"/>
          <w:u w:color="000000" w:themeColor="text1"/>
        </w:rPr>
        <w:t>amended by adding an appropriately lettered subsection at the end to read:</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ab/>
        <w:t>“(  )</w:t>
      </w:r>
      <w:r w:rsidRPr="000E193A">
        <w:rPr>
          <w:color w:val="000000" w:themeColor="text1"/>
          <w:u w:color="000000" w:themeColor="text1"/>
        </w:rPr>
        <w:tab/>
        <w:t>The duration of an emergency contract may not extend beyond ninety days.  Further, any subsequent related contract may not be awarded in emergency status.</w:t>
      </w:r>
      <w:r w:rsidR="0034627A">
        <w:rPr>
          <w:color w:val="000000" w:themeColor="text1"/>
          <w:u w:color="000000" w:themeColor="text1"/>
        </w:rPr>
        <w:t>”</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09C"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193A">
        <w:rPr>
          <w:color w:val="000000" w:themeColor="text1"/>
          <w:u w:color="000000" w:themeColor="text1"/>
        </w:rPr>
        <w:t>SECTION</w:t>
      </w:r>
      <w:r w:rsidRPr="000E193A">
        <w:rPr>
          <w:color w:val="000000" w:themeColor="text1"/>
          <w:u w:color="000000" w:themeColor="text1"/>
        </w:rPr>
        <w:tab/>
        <w:t>3</w:t>
      </w:r>
      <w:r w:rsidR="00C6409C">
        <w:t>.</w:t>
      </w:r>
      <w:r w:rsidR="00C6409C">
        <w:tab/>
        <w:t>This act takes effect upon approval by the Governor.</w:t>
      </w:r>
    </w:p>
    <w:p w:rsidR="001D66EC" w:rsidRDefault="007C12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F77" w:rsidRDefault="00325F77" w:rsidP="00325F77">
      <w:pPr>
        <w:suppressAutoHyphens/>
      </w:pPr>
    </w:p>
    <w:sectPr w:rsidR="00325F77" w:rsidSect="00325F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09C" w:rsidRDefault="00C6409C" w:rsidP="009F0C77">
      <w:r>
        <w:separator/>
      </w:r>
    </w:p>
  </w:endnote>
  <w:endnote w:type="continuationSeparator" w:id="0">
    <w:p w:rsidR="00C6409C" w:rsidRDefault="00C64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B59A87-74C2-4F44-A0F1-DAA6FA5E8967}"/>
    <w:embedBold r:id="rId2" w:fontKey="{446F125F-8D60-443B-AC85-2481A9782EB9}"/>
  </w:font>
  <w:font w:name="Calibri">
    <w:panose1 w:val="020F0502020204030204"/>
    <w:charset w:val="00"/>
    <w:family w:val="swiss"/>
    <w:pitch w:val="variable"/>
    <w:sig w:usb0="E0002EFF" w:usb1="C000247B" w:usb2="00000009" w:usb3="00000000" w:csb0="000001FF" w:csb1="00000000"/>
    <w:embedRegular r:id="rId3" w:fontKey="{1195471F-B500-4171-AEDC-C77C913401A3}"/>
  </w:font>
  <w:font w:name="Segoe UI">
    <w:panose1 w:val="020B0502040204020203"/>
    <w:charset w:val="00"/>
    <w:family w:val="swiss"/>
    <w:pitch w:val="variable"/>
    <w:sig w:usb0="E4002EFF" w:usb1="C000E47F" w:usb2="00000009" w:usb3="00000000" w:csb0="000001FF" w:csb1="00000000"/>
    <w:embedRegular r:id="rId4" w:fontKey="{50AC6288-7907-4B02-BB10-6064D702C275}"/>
  </w:font>
  <w:font w:name="Cambria">
    <w:panose1 w:val="02040503050406030204"/>
    <w:charset w:val="00"/>
    <w:family w:val="roman"/>
    <w:pitch w:val="variable"/>
    <w:sig w:usb0="E00006FF" w:usb1="420024FF" w:usb2="02000000" w:usb3="00000000" w:csb0="0000019F" w:csb1="00000000"/>
    <w:embedRegular r:id="rId5" w:fontKey="{ECD33683-EA00-41C8-AD77-D5590A4DCB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F77" w:rsidRPr="00E4185F" w:rsidRDefault="00325F77" w:rsidP="00E4185F">
    <w:pPr>
      <w:pStyle w:val="Footer"/>
      <w:tabs>
        <w:tab w:val="clear" w:pos="4680"/>
        <w:tab w:val="clear" w:pos="9360"/>
        <w:tab w:val="center" w:pos="2995"/>
      </w:tabs>
      <w:spacing w:before="120"/>
    </w:pPr>
    <w:r>
      <w:t>[5032]</w:t>
    </w:r>
    <w:r>
      <w:tab/>
    </w:r>
    <w:r>
      <w:fldChar w:fldCharType="begin"/>
    </w:r>
    <w:r>
      <w:instrText xml:space="preserve"> PAGE  \* MERGEFORMAT </w:instrText>
    </w:r>
    <w:r>
      <w:fldChar w:fldCharType="separate"/>
    </w:r>
    <w:r w:rsidR="006F39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09C" w:rsidRDefault="00C6409C" w:rsidP="009F0C77">
      <w:r>
        <w:separator/>
      </w:r>
    </w:p>
  </w:footnote>
  <w:footnote w:type="continuationSeparator" w:id="0">
    <w:p w:rsidR="00C6409C" w:rsidRDefault="00C64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DG20"/>
    <w:docVar w:name="CoverBillType" w:val="b"/>
    <w:docVar w:name="DocPath" w:val="L:\Council\bills\NBD\11334DG20.DOCX"/>
    <w:docVar w:name="dvBillNumber" w:val="5032"/>
    <w:docVar w:name="dvBillNumberPrefix" w:val="H. "/>
    <w:docVar w:name="dvOriginalBody" w:val="House"/>
    <w:docVar w:name="dvSteno" w:val="NBD"/>
    <w:docVar w:name="NameofBody" w:val="h"/>
    <w:docVar w:name="vGroup2" w:val="Council"/>
  </w:docVars>
  <w:rsids>
    <w:rsidRoot w:val="00C6409C"/>
    <w:rsid w:val="00011869"/>
    <w:rsid w:val="00015CD6"/>
    <w:rsid w:val="00060E1D"/>
    <w:rsid w:val="000E0100"/>
    <w:rsid w:val="000E1785"/>
    <w:rsid w:val="000F40FA"/>
    <w:rsid w:val="001035F1"/>
    <w:rsid w:val="0010776B"/>
    <w:rsid w:val="00133E66"/>
    <w:rsid w:val="001435A3"/>
    <w:rsid w:val="00146ED3"/>
    <w:rsid w:val="00151044"/>
    <w:rsid w:val="00152FC9"/>
    <w:rsid w:val="001D08F2"/>
    <w:rsid w:val="001D3A58"/>
    <w:rsid w:val="001D525B"/>
    <w:rsid w:val="001D66EC"/>
    <w:rsid w:val="001D7F4F"/>
    <w:rsid w:val="00205238"/>
    <w:rsid w:val="002321B6"/>
    <w:rsid w:val="00232912"/>
    <w:rsid w:val="00250967"/>
    <w:rsid w:val="002543C8"/>
    <w:rsid w:val="0025541D"/>
    <w:rsid w:val="002811D6"/>
    <w:rsid w:val="00284AAE"/>
    <w:rsid w:val="002E5912"/>
    <w:rsid w:val="00301B21"/>
    <w:rsid w:val="00325348"/>
    <w:rsid w:val="00325F77"/>
    <w:rsid w:val="0032732C"/>
    <w:rsid w:val="00336AD0"/>
    <w:rsid w:val="0034627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3E5"/>
    <w:rsid w:val="00605102"/>
    <w:rsid w:val="006215AA"/>
    <w:rsid w:val="006913C9"/>
    <w:rsid w:val="0069470D"/>
    <w:rsid w:val="006D58AA"/>
    <w:rsid w:val="006F39F6"/>
    <w:rsid w:val="00734F00"/>
    <w:rsid w:val="00736959"/>
    <w:rsid w:val="007A70AE"/>
    <w:rsid w:val="007C1280"/>
    <w:rsid w:val="008362E8"/>
    <w:rsid w:val="0085786E"/>
    <w:rsid w:val="008A1768"/>
    <w:rsid w:val="008A489F"/>
    <w:rsid w:val="008F0F33"/>
    <w:rsid w:val="008F4429"/>
    <w:rsid w:val="009075C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15A2"/>
    <w:rsid w:val="00C6409C"/>
    <w:rsid w:val="00C74E9D"/>
    <w:rsid w:val="00C826DD"/>
    <w:rsid w:val="00C82FD3"/>
    <w:rsid w:val="00C92819"/>
    <w:rsid w:val="00CC6B7B"/>
    <w:rsid w:val="00CD2089"/>
    <w:rsid w:val="00D73A67"/>
    <w:rsid w:val="00D970A9"/>
    <w:rsid w:val="00DF3845"/>
    <w:rsid w:val="00E4185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C35A81-DF13-4D80-8FEC-B0E4B02A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5A2"/>
    <w:rPr>
      <w:rFonts w:ascii="Segoe UI" w:eastAsia="Times New Roman" w:hAnsi="Segoe UI" w:cs="Segoe UI"/>
      <w:sz w:val="18"/>
      <w:szCs w:val="18"/>
    </w:rPr>
  </w:style>
  <w:style w:type="character" w:styleId="Hyperlink">
    <w:name w:val="Hyperlink"/>
    <w:basedOn w:val="DefaultParagraphFont"/>
    <w:uiPriority w:val="99"/>
    <w:unhideWhenUsed/>
    <w:rsid w:val="00325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32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4C1D-6BF9-4A19-8344-9A8FFCDC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5032: Subject not yet available - South Carolina Legislature Online</dc:title>
  <dc:creator>Niki Downey</dc:creator>
  <cp:lastModifiedBy>S Wilson</cp:lastModifiedBy>
  <cp:revision>2</cp:revision>
  <cp:lastPrinted>2020-01-21T15:29:00Z</cp:lastPrinted>
  <dcterms:created xsi:type="dcterms:W3CDTF">2020-01-31T14:33:00Z</dcterms:created>
  <dcterms:modified xsi:type="dcterms:W3CDTF">2020-01-31T14:33:00Z</dcterms:modified>
</cp:coreProperties>
</file>