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3A12C" w14:textId="76DBE962" w:rsidR="00FA729E" w:rsidRDefault="00FA729E" w:rsidP="00FA729E">
      <w:pPr>
        <w:widowControl w:val="0"/>
        <w:jc w:val="center"/>
      </w:pPr>
      <w:r w:rsidRPr="00FA729E">
        <w:rPr>
          <w:b/>
        </w:rPr>
        <w:t>South Carolina General Assembly</w:t>
      </w:r>
    </w:p>
    <w:p w14:paraId="6D9552A1" w14:textId="6D6DF99A" w:rsidR="00FA729E" w:rsidRDefault="00FA729E" w:rsidP="00FA729E">
      <w:pPr>
        <w:widowControl w:val="0"/>
        <w:jc w:val="center"/>
      </w:pPr>
      <w:r>
        <w:t>123rd Session, 2019-2020</w:t>
      </w:r>
    </w:p>
    <w:p w14:paraId="2F0D7166" w14:textId="31C411A0" w:rsidR="00FA729E" w:rsidRDefault="00FA729E" w:rsidP="00FA729E">
      <w:pPr>
        <w:widowControl w:val="0"/>
      </w:pPr>
    </w:p>
    <w:p w14:paraId="49E4EA1C" w14:textId="101F8736" w:rsidR="00FA729E" w:rsidRDefault="00FA729E" w:rsidP="00FA729E">
      <w:pPr>
        <w:widowControl w:val="0"/>
        <w:rPr>
          <w:b/>
        </w:rPr>
      </w:pPr>
      <w:r w:rsidRPr="00FA729E">
        <w:rPr>
          <w:b/>
        </w:rPr>
        <w:t>S.</w:t>
      </w:r>
      <w:r>
        <w:rPr>
          <w:b/>
        </w:rPr>
        <w:t xml:space="preserve"> </w:t>
      </w:r>
      <w:r w:rsidRPr="00FA729E">
        <w:rPr>
          <w:b/>
        </w:rPr>
        <w:t>512</w:t>
      </w:r>
    </w:p>
    <w:p w14:paraId="2492E156" w14:textId="31DB54FE" w:rsidR="00FA729E" w:rsidRDefault="00FA729E" w:rsidP="00FA729E">
      <w:pPr>
        <w:widowControl w:val="0"/>
        <w:rPr>
          <w:b/>
        </w:rPr>
      </w:pPr>
    </w:p>
    <w:p w14:paraId="46586951" w14:textId="0196F1A5" w:rsidR="00FA729E" w:rsidRDefault="00FA729E" w:rsidP="00FA729E">
      <w:pPr>
        <w:widowControl w:val="0"/>
      </w:pPr>
      <w:r w:rsidRPr="00FA729E">
        <w:rPr>
          <w:b/>
        </w:rPr>
        <w:t>STATUS INFORMATION</w:t>
      </w:r>
    </w:p>
    <w:p w14:paraId="16C0FD31" w14:textId="04BE07C3" w:rsidR="00FA729E" w:rsidRDefault="00FA729E" w:rsidP="00FA729E">
      <w:pPr>
        <w:widowControl w:val="0"/>
      </w:pPr>
    </w:p>
    <w:p w14:paraId="093C8358" w14:textId="77F96BEB" w:rsidR="00FA729E" w:rsidRDefault="00FA729E" w:rsidP="00FA729E">
      <w:pPr>
        <w:widowControl w:val="0"/>
      </w:pPr>
      <w:r>
        <w:t>General Bill</w:t>
      </w:r>
    </w:p>
    <w:p w14:paraId="36AE20C4" w14:textId="173089F1" w:rsidR="00FA729E" w:rsidRDefault="00FA729E" w:rsidP="00FA729E">
      <w:pPr>
        <w:widowControl w:val="0"/>
      </w:pPr>
      <w:r>
        <w:t>Sponsors: Senator Malloy</w:t>
      </w:r>
    </w:p>
    <w:p w14:paraId="3C289C19" w14:textId="3F180250" w:rsidR="00FA729E" w:rsidRDefault="00FA729E" w:rsidP="00FA729E">
      <w:pPr>
        <w:widowControl w:val="0"/>
      </w:pPr>
      <w:r>
        <w:t>Document Path: l:\s-jud\bills\malloy\jud0029.rem.docx</w:t>
      </w:r>
    </w:p>
    <w:p w14:paraId="171D801F" w14:textId="61C8DC8F" w:rsidR="00FA729E" w:rsidRDefault="00FA729E" w:rsidP="00FA729E">
      <w:pPr>
        <w:widowControl w:val="0"/>
      </w:pPr>
    </w:p>
    <w:p w14:paraId="506819A2" w14:textId="77777777" w:rsidR="00FA729E" w:rsidRDefault="00FA729E" w:rsidP="00FA729E">
      <w:pPr>
        <w:widowControl w:val="0"/>
      </w:pPr>
      <w:r>
        <w:t>Introduced in the Senate on February 13, 2019</w:t>
      </w:r>
    </w:p>
    <w:p w14:paraId="1D4CBC35" w14:textId="7B7152F9" w:rsidR="00FA729E" w:rsidRDefault="00FA729E" w:rsidP="00FA729E">
      <w:pPr>
        <w:widowControl w:val="0"/>
      </w:pPr>
      <w:r>
        <w:t xml:space="preserve">Currently residing in the Senate Committee on </w:t>
      </w:r>
      <w:r w:rsidRPr="00FA729E">
        <w:rPr>
          <w:b/>
        </w:rPr>
        <w:t>Corrections and Penology</w:t>
      </w:r>
    </w:p>
    <w:p w14:paraId="45891D5B" w14:textId="3838127D" w:rsidR="00FA729E" w:rsidRDefault="00FA729E" w:rsidP="00FA729E">
      <w:pPr>
        <w:widowControl w:val="0"/>
      </w:pPr>
    </w:p>
    <w:p w14:paraId="5A2A0480" w14:textId="6BD94CA6" w:rsidR="00FA729E" w:rsidRDefault="00FA729E" w:rsidP="00FA729E">
      <w:pPr>
        <w:widowControl w:val="0"/>
      </w:pPr>
      <w:r>
        <w:t xml:space="preserve">Summary: </w:t>
      </w:r>
      <w:r w:rsidR="00190B44">
        <w:t>Prisoners, calculation of time served</w:t>
      </w:r>
    </w:p>
    <w:p w14:paraId="29BDFF77" w14:textId="78FE3B37" w:rsidR="00FA729E" w:rsidRDefault="00FA729E" w:rsidP="00FA729E">
      <w:pPr>
        <w:widowControl w:val="0"/>
      </w:pPr>
    </w:p>
    <w:p w14:paraId="4C32ACA8" w14:textId="4F1696A7" w:rsidR="00FA729E" w:rsidRDefault="00FA729E" w:rsidP="00FA729E">
      <w:pPr>
        <w:widowControl w:val="0"/>
      </w:pPr>
    </w:p>
    <w:p w14:paraId="309E548B" w14:textId="5955E0C1" w:rsidR="00FA729E" w:rsidRDefault="00FA729E" w:rsidP="00FA729E">
      <w:pPr>
        <w:widowControl w:val="0"/>
        <w:tabs>
          <w:tab w:val="center" w:pos="590"/>
          <w:tab w:val="center" w:pos="1440"/>
          <w:tab w:val="left" w:pos="1872"/>
          <w:tab w:val="left" w:pos="9187"/>
        </w:tabs>
      </w:pPr>
      <w:r w:rsidRPr="00FA729E">
        <w:rPr>
          <w:b/>
        </w:rPr>
        <w:t>HISTORY OF LEGISLATIVE ACTIONS</w:t>
      </w:r>
    </w:p>
    <w:p w14:paraId="4E9C28CD" w14:textId="57D60E66" w:rsidR="00FA729E" w:rsidRDefault="00FA729E" w:rsidP="00FA729E">
      <w:pPr>
        <w:widowControl w:val="0"/>
        <w:tabs>
          <w:tab w:val="center" w:pos="590"/>
          <w:tab w:val="center" w:pos="1440"/>
          <w:tab w:val="left" w:pos="1872"/>
          <w:tab w:val="left" w:pos="9187"/>
        </w:tabs>
      </w:pPr>
    </w:p>
    <w:p w14:paraId="49F3354C" w14:textId="12508113" w:rsidR="00FA729E" w:rsidRPr="00FA729E" w:rsidRDefault="00FA729E" w:rsidP="00FA729E">
      <w:pPr>
        <w:widowControl w:val="0"/>
        <w:tabs>
          <w:tab w:val="center" w:pos="590"/>
          <w:tab w:val="center" w:pos="1440"/>
          <w:tab w:val="left" w:pos="1872"/>
          <w:tab w:val="left" w:pos="9187"/>
        </w:tabs>
      </w:pPr>
      <w:r w:rsidRPr="00FA729E">
        <w:rPr>
          <w:u w:val="single"/>
        </w:rPr>
        <w:tab/>
        <w:t>Date</w:t>
      </w:r>
      <w:r w:rsidRPr="00FA729E">
        <w:rPr>
          <w:u w:val="single"/>
        </w:rPr>
        <w:tab/>
        <w:t>Body</w:t>
      </w:r>
      <w:r w:rsidRPr="00FA729E">
        <w:rPr>
          <w:u w:val="single"/>
        </w:rPr>
        <w:tab/>
        <w:t>Action Description with journal page number</w:t>
      </w:r>
      <w:r w:rsidRPr="00FA729E">
        <w:rPr>
          <w:u w:val="single"/>
        </w:rPr>
        <w:tab/>
      </w:r>
    </w:p>
    <w:p w14:paraId="5D55F555" w14:textId="77777777" w:rsidR="00641038" w:rsidRDefault="00641038" w:rsidP="00641038">
      <w:pPr>
        <w:widowControl w:val="0"/>
        <w:tabs>
          <w:tab w:val="right" w:pos="1008"/>
          <w:tab w:val="left" w:pos="1152"/>
          <w:tab w:val="left" w:pos="1872"/>
          <w:tab w:val="left" w:pos="9187"/>
        </w:tabs>
        <w:ind w:left="2088" w:hanging="2088"/>
      </w:pPr>
      <w:r>
        <w:tab/>
        <w:t>2/13/2019</w:t>
      </w:r>
      <w:r>
        <w:tab/>
        <w:t>Senate</w:t>
      </w:r>
      <w:r>
        <w:tab/>
      </w:r>
      <w:r w:rsidRPr="00236D4D">
        <w:t>Introduced and read first time (</w:t>
      </w:r>
      <w:hyperlink r:id="rId6" w:history="1">
        <w:r w:rsidRPr="00236D4D">
          <w:rPr>
            <w:rStyle w:val="Hyperlink"/>
          </w:rPr>
          <w:t>Senate Journal</w:t>
        </w:r>
        <w:r w:rsidRPr="00236D4D">
          <w:rPr>
            <w:rStyle w:val="Hyperlink"/>
          </w:rPr>
          <w:noBreakHyphen/>
          <w:t>page 8</w:t>
        </w:r>
      </w:hyperlink>
      <w:r w:rsidRPr="00236D4D">
        <w:t>)</w:t>
      </w:r>
    </w:p>
    <w:p w14:paraId="45B1B6D0" w14:textId="77777777" w:rsidR="00641038" w:rsidRDefault="00641038" w:rsidP="00641038">
      <w:pPr>
        <w:widowControl w:val="0"/>
        <w:tabs>
          <w:tab w:val="right" w:pos="1008"/>
          <w:tab w:val="left" w:pos="1152"/>
          <w:tab w:val="left" w:pos="1872"/>
          <w:tab w:val="left" w:pos="9187"/>
        </w:tabs>
        <w:ind w:left="2088" w:hanging="2088"/>
      </w:pPr>
      <w:r>
        <w:tab/>
        <w:t>2/13/2019</w:t>
      </w:r>
      <w:r>
        <w:tab/>
        <w:t>Senate</w:t>
      </w:r>
      <w:r>
        <w:tab/>
      </w:r>
      <w:r w:rsidRPr="00236D4D">
        <w:t>Referred to Commit</w:t>
      </w:r>
      <w:r>
        <w:t xml:space="preserve">tee on </w:t>
      </w:r>
      <w:r w:rsidRPr="00236D4D">
        <w:rPr>
          <w:b/>
        </w:rPr>
        <w:t>Corrections and Penology</w:t>
      </w:r>
      <w:r>
        <w:t xml:space="preserve"> </w:t>
      </w:r>
      <w:r w:rsidRPr="00236D4D">
        <w:t>(</w:t>
      </w:r>
      <w:hyperlink r:id="rId7" w:history="1">
        <w:r w:rsidRPr="00236D4D">
          <w:rPr>
            <w:rStyle w:val="Hyperlink"/>
          </w:rPr>
          <w:t>Senate Journal</w:t>
        </w:r>
        <w:r w:rsidRPr="00236D4D">
          <w:rPr>
            <w:rStyle w:val="Hyperlink"/>
          </w:rPr>
          <w:noBreakHyphen/>
          <w:t>page 8</w:t>
        </w:r>
      </w:hyperlink>
      <w:r w:rsidRPr="00236D4D">
        <w:t>)</w:t>
      </w:r>
    </w:p>
    <w:p w14:paraId="4DBF29D8" w14:textId="77777777" w:rsidR="00641038" w:rsidRDefault="00641038" w:rsidP="00641038">
      <w:pPr>
        <w:widowControl w:val="0"/>
        <w:tabs>
          <w:tab w:val="right" w:pos="1008"/>
          <w:tab w:val="left" w:pos="1152"/>
          <w:tab w:val="left" w:pos="1872"/>
          <w:tab w:val="left" w:pos="9187"/>
        </w:tabs>
        <w:ind w:left="2088" w:hanging="2088"/>
      </w:pPr>
    </w:p>
    <w:p w14:paraId="305BB77D" w14:textId="3F344388" w:rsidR="00FA729E" w:rsidRDefault="00FA729E" w:rsidP="00FA729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A729E">
          <w:rPr>
            <w:rStyle w:val="Hyperlink"/>
          </w:rPr>
          <w:t>legislative information</w:t>
        </w:r>
      </w:hyperlink>
      <w:r>
        <w:t xml:space="preserve"> at the website</w:t>
      </w:r>
    </w:p>
    <w:p w14:paraId="530F94B8" w14:textId="17C9284B" w:rsidR="00FA729E" w:rsidRDefault="00FA729E" w:rsidP="00FA729E">
      <w:pPr>
        <w:widowControl w:val="0"/>
        <w:tabs>
          <w:tab w:val="right" w:pos="1008"/>
          <w:tab w:val="left" w:pos="1152"/>
          <w:tab w:val="left" w:pos="1872"/>
          <w:tab w:val="left" w:pos="9187"/>
        </w:tabs>
        <w:ind w:left="2088" w:hanging="2088"/>
      </w:pPr>
    </w:p>
    <w:p w14:paraId="1B1B89BC" w14:textId="77777777" w:rsidR="00FA729E" w:rsidRPr="00FA729E" w:rsidRDefault="00FA729E" w:rsidP="00FA729E">
      <w:pPr>
        <w:widowControl w:val="0"/>
        <w:tabs>
          <w:tab w:val="right" w:pos="1008"/>
          <w:tab w:val="left" w:pos="1152"/>
          <w:tab w:val="left" w:pos="1872"/>
          <w:tab w:val="left" w:pos="9187"/>
        </w:tabs>
        <w:ind w:left="2088" w:hanging="2088"/>
      </w:pPr>
    </w:p>
    <w:p w14:paraId="71EBBAFC" w14:textId="5DFDD04F" w:rsidR="00FA729E" w:rsidRDefault="00FA729E" w:rsidP="00FA729E">
      <w:pPr>
        <w:widowControl w:val="0"/>
      </w:pPr>
      <w:r w:rsidRPr="00FA729E">
        <w:rPr>
          <w:b/>
        </w:rPr>
        <w:t>VERSIONS OF THIS BILL</w:t>
      </w:r>
    </w:p>
    <w:p w14:paraId="6D2D3D3D" w14:textId="7B93457E" w:rsidR="00FA729E" w:rsidRDefault="00FA729E" w:rsidP="00FA729E">
      <w:pPr>
        <w:widowControl w:val="0"/>
      </w:pPr>
    </w:p>
    <w:p w14:paraId="5BDDE82F" w14:textId="1DB46E1D" w:rsidR="00FA729E" w:rsidRDefault="006E59F5" w:rsidP="00FA729E">
      <w:pPr>
        <w:widowControl w:val="0"/>
      </w:pPr>
      <w:hyperlink r:id="rId9" w:history="1">
        <w:r w:rsidR="00FA729E">
          <w:rPr>
            <w:rStyle w:val="Hyperlink"/>
          </w:rPr>
          <w:t>2/13/2019</w:t>
        </w:r>
      </w:hyperlink>
    </w:p>
    <w:p w14:paraId="40E9DCAB" w14:textId="0664D3C4" w:rsidR="00FA729E" w:rsidRDefault="00FA729E" w:rsidP="00FA729E"/>
    <w:p w14:paraId="651CAE4A" w14:textId="77777777" w:rsidR="00FA729E" w:rsidRDefault="00FA729E" w:rsidP="00FA729E">
      <w:pPr>
        <w:sectPr w:rsidR="00FA729E" w:rsidSect="00FA729E">
          <w:pgSz w:w="12240" w:h="15840" w:code="1"/>
          <w:pgMar w:top="1080" w:right="1440" w:bottom="1080" w:left="1440" w:header="720" w:footer="720" w:gutter="0"/>
          <w:cols w:space="720"/>
          <w:noEndnote/>
          <w:docGrid w:linePitch="360"/>
        </w:sectPr>
      </w:pPr>
    </w:p>
    <w:p w14:paraId="319BF5C0" w14:textId="74038D60" w:rsidR="00357BA7" w:rsidRDefault="00357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704F5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A1B5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B116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B191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F07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339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AD6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F96E4D" w14:textId="77777777" w:rsidR="00522CE0" w:rsidRPr="008F023B" w:rsidRDefault="00522CE0" w:rsidP="003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682E">
        <w:rPr>
          <w:rFonts w:eastAsia="Times New Roman"/>
          <w:b/>
          <w:sz w:val="30"/>
          <w:szCs w:val="30"/>
        </w:rPr>
        <w:t>BILL</w:t>
      </w:r>
    </w:p>
    <w:p w14:paraId="7C0943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7A3843" w14:textId="77777777" w:rsidR="00522CE0" w:rsidRPr="00522CE0" w:rsidRDefault="006F5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24-13-40, CODE O</w:t>
      </w:r>
      <w:r w:rsidR="002E6A3A">
        <w:t>F LAWS OF SOUTH CAROLINA, 1976,</w:t>
      </w:r>
      <w:r>
        <w:t xml:space="preserve"> RELATING TO THE COMPUTATION OF TIME SERVED BY PRISONERS, </w:t>
      </w:r>
      <w:r w:rsidR="002E6A3A">
        <w:t xml:space="preserve">SO AS </w:t>
      </w:r>
      <w:r>
        <w:t>TO PROV</w:t>
      </w:r>
      <w:r w:rsidR="00AE72F4">
        <w:t>IDE</w:t>
      </w:r>
      <w:r>
        <w:t xml:space="preserve"> THAT A PRISONER MUST BE GIVEN TWO DAYS OF CREDIT FOR EVERY ONE DAY SERVED </w:t>
      </w:r>
      <w:r w:rsidR="002E6A3A">
        <w:t xml:space="preserve">IN CUSTODY </w:t>
      </w:r>
      <w:r>
        <w:t>PRIOR TO TRIAL AND SENTENCING.</w:t>
      </w:r>
      <w:r w:rsidRPr="00A2413E">
        <w:t xml:space="preserve"> </w:t>
      </w:r>
    </w:p>
    <w:p w14:paraId="0DCD10E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F0D0D23" w14:textId="77777777" w:rsidR="0017682E"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2BDAE31" w14:textId="77777777" w:rsidR="0017682E"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0434D" w14:textId="77777777" w:rsidR="0017682E"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55CA">
        <w:rPr>
          <w:rFonts w:eastAsia="Times New Roman"/>
        </w:rPr>
        <w:t>Section 24-13-40 of the 1976 Code is amended to read:</w:t>
      </w:r>
    </w:p>
    <w:p w14:paraId="6DB2AEF9" w14:textId="77777777" w:rsidR="006F55CA" w:rsidRDefault="006F5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EF7AAB" w14:textId="7CEBC834" w:rsidR="006F55CA" w:rsidRPr="006F55CA" w:rsidRDefault="006F55CA" w:rsidP="006F5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24-13-40.</w:t>
      </w:r>
      <w:r>
        <w:rPr>
          <w:rFonts w:eastAsia="Times New Roman"/>
        </w:rPr>
        <w:tab/>
      </w:r>
      <w:r w:rsidRPr="006F55CA">
        <w:rPr>
          <w:rFonts w:eastAsia="Calibri"/>
        </w:rPr>
        <w:t xml:space="preserve">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w:t>
      </w:r>
      <w:r w:rsidRPr="006F55CA">
        <w:rPr>
          <w:rFonts w:eastAsia="Calibri"/>
          <w:strike/>
        </w:rPr>
        <w:t>full</w:t>
      </w:r>
      <w:r w:rsidRPr="00474824">
        <w:rPr>
          <w:rFonts w:eastAsia="Calibri"/>
        </w:rPr>
        <w:t xml:space="preserve"> </w:t>
      </w:r>
      <w:r w:rsidRPr="006F55CA">
        <w:rPr>
          <w:rFonts w:eastAsia="Calibri"/>
        </w:rPr>
        <w:t xml:space="preserve">credit </w:t>
      </w:r>
      <w:r w:rsidR="00474824" w:rsidRPr="00474824">
        <w:rPr>
          <w:rFonts w:eastAsia="Calibri"/>
          <w:u w:val="single"/>
        </w:rPr>
        <w:t>for two days</w:t>
      </w:r>
      <w:r w:rsidR="00474824">
        <w:rPr>
          <w:rFonts w:eastAsia="Calibri"/>
        </w:rPr>
        <w:t xml:space="preserve"> </w:t>
      </w:r>
      <w:r w:rsidRPr="006F55CA">
        <w:rPr>
          <w:rFonts w:eastAsia="Calibri"/>
        </w:rPr>
        <w:t xml:space="preserve">against the sentence must be given for </w:t>
      </w:r>
      <w:r w:rsidRPr="006F55CA">
        <w:rPr>
          <w:rFonts w:eastAsia="Calibri"/>
          <w:u w:val="single"/>
        </w:rPr>
        <w:t>every one day</w:t>
      </w:r>
      <w:r w:rsidRPr="0059016F">
        <w:rPr>
          <w:rFonts w:eastAsia="Calibri"/>
        </w:rPr>
        <w:t xml:space="preserve"> </w:t>
      </w:r>
      <w:r w:rsidRPr="006F55CA">
        <w:rPr>
          <w:rFonts w:eastAsia="Calibri"/>
          <w:strike/>
        </w:rPr>
        <w:t>time</w:t>
      </w:r>
      <w:r w:rsidRPr="006F55CA">
        <w:rPr>
          <w:rFonts w:eastAsia="Calibri"/>
        </w:rPr>
        <w:t xml:space="preserve"> served prior to trial and sentencing, and</w:t>
      </w:r>
      <w:r w:rsidRPr="0059016F">
        <w:rPr>
          <w:rFonts w:eastAsia="Calibri"/>
        </w:rPr>
        <w:t xml:space="preserve"> </w:t>
      </w:r>
      <w:r w:rsidRPr="006F55CA">
        <w:rPr>
          <w:rFonts w:eastAsia="Calibri"/>
          <w:u w:val="single"/>
        </w:rPr>
        <w:t>credit</w:t>
      </w:r>
      <w:r>
        <w:rPr>
          <w:rFonts w:eastAsia="Calibri"/>
        </w:rPr>
        <w:t xml:space="preserve"> </w:t>
      </w:r>
      <w:r w:rsidRPr="006F55CA">
        <w:rPr>
          <w:rFonts w:eastAsia="Calibri"/>
        </w:rPr>
        <w:t xml:space="preserve">may be given for any time spent under monitored house arrest.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w:t>
      </w:r>
      <w:r w:rsidRPr="006F55CA">
        <w:rPr>
          <w:rFonts w:eastAsia="Calibri"/>
        </w:rPr>
        <w:lastRenderedPageBreak/>
        <w:t>credit for time served prior to trial in a reduction of his sentence for the second offense.</w:t>
      </w:r>
      <w:r>
        <w:rPr>
          <w:rFonts w:eastAsia="Calibri"/>
        </w:rPr>
        <w:t>”</w:t>
      </w:r>
    </w:p>
    <w:p w14:paraId="5041E7D5" w14:textId="77777777" w:rsidR="0017682E"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67BE02" w14:textId="77777777" w:rsidR="0017682E" w:rsidRPr="00522CE0" w:rsidRDefault="00176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55CA">
        <w:rPr>
          <w:rFonts w:eastAsia="Times New Roman"/>
        </w:rPr>
        <w:t>2</w:t>
      </w:r>
      <w:r>
        <w:rPr>
          <w:rFonts w:eastAsia="Times New Roman"/>
        </w:rPr>
        <w:t>.</w:t>
      </w:r>
      <w:r>
        <w:rPr>
          <w:rFonts w:eastAsia="Times New Roman"/>
        </w:rPr>
        <w:tab/>
        <w:t>This act takes effect upon approval by the Governor.</w:t>
      </w:r>
    </w:p>
    <w:p w14:paraId="4AA8052A" w14:textId="04683746" w:rsidR="001758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C321935" w14:textId="77777777" w:rsidR="00FA729E" w:rsidRDefault="00FA729E" w:rsidP="00FA729E">
      <w:pPr>
        <w:suppressAutoHyphens/>
        <w:jc w:val="both"/>
        <w:rPr>
          <w:rFonts w:eastAsia="Times New Roman"/>
        </w:rPr>
      </w:pPr>
    </w:p>
    <w:sectPr w:rsidR="00FA729E" w:rsidSect="00FA72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3977F" w14:textId="77777777" w:rsidR="00255A22" w:rsidRDefault="00255A22" w:rsidP="00522CE0">
      <w:r>
        <w:separator/>
      </w:r>
    </w:p>
  </w:endnote>
  <w:endnote w:type="continuationSeparator" w:id="0">
    <w:p w14:paraId="72B865D2" w14:textId="77777777" w:rsidR="00255A22" w:rsidRDefault="00255A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B7B150-35C1-4DD9-8FC4-A476048A2F17}"/>
    <w:embedBold r:id="rId2" w:fontKey="{73D02EC4-CBA5-48D7-91E0-62E0DB2D5539}"/>
  </w:font>
  <w:font w:name="Calibri">
    <w:panose1 w:val="020F0502020204030204"/>
    <w:charset w:val="00"/>
    <w:family w:val="swiss"/>
    <w:pitch w:val="variable"/>
    <w:sig w:usb0="E00002FF" w:usb1="4000ACFF" w:usb2="00000001" w:usb3="00000000" w:csb0="0000019F" w:csb1="00000000"/>
    <w:embedRegular r:id="rId3" w:fontKey="{64CBB1E0-8ECA-4688-AE23-F64EE405C608}"/>
    <w:embedBold r:id="rId4" w:fontKey="{9AAEA2AC-11A7-4EA8-BA77-A498E9F77DD4}"/>
  </w:font>
  <w:font w:name="Segoe UI">
    <w:panose1 w:val="020B0502040204020203"/>
    <w:charset w:val="00"/>
    <w:family w:val="swiss"/>
    <w:pitch w:val="variable"/>
    <w:sig w:usb0="E10022FF" w:usb1="C000E47F" w:usb2="00000029" w:usb3="00000000" w:csb0="000001DF" w:csb1="00000000"/>
    <w:embedRegular r:id="rId5" w:fontKey="{90DA7E7E-0638-4976-8AAB-19B25E90722E}"/>
  </w:font>
  <w:font w:name="Cambria">
    <w:panose1 w:val="02040503050406030204"/>
    <w:charset w:val="00"/>
    <w:family w:val="roman"/>
    <w:pitch w:val="variable"/>
    <w:sig w:usb0="E00002FF" w:usb1="400004FF" w:usb2="00000000" w:usb3="00000000" w:csb0="0000019F" w:csb1="00000000"/>
    <w:embedRegular r:id="rId6" w:fontKey="{5EA328C8-6FAF-447A-B6C4-31C336696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F3EDB" w14:textId="77777777" w:rsidR="00FA729E" w:rsidRPr="00357BA7" w:rsidRDefault="00FA729E" w:rsidP="00357BA7">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sidR="00190B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34FA3" w14:textId="77777777" w:rsidR="00255A22" w:rsidRDefault="00255A22" w:rsidP="00522CE0">
      <w:r>
        <w:separator/>
      </w:r>
    </w:p>
  </w:footnote>
  <w:footnote w:type="continuationSeparator" w:id="0">
    <w:p w14:paraId="501733DA" w14:textId="77777777" w:rsidR="00255A22" w:rsidRDefault="00255A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REM"/>
    <w:docVar w:name="CoverAttorneyInitials" w:val="REM"/>
    <w:docVar w:name="CoverAttorneyLastName" w:val="Maldonado"/>
    <w:docVar w:name="CoverBillType" w:val="b"/>
    <w:docVar w:name="DraftFileName" w:val="JUD0029.REM.DOCX"/>
    <w:docVar w:name="DraftStenoName" w:val="Henry"/>
    <w:docVar w:name="dvBillNumber" w:val="512"/>
    <w:docVar w:name="dvBillNumberPrefix" w:val="S. "/>
    <w:docVar w:name="dvOriginalBody" w:val="Senate"/>
    <w:docVar w:name="fulldraftpath" w:val="L:\S-JUD\BILLS\Malloy\JUD0029.REM.DOCX"/>
    <w:docVar w:name="NameofBody" w:val="S"/>
    <w:docVar w:name="SenatorFolderName" w:val="Malloy"/>
    <w:docVar w:name="VGROUP2" w:val="S-JUD"/>
  </w:docVars>
  <w:rsids>
    <w:rsidRoot w:val="0017682E"/>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7582B"/>
    <w:rsid w:val="0017682E"/>
    <w:rsid w:val="00186AC9"/>
    <w:rsid w:val="00190B44"/>
    <w:rsid w:val="00190F47"/>
    <w:rsid w:val="00197DF1"/>
    <w:rsid w:val="001B3DD9"/>
    <w:rsid w:val="001C23C9"/>
    <w:rsid w:val="001D3BAC"/>
    <w:rsid w:val="00206D3D"/>
    <w:rsid w:val="0021330E"/>
    <w:rsid w:val="00221A5C"/>
    <w:rsid w:val="0024519E"/>
    <w:rsid w:val="00245C4E"/>
    <w:rsid w:val="00255A22"/>
    <w:rsid w:val="002C5896"/>
    <w:rsid w:val="002E203D"/>
    <w:rsid w:val="002E6A3A"/>
    <w:rsid w:val="002E7B2B"/>
    <w:rsid w:val="00307C2B"/>
    <w:rsid w:val="0031409E"/>
    <w:rsid w:val="0032109A"/>
    <w:rsid w:val="00333DF1"/>
    <w:rsid w:val="0033541C"/>
    <w:rsid w:val="00357BA7"/>
    <w:rsid w:val="00364389"/>
    <w:rsid w:val="003D6A5D"/>
    <w:rsid w:val="003D6E2B"/>
    <w:rsid w:val="003E7597"/>
    <w:rsid w:val="00412C9E"/>
    <w:rsid w:val="0042257B"/>
    <w:rsid w:val="00450668"/>
    <w:rsid w:val="00452CD7"/>
    <w:rsid w:val="00474824"/>
    <w:rsid w:val="00477696"/>
    <w:rsid w:val="004952FA"/>
    <w:rsid w:val="004A05F7"/>
    <w:rsid w:val="004A592F"/>
    <w:rsid w:val="004B6A22"/>
    <w:rsid w:val="004C2918"/>
    <w:rsid w:val="004D168C"/>
    <w:rsid w:val="004D6923"/>
    <w:rsid w:val="004D7F37"/>
    <w:rsid w:val="004E2A77"/>
    <w:rsid w:val="0051584C"/>
    <w:rsid w:val="00520D79"/>
    <w:rsid w:val="00522CE0"/>
    <w:rsid w:val="00525DCD"/>
    <w:rsid w:val="00541FF6"/>
    <w:rsid w:val="0054526E"/>
    <w:rsid w:val="00565148"/>
    <w:rsid w:val="00581497"/>
    <w:rsid w:val="00586B30"/>
    <w:rsid w:val="0058748C"/>
    <w:rsid w:val="0059016F"/>
    <w:rsid w:val="00593361"/>
    <w:rsid w:val="005A5017"/>
    <w:rsid w:val="005A648C"/>
    <w:rsid w:val="005F15E4"/>
    <w:rsid w:val="00600221"/>
    <w:rsid w:val="00606D23"/>
    <w:rsid w:val="00641038"/>
    <w:rsid w:val="00641A16"/>
    <w:rsid w:val="006431BA"/>
    <w:rsid w:val="006B4B3C"/>
    <w:rsid w:val="006C74EA"/>
    <w:rsid w:val="006F55C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33EB5"/>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E72F4"/>
    <w:rsid w:val="00AF088A"/>
    <w:rsid w:val="00B030B6"/>
    <w:rsid w:val="00B10098"/>
    <w:rsid w:val="00B10E10"/>
    <w:rsid w:val="00B35389"/>
    <w:rsid w:val="00B43327"/>
    <w:rsid w:val="00B450FF"/>
    <w:rsid w:val="00B47304"/>
    <w:rsid w:val="00B50A88"/>
    <w:rsid w:val="00B66C95"/>
    <w:rsid w:val="00B67A46"/>
    <w:rsid w:val="00B945C5"/>
    <w:rsid w:val="00B951B1"/>
    <w:rsid w:val="00BA20EA"/>
    <w:rsid w:val="00BB5949"/>
    <w:rsid w:val="00BB754E"/>
    <w:rsid w:val="00BC0A56"/>
    <w:rsid w:val="00C23348"/>
    <w:rsid w:val="00C6454A"/>
    <w:rsid w:val="00C74052"/>
    <w:rsid w:val="00CB187A"/>
    <w:rsid w:val="00CD1843"/>
    <w:rsid w:val="00CD7C71"/>
    <w:rsid w:val="00D05246"/>
    <w:rsid w:val="00D1088B"/>
    <w:rsid w:val="00D123BB"/>
    <w:rsid w:val="00D156D2"/>
    <w:rsid w:val="00D414AB"/>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A729E"/>
    <w:rsid w:val="00FB5399"/>
    <w:rsid w:val="00FC0450"/>
    <w:rsid w:val="00FC0D36"/>
    <w:rsid w:val="00FC536C"/>
    <w:rsid w:val="00FD34EE"/>
    <w:rsid w:val="00FF0F5A"/>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202796"/>
  <w15:docId w15:val="{D5A68AD8-7C91-4F8D-A9A5-9C9E41BAB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414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4AB"/>
    <w:rPr>
      <w:rFonts w:ascii="Segoe UI" w:hAnsi="Segoe UI" w:cs="Segoe UI"/>
      <w:sz w:val="18"/>
      <w:szCs w:val="18"/>
    </w:rPr>
  </w:style>
  <w:style w:type="character" w:styleId="CommentReference">
    <w:name w:val="annotation reference"/>
    <w:basedOn w:val="DefaultParagraphFont"/>
    <w:uiPriority w:val="99"/>
    <w:semiHidden/>
    <w:unhideWhenUsed/>
    <w:rsid w:val="004E2A77"/>
    <w:rPr>
      <w:sz w:val="16"/>
      <w:szCs w:val="16"/>
    </w:rPr>
  </w:style>
  <w:style w:type="paragraph" w:styleId="CommentText">
    <w:name w:val="annotation text"/>
    <w:basedOn w:val="Normal"/>
    <w:link w:val="CommentTextChar"/>
    <w:uiPriority w:val="99"/>
    <w:semiHidden/>
    <w:unhideWhenUsed/>
    <w:rsid w:val="004E2A77"/>
    <w:rPr>
      <w:sz w:val="20"/>
      <w:szCs w:val="20"/>
    </w:rPr>
  </w:style>
  <w:style w:type="character" w:customStyle="1" w:styleId="CommentTextChar">
    <w:name w:val="Comment Text Char"/>
    <w:basedOn w:val="DefaultParagraphFont"/>
    <w:link w:val="CommentText"/>
    <w:uiPriority w:val="99"/>
    <w:semiHidden/>
    <w:rsid w:val="004E2A77"/>
    <w:rPr>
      <w:sz w:val="20"/>
      <w:szCs w:val="20"/>
    </w:rPr>
  </w:style>
  <w:style w:type="paragraph" w:styleId="CommentSubject">
    <w:name w:val="annotation subject"/>
    <w:basedOn w:val="CommentText"/>
    <w:next w:val="CommentText"/>
    <w:link w:val="CommentSubjectChar"/>
    <w:uiPriority w:val="99"/>
    <w:semiHidden/>
    <w:unhideWhenUsed/>
    <w:rsid w:val="004E2A77"/>
    <w:rPr>
      <w:b/>
      <w:bCs/>
    </w:rPr>
  </w:style>
  <w:style w:type="character" w:customStyle="1" w:styleId="CommentSubjectChar">
    <w:name w:val="Comment Subject Char"/>
    <w:basedOn w:val="CommentTextChar"/>
    <w:link w:val="CommentSubject"/>
    <w:uiPriority w:val="99"/>
    <w:semiHidden/>
    <w:rsid w:val="004E2A77"/>
    <w:rPr>
      <w:b/>
      <w:bCs/>
      <w:sz w:val="20"/>
      <w:szCs w:val="20"/>
    </w:rPr>
  </w:style>
  <w:style w:type="character" w:styleId="Hyperlink">
    <w:name w:val="Hyperlink"/>
    <w:basedOn w:val="DefaultParagraphFont"/>
    <w:uiPriority w:val="99"/>
    <w:unhideWhenUsed/>
    <w:rsid w:val="00FA72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amp;session=123&amp;summary=B" TargetMode="External"/><Relationship Id="rId3" Type="http://schemas.openxmlformats.org/officeDocument/2006/relationships/webSettings" Target="webSettings.xml"/><Relationship Id="rId7" Type="http://schemas.openxmlformats.org/officeDocument/2006/relationships/hyperlink" Target="file:///h:\sj\2019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12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BFECB68A.dotm</Template>
  <TotalTime>0</TotalTime>
  <Pages>3</Pages>
  <Words>402</Words>
  <Characters>2037</Characters>
  <Application>Microsoft Office Word</Application>
  <DocSecurity>0</DocSecurity>
  <Lines>77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 Prisoners, calculation of time served - South Carolina Legislature Online</dc:title>
  <dc:subject/>
  <dc:creator>Bob Maldonado</dc:creator>
  <cp:keywords/>
  <dc:description/>
  <cp:lastModifiedBy>S Volk</cp:lastModifiedBy>
  <cp:revision>2</cp:revision>
  <cp:lastPrinted>2019-01-30T14:44:00Z</cp:lastPrinted>
  <dcterms:created xsi:type="dcterms:W3CDTF">2019-02-22T17:46:00Z</dcterms:created>
  <dcterms:modified xsi:type="dcterms:W3CDTF">2019-02-22T17:46:00Z</dcterms:modified>
</cp:coreProperties>
</file>