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170" w:rsidRDefault="009A4170" w:rsidP="009A4170">
      <w:pPr>
        <w:widowControl w:val="0"/>
        <w:jc w:val="center"/>
      </w:pPr>
      <w:r w:rsidRPr="009A4170">
        <w:rPr>
          <w:b/>
        </w:rPr>
        <w:t>South Carolina General Assembly</w:t>
      </w:r>
    </w:p>
    <w:p w:rsidR="009A4170" w:rsidRDefault="009A4170" w:rsidP="009A4170">
      <w:pPr>
        <w:widowControl w:val="0"/>
        <w:jc w:val="center"/>
      </w:pPr>
      <w:r>
        <w:t>123rd Session, 2019-2020</w:t>
      </w:r>
    </w:p>
    <w:p w:rsidR="009A4170" w:rsidRDefault="009A4170" w:rsidP="009A4170">
      <w:pPr>
        <w:widowControl w:val="0"/>
        <w:jc w:val="left"/>
      </w:pPr>
    </w:p>
    <w:p w:rsidR="009A4170" w:rsidRDefault="009A4170" w:rsidP="009A4170">
      <w:pPr>
        <w:widowControl w:val="0"/>
        <w:jc w:val="left"/>
        <w:rPr>
          <w:b/>
        </w:rPr>
      </w:pPr>
      <w:r w:rsidRPr="009A4170">
        <w:rPr>
          <w:b/>
        </w:rPr>
        <w:t>H. 5459</w:t>
      </w:r>
    </w:p>
    <w:p w:rsidR="009A4170" w:rsidRDefault="009A4170" w:rsidP="009A4170">
      <w:pPr>
        <w:widowControl w:val="0"/>
        <w:jc w:val="left"/>
        <w:rPr>
          <w:b/>
        </w:rPr>
      </w:pPr>
    </w:p>
    <w:p w:rsidR="009A4170" w:rsidRDefault="009A4170" w:rsidP="009A4170">
      <w:pPr>
        <w:widowControl w:val="0"/>
        <w:jc w:val="left"/>
      </w:pPr>
      <w:r w:rsidRPr="009A4170">
        <w:rPr>
          <w:b/>
        </w:rPr>
        <w:t>STATUS INFORMATION</w:t>
      </w:r>
    </w:p>
    <w:p w:rsidR="009A4170" w:rsidRDefault="009A4170" w:rsidP="009A4170">
      <w:pPr>
        <w:widowControl w:val="0"/>
        <w:jc w:val="left"/>
      </w:pPr>
    </w:p>
    <w:p w:rsidR="009A4170" w:rsidRDefault="009A4170" w:rsidP="009A4170">
      <w:pPr>
        <w:widowControl w:val="0"/>
        <w:jc w:val="left"/>
      </w:pPr>
      <w:r>
        <w:t>House Resolution</w:t>
      </w:r>
    </w:p>
    <w:p w:rsidR="009A4170" w:rsidRDefault="009A4170" w:rsidP="009A4170">
      <w:pPr>
        <w:widowControl w:val="0"/>
        <w:jc w:val="left"/>
      </w:pPr>
      <w:r>
        <w:t>Sponsors: Reps. Parks,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Pendarvis, Pope, Ridgeway, Rivers, Robinson, Rose, Rutherford, Sandifer, Simrill, G.M. Smith, G.R. Smith, Sottile, Spires, Stavrinakis, Stringer, Tallon, Taylor, Thayer, Thigpen, Toole, Trantham, Weeks, West, Wheeler, White, Whitmire, R. Williams, S. Williams, Willis, Wooten and Yow</w:t>
      </w:r>
    </w:p>
    <w:p w:rsidR="009A4170" w:rsidRDefault="009A4170" w:rsidP="009A4170">
      <w:pPr>
        <w:widowControl w:val="0"/>
        <w:jc w:val="left"/>
      </w:pPr>
      <w:r>
        <w:t>Document Path: l:\council\bills\rm\1534sa20.docx</w:t>
      </w:r>
    </w:p>
    <w:p w:rsidR="009A4170" w:rsidRDefault="009A4170" w:rsidP="009A4170">
      <w:pPr>
        <w:widowControl w:val="0"/>
        <w:jc w:val="left"/>
      </w:pPr>
    </w:p>
    <w:p w:rsidR="009A4170" w:rsidRDefault="009A4170" w:rsidP="009A4170">
      <w:pPr>
        <w:widowControl w:val="0"/>
        <w:jc w:val="left"/>
      </w:pPr>
      <w:r>
        <w:t>Introduced in the House on May 12, 2020</w:t>
      </w:r>
    </w:p>
    <w:p w:rsidR="009A4170" w:rsidRDefault="009A4170" w:rsidP="009A4170">
      <w:pPr>
        <w:widowControl w:val="0"/>
        <w:jc w:val="left"/>
      </w:pPr>
      <w:r>
        <w:t>Adopted by the House on May 12, 2020</w:t>
      </w:r>
    </w:p>
    <w:p w:rsidR="009A4170" w:rsidRDefault="009A4170" w:rsidP="009A4170">
      <w:pPr>
        <w:widowControl w:val="0"/>
        <w:jc w:val="left"/>
      </w:pPr>
    </w:p>
    <w:p w:rsidR="009A4170" w:rsidRDefault="00415CF3" w:rsidP="009A4170">
      <w:pPr>
        <w:widowControl w:val="0"/>
        <w:jc w:val="left"/>
      </w:pPr>
      <w:r>
        <w:t>Summary: Harvey Lee Murray, Sr.</w:t>
      </w:r>
    </w:p>
    <w:p w:rsidR="009A4170" w:rsidRDefault="009A4170" w:rsidP="009A4170">
      <w:pPr>
        <w:widowControl w:val="0"/>
        <w:jc w:val="left"/>
      </w:pPr>
    </w:p>
    <w:p w:rsidR="009A4170" w:rsidRDefault="009A4170" w:rsidP="009A4170">
      <w:pPr>
        <w:widowControl w:val="0"/>
        <w:jc w:val="left"/>
      </w:pPr>
    </w:p>
    <w:p w:rsidR="009A4170" w:rsidRDefault="009A4170" w:rsidP="009A4170">
      <w:pPr>
        <w:widowControl w:val="0"/>
        <w:tabs>
          <w:tab w:val="center" w:pos="590"/>
          <w:tab w:val="center" w:pos="1440"/>
          <w:tab w:val="left" w:pos="1872"/>
          <w:tab w:val="left" w:pos="9187"/>
        </w:tabs>
        <w:jc w:val="left"/>
      </w:pPr>
      <w:r w:rsidRPr="009A4170">
        <w:rPr>
          <w:b/>
        </w:rPr>
        <w:t>HISTORY OF LEGISLATIVE ACTIONS</w:t>
      </w:r>
    </w:p>
    <w:p w:rsidR="009A4170" w:rsidRDefault="009A4170" w:rsidP="009A4170">
      <w:pPr>
        <w:widowControl w:val="0"/>
        <w:tabs>
          <w:tab w:val="center" w:pos="590"/>
          <w:tab w:val="center" w:pos="1440"/>
          <w:tab w:val="left" w:pos="1872"/>
          <w:tab w:val="left" w:pos="9187"/>
        </w:tabs>
        <w:jc w:val="left"/>
      </w:pPr>
    </w:p>
    <w:p w:rsidR="009A4170" w:rsidRPr="009A4170" w:rsidRDefault="009A4170" w:rsidP="009A4170">
      <w:pPr>
        <w:widowControl w:val="0"/>
        <w:tabs>
          <w:tab w:val="center" w:pos="590"/>
          <w:tab w:val="center" w:pos="1440"/>
          <w:tab w:val="left" w:pos="1872"/>
          <w:tab w:val="left" w:pos="9187"/>
        </w:tabs>
        <w:jc w:val="left"/>
      </w:pPr>
      <w:r w:rsidRPr="009A4170">
        <w:rPr>
          <w:u w:val="single"/>
        </w:rPr>
        <w:tab/>
        <w:t>Date</w:t>
      </w:r>
      <w:r w:rsidRPr="009A4170">
        <w:rPr>
          <w:u w:val="single"/>
        </w:rPr>
        <w:tab/>
        <w:t>Body</w:t>
      </w:r>
      <w:r w:rsidRPr="009A4170">
        <w:rPr>
          <w:u w:val="single"/>
        </w:rPr>
        <w:tab/>
        <w:t>Action Description with journal page number</w:t>
      </w:r>
      <w:r w:rsidRPr="009A4170">
        <w:rPr>
          <w:u w:val="single"/>
        </w:rPr>
        <w:tab/>
      </w:r>
    </w:p>
    <w:p w:rsidR="009A4170" w:rsidRDefault="009A4170" w:rsidP="009A4170">
      <w:pPr>
        <w:widowControl w:val="0"/>
        <w:tabs>
          <w:tab w:val="right" w:pos="1008"/>
          <w:tab w:val="left" w:pos="1152"/>
          <w:tab w:val="left" w:pos="1872"/>
          <w:tab w:val="left" w:pos="9187"/>
        </w:tabs>
        <w:ind w:left="2088" w:hanging="2088"/>
      </w:pPr>
      <w:r>
        <w:tab/>
        <w:t>5/12/2020</w:t>
      </w:r>
      <w:r>
        <w:tab/>
        <w:t>House</w:t>
      </w:r>
      <w:r>
        <w:tab/>
        <w:t>Introduced and adopted</w:t>
      </w:r>
    </w:p>
    <w:p w:rsidR="009A4170" w:rsidRDefault="009A4170" w:rsidP="009A4170">
      <w:pPr>
        <w:widowControl w:val="0"/>
        <w:tabs>
          <w:tab w:val="right" w:pos="1008"/>
          <w:tab w:val="left" w:pos="1152"/>
          <w:tab w:val="left" w:pos="1872"/>
          <w:tab w:val="left" w:pos="9187"/>
        </w:tabs>
        <w:ind w:left="2088" w:hanging="2088"/>
      </w:pPr>
    </w:p>
    <w:p w:rsidR="009A4170" w:rsidRDefault="009A4170" w:rsidP="009A41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9A4170">
          <w:rPr>
            <w:rStyle w:val="Hyperlink"/>
          </w:rPr>
          <w:t>legislative information</w:t>
        </w:r>
      </w:hyperlink>
      <w:r>
        <w:t xml:space="preserve"> at the website</w:t>
      </w:r>
    </w:p>
    <w:p w:rsidR="009A4170" w:rsidRDefault="009A4170" w:rsidP="009A4170">
      <w:pPr>
        <w:widowControl w:val="0"/>
        <w:tabs>
          <w:tab w:val="right" w:pos="1008"/>
          <w:tab w:val="left" w:pos="1152"/>
          <w:tab w:val="left" w:pos="1872"/>
          <w:tab w:val="left" w:pos="9187"/>
        </w:tabs>
        <w:ind w:left="2088" w:hanging="2088"/>
        <w:jc w:val="left"/>
      </w:pPr>
    </w:p>
    <w:p w:rsidR="009A4170" w:rsidRPr="009A4170" w:rsidRDefault="009A4170" w:rsidP="009A4170">
      <w:pPr>
        <w:widowControl w:val="0"/>
        <w:tabs>
          <w:tab w:val="right" w:pos="1008"/>
          <w:tab w:val="left" w:pos="1152"/>
          <w:tab w:val="left" w:pos="1872"/>
          <w:tab w:val="left" w:pos="9187"/>
        </w:tabs>
        <w:ind w:left="2088" w:hanging="2088"/>
        <w:jc w:val="left"/>
      </w:pPr>
    </w:p>
    <w:p w:rsidR="009A4170" w:rsidRDefault="009A4170" w:rsidP="009A4170">
      <w:r w:rsidRPr="009A4170">
        <w:rPr>
          <w:b/>
        </w:rPr>
        <w:t>VERSIONS OF THIS BILL</w:t>
      </w:r>
    </w:p>
    <w:p w:rsidR="009A4170" w:rsidRDefault="009A4170" w:rsidP="009A4170"/>
    <w:p w:rsidR="009A4170" w:rsidRDefault="00407331" w:rsidP="009A4170">
      <w:hyperlink r:id="rId8" w:history="1">
        <w:r w:rsidR="009A4170">
          <w:rPr>
            <w:rStyle w:val="Hyperlink"/>
          </w:rPr>
          <w:t>5/12/2020</w:t>
        </w:r>
      </w:hyperlink>
    </w:p>
    <w:p w:rsidR="009A4170" w:rsidRDefault="009A4170" w:rsidP="009A4170"/>
    <w:p w:rsidR="009A4170" w:rsidRDefault="009A4170" w:rsidP="009A4170">
      <w:pPr>
        <w:sectPr w:rsidR="009A4170" w:rsidSect="009A4170">
          <w:pgSz w:w="12240" w:h="15840" w:code="1"/>
          <w:pgMar w:top="1080" w:right="1440" w:bottom="1080" w:left="1440" w:header="720" w:footer="720" w:gutter="0"/>
          <w:cols w:space="720"/>
          <w:noEndnote/>
          <w:docGrid w:linePitch="360"/>
        </w:sectPr>
      </w:pPr>
    </w:p>
    <w:p w:rsidR="00C71D87" w:rsidRDefault="00C71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0C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11C2C">
        <w:rPr>
          <w:color w:val="000000" w:themeColor="text1"/>
          <w:u w:color="000000" w:themeColor="text1"/>
        </w:rPr>
        <w:t>TO EXPRESS THE PROFOUND SORROW OF THE MEMBERS OF THE SOUTH CAROLINA HOUSE OF REPRESENTATIVES UPON THE PASSING OF HARVEY LEE MURRAY, SR., OF MCCORMICK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the members of the South Carolina House of Representatives were deeply saddened to learn of the passing of Harvey Lee Murray, Sr., of McCormick on May 4, 2020, at the venerable age of ninety</w:t>
      </w:r>
      <w:r>
        <w:rPr>
          <w:color w:val="000000" w:themeColor="text1"/>
          <w:u w:color="000000" w:themeColor="text1"/>
        </w:rPr>
        <w:noBreakHyphen/>
      </w:r>
      <w:r w:rsidRPr="00311C2C">
        <w:rPr>
          <w:color w:val="000000" w:themeColor="text1"/>
          <w:u w:color="000000" w:themeColor="text1"/>
        </w:rPr>
        <w:t>three; and</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born in Lincolnton, Georgia, Deacon Emeritus Harvey Lee Murray, Sr., was the eldest child of Curry Murray, Sr., and Mattie Arlene Callaham Murray DuBose; and</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in time, Harvey Lee answered the call of his country and entered military service with the United States Army. Upon returning from his tour of duty, Harvey Lee made McCormick his home. As a man of faith, he was a member of Holy Spring Baptist Church for more than seventy years, serving many of those years as chairman of the deacon ministry. He was an active member of the Savannah Valley Goodwill Association, BME Congress, and Union #1. In addition, he was an active member of Bethany Lodge 414 and the Sons of Aide; and</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having worked for others for years, Harvey Lee had the ambition and drive to open his own business. For many years, he owned and operated Murray</w:t>
      </w:r>
      <w:r w:rsidRPr="00126177">
        <w:rPr>
          <w:color w:val="000000" w:themeColor="text1"/>
          <w:u w:color="000000" w:themeColor="text1"/>
        </w:rPr>
        <w:t>’</w:t>
      </w:r>
      <w:r w:rsidRPr="00311C2C">
        <w:rPr>
          <w:color w:val="000000" w:themeColor="text1"/>
          <w:u w:color="000000" w:themeColor="text1"/>
        </w:rPr>
        <w:t>s Amoco Service Station and later Murray</w:t>
      </w:r>
      <w:r w:rsidRPr="00126177">
        <w:rPr>
          <w:color w:val="000000" w:themeColor="text1"/>
          <w:u w:color="000000" w:themeColor="text1"/>
        </w:rPr>
        <w:t>’</w:t>
      </w:r>
      <w:r w:rsidRPr="00311C2C">
        <w:rPr>
          <w:color w:val="000000" w:themeColor="text1"/>
          <w:u w:color="000000" w:themeColor="text1"/>
        </w:rPr>
        <w:t>s Garage, Inc. He served as a mentor and provided opportunities to numerous young men in the area; and</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 xml:space="preserve">Whereas, this community activist and leader always wanted more for the citizens of McCormick County. He was elected to the McCormick County School Board, becoming its first black member, and was later appointed chairman, in which position he long served. Harvey Lee was a member of the McCormick County Housing Authority and also an active member of the South Carolina Democratic Party, where he encouraged many to exercise their right to vote; and </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Deacon Murray was preceded in death by his wife of twenty</w:t>
      </w:r>
      <w:r>
        <w:rPr>
          <w:color w:val="000000" w:themeColor="text1"/>
          <w:u w:color="000000" w:themeColor="text1"/>
        </w:rPr>
        <w:noBreakHyphen/>
      </w:r>
      <w:r w:rsidRPr="00311C2C">
        <w:rPr>
          <w:color w:val="000000" w:themeColor="text1"/>
          <w:u w:color="000000" w:themeColor="text1"/>
        </w:rPr>
        <w:t>nine years, Mary Adams Murray, and his wife of forty</w:t>
      </w:r>
      <w:r>
        <w:rPr>
          <w:color w:val="000000" w:themeColor="text1"/>
          <w:u w:color="000000" w:themeColor="text1"/>
        </w:rPr>
        <w:noBreakHyphen/>
      </w:r>
      <w:r w:rsidRPr="00311C2C">
        <w:rPr>
          <w:color w:val="000000" w:themeColor="text1"/>
          <w:u w:color="000000" w:themeColor="text1"/>
        </w:rPr>
        <w:t>three years, Ruth Eberhardt Murray, as well as by four sons, Harvey Murray, Jr., Curry Murray, Gregory Crosby, and the Reverend Keith New; and</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Whereas, he leaves to cherish his memory daughters Dr. Linda (Billy) Tucker of McCormick and Theresa Childs of Greenwood; sons Ricky (Stephanie) Crosby of Aldie, Virginia, and Jerome Perrin of McCormick; daughters</w:t>
      </w:r>
      <w:r>
        <w:rPr>
          <w:color w:val="000000" w:themeColor="text1"/>
          <w:u w:color="000000" w:themeColor="text1"/>
        </w:rPr>
        <w:noBreakHyphen/>
      </w:r>
      <w:r w:rsidRPr="00311C2C">
        <w:rPr>
          <w:color w:val="000000" w:themeColor="text1"/>
          <w:u w:color="000000" w:themeColor="text1"/>
        </w:rPr>
        <w:t>in</w:t>
      </w:r>
      <w:r>
        <w:rPr>
          <w:color w:val="000000" w:themeColor="text1"/>
          <w:u w:color="000000" w:themeColor="text1"/>
        </w:rPr>
        <w:noBreakHyphen/>
      </w:r>
      <w:r w:rsidRPr="00311C2C">
        <w:rPr>
          <w:color w:val="000000" w:themeColor="text1"/>
          <w:u w:color="000000" w:themeColor="text1"/>
        </w:rPr>
        <w:t>law the Reverend Carolyn Murray of Calhoun Falls and Janice Crosby of Columbia; fourteen grandchildren, twenty</w:t>
      </w:r>
      <w:r>
        <w:rPr>
          <w:color w:val="000000" w:themeColor="text1"/>
          <w:u w:color="000000" w:themeColor="text1"/>
        </w:rPr>
        <w:noBreakHyphen/>
      </w:r>
      <w:r w:rsidRPr="00311C2C">
        <w:rPr>
          <w:color w:val="000000" w:themeColor="text1"/>
          <w:u w:color="000000" w:themeColor="text1"/>
        </w:rPr>
        <w:t>eight great</w:t>
      </w:r>
      <w:r>
        <w:rPr>
          <w:color w:val="000000" w:themeColor="text1"/>
          <w:u w:color="000000" w:themeColor="text1"/>
        </w:rPr>
        <w:noBreakHyphen/>
      </w:r>
      <w:r w:rsidRPr="00311C2C">
        <w:rPr>
          <w:color w:val="000000" w:themeColor="text1"/>
          <w:u w:color="000000" w:themeColor="text1"/>
        </w:rPr>
        <w:t>grandchildren, and two great</w:t>
      </w:r>
      <w:r>
        <w:rPr>
          <w:color w:val="000000" w:themeColor="text1"/>
          <w:u w:color="000000" w:themeColor="text1"/>
        </w:rPr>
        <w:noBreakHyphen/>
      </w:r>
      <w:r w:rsidRPr="00311C2C">
        <w:rPr>
          <w:color w:val="000000" w:themeColor="text1"/>
          <w:u w:color="000000" w:themeColor="text1"/>
        </w:rPr>
        <w:t>great</w:t>
      </w:r>
      <w:r>
        <w:rPr>
          <w:color w:val="000000" w:themeColor="text1"/>
          <w:u w:color="000000" w:themeColor="text1"/>
        </w:rPr>
        <w:noBreakHyphen/>
      </w:r>
      <w:r w:rsidRPr="00311C2C">
        <w:rPr>
          <w:color w:val="000000" w:themeColor="text1"/>
          <w:u w:color="000000" w:themeColor="text1"/>
        </w:rPr>
        <w:t>grandchildren; and a host of other family members and friends. He will be greatly missed. Now, therefore,</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Be it resolved by the House of Representatives:</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That the members of the South Carolina House of Representatives, by this resolution, express their profound sorrow upon the passing of Harvey Lee Murray, Sr., of McCormick and extend the deepest sympathy to his family and many friends.</w:t>
      </w: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177" w:rsidRPr="00311C2C" w:rsidRDefault="00126177" w:rsidP="0012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1C2C">
        <w:rPr>
          <w:color w:val="000000" w:themeColor="text1"/>
          <w:u w:color="000000" w:themeColor="text1"/>
        </w:rPr>
        <w:t>Be it further resolved that a copy of this resolution be presented to Dr. Linda Tucker for the family.</w:t>
      </w:r>
    </w:p>
    <w:p w:rsidR="00CE24F4" w:rsidRDefault="001261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4170" w:rsidRDefault="009A4170" w:rsidP="009A4170">
      <w:pPr>
        <w:suppressAutoHyphens/>
      </w:pPr>
    </w:p>
    <w:sectPr w:rsidR="009A4170" w:rsidSect="009A417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CAF" w:rsidRDefault="009C0CAF" w:rsidP="009F0C77">
      <w:r>
        <w:separator/>
      </w:r>
    </w:p>
  </w:endnote>
  <w:endnote w:type="continuationSeparator" w:id="0">
    <w:p w:rsidR="009C0CAF" w:rsidRDefault="009C0C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F473AB1-1A21-4CDA-A031-D43342CF5188}"/>
    <w:embedBold r:id="rId2" w:fontKey="{CF53F24F-0AA0-4D54-B463-DBEB6740BBC2}"/>
  </w:font>
  <w:font w:name="Calibri">
    <w:panose1 w:val="020F0502020204030204"/>
    <w:charset w:val="00"/>
    <w:family w:val="swiss"/>
    <w:pitch w:val="variable"/>
    <w:sig w:usb0="E0002EFF" w:usb1="C000247B" w:usb2="00000009" w:usb3="00000000" w:csb0="000001FF" w:csb1="00000000"/>
    <w:embedRegular r:id="rId3" w:fontKey="{D4289763-C4DE-4800-A2A1-AC1E6EA68AB5}"/>
  </w:font>
  <w:font w:name="Cambria">
    <w:panose1 w:val="02040503050406030204"/>
    <w:charset w:val="00"/>
    <w:family w:val="roman"/>
    <w:pitch w:val="variable"/>
    <w:sig w:usb0="E00006FF" w:usb1="420024FF" w:usb2="02000000" w:usb3="00000000" w:csb0="0000019F" w:csb1="00000000"/>
    <w:embedRegular r:id="rId4" w:fontKey="{220BA636-B17D-4CFC-88AA-977D95D49E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170" w:rsidRPr="00C71D87" w:rsidRDefault="009A4170" w:rsidP="00C71D87">
    <w:pPr>
      <w:pStyle w:val="Footer"/>
      <w:tabs>
        <w:tab w:val="clear" w:pos="4680"/>
        <w:tab w:val="clear" w:pos="9360"/>
        <w:tab w:val="center" w:pos="2995"/>
      </w:tabs>
      <w:spacing w:before="120"/>
    </w:pPr>
    <w:r>
      <w:t>[5459]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CAF" w:rsidRDefault="009C0CAF" w:rsidP="009F0C77">
      <w:r>
        <w:separator/>
      </w:r>
    </w:p>
  </w:footnote>
  <w:footnote w:type="continuationSeparator" w:id="0">
    <w:p w:rsidR="009C0CAF" w:rsidRDefault="009C0C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SA20"/>
    <w:docVar w:name="CoverBillType" w:val="r"/>
    <w:docVar w:name="DocPath" w:val="L:\Council\bills\RM\1534SA20.DOCX"/>
    <w:docVar w:name="dvBillNumber" w:val="5459"/>
    <w:docVar w:name="dvBillNumberPrefix" w:val="H. "/>
    <w:docVar w:name="dvOriginalBody" w:val="House"/>
    <w:docVar w:name="dvSteno" w:val="RM"/>
    <w:docVar w:name="NameofBody" w:val="h"/>
    <w:docVar w:name="vGroup2" w:val="Council"/>
  </w:docVars>
  <w:rsids>
    <w:rsidRoot w:val="009C0CAF"/>
    <w:rsid w:val="00011869"/>
    <w:rsid w:val="00015CD6"/>
    <w:rsid w:val="000E0100"/>
    <w:rsid w:val="000E1785"/>
    <w:rsid w:val="000F40FA"/>
    <w:rsid w:val="001035F1"/>
    <w:rsid w:val="0010776B"/>
    <w:rsid w:val="00126177"/>
    <w:rsid w:val="00133E66"/>
    <w:rsid w:val="001435A3"/>
    <w:rsid w:val="00146ED3"/>
    <w:rsid w:val="00151044"/>
    <w:rsid w:val="001A291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CF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4170"/>
    <w:rsid w:val="009B44AF"/>
    <w:rsid w:val="009C0C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1D87"/>
    <w:rsid w:val="00C74E9D"/>
    <w:rsid w:val="00C826DD"/>
    <w:rsid w:val="00C82FD3"/>
    <w:rsid w:val="00C92819"/>
    <w:rsid w:val="00CC6B7B"/>
    <w:rsid w:val="00CD2089"/>
    <w:rsid w:val="00CE24F4"/>
    <w:rsid w:val="00D73A67"/>
    <w:rsid w:val="00D970A9"/>
    <w:rsid w:val="00DF3845"/>
    <w:rsid w:val="00E41911"/>
    <w:rsid w:val="00E44B57"/>
    <w:rsid w:val="00E92EEF"/>
    <w:rsid w:val="00EF114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C7B381-DE4F-40AF-AFD2-2FEA5A6D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41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59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59&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166B6-0EF8-4606-B4D0-AA8F745EE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723</Words>
  <Characters>4083</Characters>
  <Application>Microsoft Office Word</Application>
  <DocSecurity>0</DocSecurity>
  <Lines>127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5459: Subject not yet available - South Carolina Legislature Online</dc:title>
  <dc:creator>Rebecca Turner</dc:creator>
  <cp:lastModifiedBy>Derrick Williamson</cp:lastModifiedBy>
  <cp:revision>2</cp:revision>
  <dcterms:created xsi:type="dcterms:W3CDTF">2020-05-13T19:03:00Z</dcterms:created>
  <dcterms:modified xsi:type="dcterms:W3CDTF">2020-05-13T19:03:00Z</dcterms:modified>
</cp:coreProperties>
</file>