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51E" w:rsidRDefault="000B451E" w:rsidP="000B451E">
      <w:pPr>
        <w:widowControl w:val="0"/>
        <w:jc w:val="center"/>
      </w:pPr>
      <w:r w:rsidRPr="000B451E">
        <w:rPr>
          <w:b/>
        </w:rPr>
        <w:t>South Carolina General Assembly</w:t>
      </w:r>
    </w:p>
    <w:p w:rsidR="000B451E" w:rsidRDefault="000B451E" w:rsidP="000B451E">
      <w:pPr>
        <w:widowControl w:val="0"/>
        <w:jc w:val="center"/>
      </w:pPr>
      <w:r>
        <w:t>123rd Session, 2019-2020</w:t>
      </w:r>
    </w:p>
    <w:p w:rsidR="000B451E" w:rsidRDefault="000B451E" w:rsidP="000B451E">
      <w:pPr>
        <w:widowControl w:val="0"/>
        <w:jc w:val="left"/>
      </w:pPr>
    </w:p>
    <w:p w:rsidR="000B451E" w:rsidRDefault="000B451E" w:rsidP="000B451E">
      <w:pPr>
        <w:widowControl w:val="0"/>
        <w:jc w:val="left"/>
        <w:rPr>
          <w:b/>
        </w:rPr>
      </w:pPr>
      <w:r w:rsidRPr="000B451E">
        <w:rPr>
          <w:b/>
        </w:rPr>
        <w:t>H. 5483</w:t>
      </w:r>
    </w:p>
    <w:p w:rsidR="000B451E" w:rsidRDefault="000B451E" w:rsidP="000B451E">
      <w:pPr>
        <w:widowControl w:val="0"/>
        <w:jc w:val="left"/>
        <w:rPr>
          <w:b/>
        </w:rPr>
      </w:pPr>
    </w:p>
    <w:p w:rsidR="000B451E" w:rsidRDefault="000B451E" w:rsidP="000B451E">
      <w:pPr>
        <w:widowControl w:val="0"/>
        <w:jc w:val="left"/>
      </w:pPr>
      <w:r w:rsidRPr="000B451E">
        <w:rPr>
          <w:b/>
        </w:rPr>
        <w:t>STATUS INFORMATION</w:t>
      </w:r>
    </w:p>
    <w:p w:rsidR="000B451E" w:rsidRDefault="000B451E" w:rsidP="000B451E">
      <w:pPr>
        <w:widowControl w:val="0"/>
        <w:jc w:val="left"/>
      </w:pPr>
    </w:p>
    <w:p w:rsidR="000B451E" w:rsidRDefault="000B451E" w:rsidP="000B451E">
      <w:pPr>
        <w:widowControl w:val="0"/>
        <w:jc w:val="left"/>
      </w:pPr>
      <w:r>
        <w:t>General Bill</w:t>
      </w:r>
    </w:p>
    <w:p w:rsidR="000B451E" w:rsidRDefault="000B451E" w:rsidP="000B451E">
      <w:pPr>
        <w:widowControl w:val="0"/>
        <w:jc w:val="left"/>
      </w:pPr>
      <w:r>
        <w:t>Sponsors: Reps. Brawley, King, Cobb</w:t>
      </w:r>
      <w:r>
        <w:noBreakHyphen/>
        <w:t>Hunter, Henegan, Pendarvis, Bernstein, Jefferson, Weeks, Howard, Mack, Matthews, Robinson, Thigpen, R. Williams, S. Williams, Anderson, Henderson</w:t>
      </w:r>
      <w:r>
        <w:noBreakHyphen/>
        <w:t>Myers, McDaniel, Wheeler, Hart, Gilliard, Rose, Stavrinakis, Garvin, Dillard, Rutherford, Kirby, Govan, Bales, Ballentine, Finlay, Parks and Ridgeway</w:t>
      </w:r>
    </w:p>
    <w:p w:rsidR="000B451E" w:rsidRDefault="000B451E" w:rsidP="000B451E">
      <w:pPr>
        <w:widowControl w:val="0"/>
        <w:jc w:val="left"/>
      </w:pPr>
      <w:r>
        <w:t>Document Path: l:\council\bills\cc\15767zw20.docx</w:t>
      </w:r>
    </w:p>
    <w:p w:rsidR="00884E16" w:rsidRDefault="00F90694" w:rsidP="000B451E">
      <w:pPr>
        <w:widowControl w:val="0"/>
        <w:jc w:val="left"/>
      </w:pPr>
      <w:r>
        <w:t>Companion/Similar bill(s): 1204</w:t>
      </w:r>
    </w:p>
    <w:p w:rsidR="000B451E" w:rsidRDefault="000B451E" w:rsidP="000B451E">
      <w:pPr>
        <w:widowControl w:val="0"/>
        <w:jc w:val="left"/>
      </w:pPr>
    </w:p>
    <w:p w:rsidR="000B451E" w:rsidRDefault="000B451E" w:rsidP="000B451E">
      <w:pPr>
        <w:widowControl w:val="0"/>
        <w:jc w:val="left"/>
      </w:pPr>
      <w:r>
        <w:t>Introduced in the House on May 12, 2020</w:t>
      </w:r>
    </w:p>
    <w:p w:rsidR="000B451E" w:rsidRDefault="000B451E" w:rsidP="000B451E">
      <w:pPr>
        <w:widowControl w:val="0"/>
        <w:jc w:val="left"/>
      </w:pPr>
      <w:r>
        <w:t xml:space="preserve">Currently residing in the House Committee on </w:t>
      </w:r>
      <w:r w:rsidRPr="000B451E">
        <w:rPr>
          <w:b/>
        </w:rPr>
        <w:t>Judiciary</w:t>
      </w:r>
    </w:p>
    <w:p w:rsidR="000B451E" w:rsidRDefault="000B451E" w:rsidP="000B451E">
      <w:pPr>
        <w:widowControl w:val="0"/>
        <w:jc w:val="left"/>
      </w:pPr>
    </w:p>
    <w:p w:rsidR="000B451E" w:rsidRDefault="00255918" w:rsidP="000B451E">
      <w:pPr>
        <w:widowControl w:val="0"/>
        <w:jc w:val="left"/>
      </w:pPr>
      <w:r>
        <w:t>Summary: Absentee ballot</w:t>
      </w:r>
    </w:p>
    <w:p w:rsidR="000B451E" w:rsidRDefault="000B451E" w:rsidP="000B451E">
      <w:pPr>
        <w:widowControl w:val="0"/>
        <w:jc w:val="left"/>
      </w:pPr>
    </w:p>
    <w:p w:rsidR="000B451E" w:rsidRDefault="000B451E" w:rsidP="000B451E">
      <w:pPr>
        <w:widowControl w:val="0"/>
        <w:jc w:val="left"/>
      </w:pPr>
    </w:p>
    <w:p w:rsidR="000B451E" w:rsidRDefault="000B451E" w:rsidP="000B451E">
      <w:pPr>
        <w:widowControl w:val="0"/>
        <w:tabs>
          <w:tab w:val="center" w:pos="590"/>
          <w:tab w:val="center" w:pos="1440"/>
          <w:tab w:val="left" w:pos="1872"/>
          <w:tab w:val="left" w:pos="9187"/>
        </w:tabs>
        <w:jc w:val="left"/>
      </w:pPr>
      <w:r w:rsidRPr="000B451E">
        <w:rPr>
          <w:b/>
        </w:rPr>
        <w:t>HISTORY OF LEGISLATIVE ACTIONS</w:t>
      </w:r>
    </w:p>
    <w:p w:rsidR="000B451E" w:rsidRDefault="000B451E" w:rsidP="000B451E">
      <w:pPr>
        <w:widowControl w:val="0"/>
        <w:tabs>
          <w:tab w:val="center" w:pos="590"/>
          <w:tab w:val="center" w:pos="1440"/>
          <w:tab w:val="left" w:pos="1872"/>
          <w:tab w:val="left" w:pos="9187"/>
        </w:tabs>
        <w:jc w:val="left"/>
      </w:pPr>
    </w:p>
    <w:p w:rsidR="000B451E" w:rsidRPr="000B451E" w:rsidRDefault="000B451E" w:rsidP="000B451E">
      <w:pPr>
        <w:widowControl w:val="0"/>
        <w:tabs>
          <w:tab w:val="center" w:pos="590"/>
          <w:tab w:val="center" w:pos="1440"/>
          <w:tab w:val="left" w:pos="1872"/>
          <w:tab w:val="left" w:pos="9187"/>
        </w:tabs>
        <w:jc w:val="left"/>
      </w:pPr>
      <w:r w:rsidRPr="000B451E">
        <w:rPr>
          <w:u w:val="single"/>
        </w:rPr>
        <w:tab/>
        <w:t>Date</w:t>
      </w:r>
      <w:r w:rsidRPr="000B451E">
        <w:rPr>
          <w:u w:val="single"/>
        </w:rPr>
        <w:tab/>
        <w:t>Body</w:t>
      </w:r>
      <w:r w:rsidRPr="000B451E">
        <w:rPr>
          <w:u w:val="single"/>
        </w:rPr>
        <w:tab/>
        <w:t>Action Description with journal page number</w:t>
      </w:r>
      <w:r w:rsidRPr="000B451E">
        <w:rPr>
          <w:u w:val="single"/>
        </w:rPr>
        <w:tab/>
      </w:r>
    </w:p>
    <w:p w:rsidR="000B451E" w:rsidRDefault="000B451E" w:rsidP="000B451E">
      <w:pPr>
        <w:widowControl w:val="0"/>
        <w:tabs>
          <w:tab w:val="right" w:pos="1008"/>
          <w:tab w:val="left" w:pos="1152"/>
          <w:tab w:val="left" w:pos="1872"/>
          <w:tab w:val="left" w:pos="9187"/>
        </w:tabs>
        <w:ind w:left="2088" w:hanging="2088"/>
      </w:pPr>
      <w:r>
        <w:tab/>
        <w:t>5/12/2020</w:t>
      </w:r>
      <w:r>
        <w:tab/>
        <w:t>House</w:t>
      </w:r>
      <w:r>
        <w:tab/>
        <w:t>Introduced and read first time</w:t>
      </w:r>
    </w:p>
    <w:p w:rsidR="000B451E" w:rsidRDefault="000B451E" w:rsidP="000B451E">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A4161A">
        <w:rPr>
          <w:b/>
        </w:rPr>
        <w:t>Judiciary</w:t>
      </w:r>
    </w:p>
    <w:p w:rsidR="000B451E" w:rsidRDefault="000B451E" w:rsidP="000B451E">
      <w:pPr>
        <w:widowControl w:val="0"/>
        <w:tabs>
          <w:tab w:val="right" w:pos="1008"/>
          <w:tab w:val="left" w:pos="1152"/>
          <w:tab w:val="left" w:pos="1872"/>
          <w:tab w:val="left" w:pos="9187"/>
        </w:tabs>
        <w:ind w:left="2088" w:hanging="2088"/>
      </w:pPr>
    </w:p>
    <w:p w:rsidR="000B451E" w:rsidRDefault="000B451E" w:rsidP="000B45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0B451E">
          <w:rPr>
            <w:rStyle w:val="Hyperlink"/>
          </w:rPr>
          <w:t>legislative information</w:t>
        </w:r>
      </w:hyperlink>
      <w:r>
        <w:t xml:space="preserve"> at the website</w:t>
      </w:r>
    </w:p>
    <w:p w:rsidR="000B451E" w:rsidRDefault="000B451E" w:rsidP="000B451E">
      <w:pPr>
        <w:widowControl w:val="0"/>
        <w:tabs>
          <w:tab w:val="right" w:pos="1008"/>
          <w:tab w:val="left" w:pos="1152"/>
          <w:tab w:val="left" w:pos="1872"/>
          <w:tab w:val="left" w:pos="9187"/>
        </w:tabs>
        <w:ind w:left="2088" w:hanging="2088"/>
        <w:jc w:val="left"/>
      </w:pPr>
    </w:p>
    <w:p w:rsidR="000B451E" w:rsidRPr="000B451E" w:rsidRDefault="000B451E" w:rsidP="000B451E">
      <w:pPr>
        <w:widowControl w:val="0"/>
        <w:tabs>
          <w:tab w:val="right" w:pos="1008"/>
          <w:tab w:val="left" w:pos="1152"/>
          <w:tab w:val="left" w:pos="1872"/>
          <w:tab w:val="left" w:pos="9187"/>
        </w:tabs>
        <w:ind w:left="2088" w:hanging="2088"/>
        <w:jc w:val="left"/>
      </w:pPr>
    </w:p>
    <w:p w:rsidR="000B451E" w:rsidRDefault="000B451E" w:rsidP="000B451E">
      <w:pPr>
        <w:widowControl w:val="0"/>
        <w:jc w:val="left"/>
      </w:pPr>
      <w:r w:rsidRPr="000B451E">
        <w:rPr>
          <w:b/>
        </w:rPr>
        <w:t>VERSIONS OF THIS BILL</w:t>
      </w:r>
    </w:p>
    <w:p w:rsidR="000B451E" w:rsidRDefault="000B451E" w:rsidP="000B451E">
      <w:pPr>
        <w:widowControl w:val="0"/>
        <w:jc w:val="left"/>
      </w:pPr>
    </w:p>
    <w:p w:rsidR="000B451E" w:rsidRDefault="0051118C" w:rsidP="000B451E">
      <w:pPr>
        <w:widowControl w:val="0"/>
        <w:jc w:val="left"/>
      </w:pPr>
      <w:hyperlink r:id="rId8" w:history="1">
        <w:r w:rsidR="000B451E">
          <w:rPr>
            <w:rStyle w:val="Hyperlink"/>
          </w:rPr>
          <w:t>5/12/2020</w:t>
        </w:r>
      </w:hyperlink>
    </w:p>
    <w:p w:rsidR="000B451E" w:rsidRDefault="000B451E" w:rsidP="000B451E"/>
    <w:p w:rsidR="000B451E" w:rsidRDefault="000B451E" w:rsidP="000B451E">
      <w:pPr>
        <w:sectPr w:rsidR="000B451E" w:rsidSect="000B451E">
          <w:pgSz w:w="12240" w:h="15840" w:code="1"/>
          <w:pgMar w:top="1080" w:right="1440" w:bottom="1080" w:left="1440" w:header="720" w:footer="720" w:gutter="0"/>
          <w:cols w:space="720"/>
          <w:noEndnote/>
          <w:docGrid w:linePitch="360"/>
        </w:sectPr>
      </w:pPr>
    </w:p>
    <w:p w:rsidR="00133497" w:rsidRDefault="00133497"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70" w:rsidRDefault="00826470" w:rsidP="0082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34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7716A3">
        <w:noBreakHyphen/>
      </w:r>
      <w:r>
        <w:t>15</w:t>
      </w:r>
      <w:r w:rsidR="007716A3">
        <w:noBreakHyphen/>
      </w:r>
      <w:r>
        <w:t xml:space="preserve">320, CODE OF LAWS OF SOUTH CAROLINA, 1976, RELATING TO PERSONS QUALIFIED TO VOTE BY ABSENTEE BALLOT, SO AS TO INCLUDE </w:t>
      </w:r>
      <w:r>
        <w:rPr>
          <w:color w:val="000000" w:themeColor="text1"/>
        </w:rPr>
        <w:t xml:space="preserve">PERSONS </w:t>
      </w:r>
      <w:r w:rsidR="00610C7B">
        <w:rPr>
          <w:color w:val="000000" w:themeColor="text1"/>
        </w:rPr>
        <w:t>WHO ARE</w:t>
      </w:r>
      <w:r>
        <w:rPr>
          <w:color w:val="000000" w:themeColor="text1"/>
        </w:rPr>
        <w:t xml:space="preserve"> SELF</w:t>
      </w:r>
      <w:r w:rsidR="007716A3">
        <w:rPr>
          <w:color w:val="000000" w:themeColor="text1"/>
        </w:rPr>
        <w:noBreakHyphen/>
      </w:r>
      <w:r>
        <w:rPr>
          <w:color w:val="000000" w:themeColor="text1"/>
        </w:rPr>
        <w:t>QUARANTIN</w:t>
      </w:r>
      <w:r w:rsidR="00610C7B">
        <w:rPr>
          <w:color w:val="000000" w:themeColor="text1"/>
        </w:rPr>
        <w:t>ING</w:t>
      </w:r>
      <w:r>
        <w:rPr>
          <w:color w:val="000000" w:themeColor="text1"/>
        </w:rPr>
        <w:t xml:space="preserve"> OR ISOLAT</w:t>
      </w:r>
      <w:r w:rsidR="00610C7B">
        <w:rPr>
          <w:color w:val="000000" w:themeColor="text1"/>
        </w:rPr>
        <w:t>ING</w:t>
      </w:r>
      <w:r>
        <w:rPr>
          <w:color w:val="000000" w:themeColor="text1"/>
        </w:rPr>
        <w:t xml:space="preserve"> </w:t>
      </w:r>
      <w:r w:rsidR="00610C7B">
        <w:rPr>
          <w:color w:val="000000" w:themeColor="text1"/>
        </w:rPr>
        <w:t>IN ORDER TO AVOID</w:t>
      </w:r>
      <w:r>
        <w:rPr>
          <w:color w:val="000000" w:themeColor="text1"/>
        </w:rPr>
        <w:t xml:space="preserve"> </w:t>
      </w:r>
      <w:r w:rsidR="00610C7B">
        <w:rPr>
          <w:color w:val="000000" w:themeColor="text1"/>
        </w:rPr>
        <w:t xml:space="preserve">POSSIBLE </w:t>
      </w:r>
      <w:r>
        <w:rPr>
          <w:color w:val="000000" w:themeColor="text1"/>
        </w:rPr>
        <w:t>EXPOSURE TO A CONTAGIOUS, COMMUNICABLE, OR TRANSMISSIBLE DISEASE DURING AN ACTIVE PANDEMIC OR EPIDEMIC IN THIS STATE</w:t>
      </w:r>
      <w:r w:rsidR="002D0D33">
        <w:rPr>
          <w:color w:val="000000" w:themeColor="text1"/>
        </w:rPr>
        <w:t>, OR</w:t>
      </w:r>
      <w:r w:rsidR="002D0D33" w:rsidRPr="002D0D33">
        <w:rPr>
          <w:color w:val="000000" w:themeColor="text1"/>
        </w:rPr>
        <w:t xml:space="preserve"> PERSONS WHOSE PLACE OF RESIDENCE OR POLLING PLACE IS LOCATED IN AN AREA SUBJECT TO AN ACTIVE AND LAWFULLY DECLARED STATE OF EMERGENCY</w:t>
      </w:r>
      <w:r>
        <w:rPr>
          <w:color w:val="000000" w:themeColor="text1"/>
        </w:rPr>
        <w:t>; AND TO AMEND SECTIONS 7</w:t>
      </w:r>
      <w:r w:rsidR="007716A3">
        <w:rPr>
          <w:color w:val="000000" w:themeColor="text1"/>
        </w:rPr>
        <w:noBreakHyphen/>
      </w:r>
      <w:r>
        <w:rPr>
          <w:color w:val="000000" w:themeColor="text1"/>
        </w:rPr>
        <w:t>15</w:t>
      </w:r>
      <w:r w:rsidR="007716A3">
        <w:rPr>
          <w:color w:val="000000" w:themeColor="text1"/>
        </w:rPr>
        <w:noBreakHyphen/>
      </w:r>
      <w:r>
        <w:rPr>
          <w:color w:val="000000" w:themeColor="text1"/>
        </w:rPr>
        <w:t>220, 7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380, 7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385, AND 7</w:t>
      </w:r>
      <w:r w:rsidR="007716A3">
        <w:rPr>
          <w:color w:val="000000" w:themeColor="text1"/>
        </w:rPr>
        <w:noBreakHyphen/>
      </w:r>
      <w:r>
        <w:rPr>
          <w:color w:val="000000" w:themeColor="text1"/>
        </w:rPr>
        <w:t>15</w:t>
      </w:r>
      <w:r w:rsidR="007716A3">
        <w:rPr>
          <w:color w:val="000000" w:themeColor="text1"/>
        </w:rPr>
        <w:noBreakHyphen/>
      </w:r>
      <w:r>
        <w:rPr>
          <w:color w:val="000000" w:themeColor="text1"/>
        </w:rPr>
        <w:t xml:space="preserve">420, ALL RELATING TO ABSENTEE BALLOTS, SO AS TO PROVIDE THAT </w:t>
      </w:r>
      <w:r w:rsidRPr="00DF55EB">
        <w:rPr>
          <w:color w:val="000000" w:themeColor="text1"/>
        </w:rPr>
        <w:t>NOTWITHSTANDING ANOTHER PROVISION OF LAW, THE REQUIREMENT THAT AN ABSENTEE BALLOT APPLICANT</w:t>
      </w:r>
      <w:r w:rsidR="00643CC3" w:rsidRPr="00643CC3">
        <w:rPr>
          <w:color w:val="000000" w:themeColor="text1"/>
        </w:rPr>
        <w:t>’</w:t>
      </w:r>
      <w:r w:rsidRPr="00DF55EB">
        <w:rPr>
          <w:color w:val="000000" w:themeColor="text1"/>
        </w:rPr>
        <w:t>S OATH BE WITNE</w:t>
      </w:r>
      <w:r>
        <w:rPr>
          <w:color w:val="000000" w:themeColor="text1"/>
        </w:rPr>
        <w:t xml:space="preserve">SSED </w:t>
      </w:r>
      <w:r w:rsidRPr="00DF55EB">
        <w:rPr>
          <w:color w:val="000000" w:themeColor="text1"/>
        </w:rPr>
        <w:t>DOES NOT APPLY DURING AN ACTIVE PANDEMIC OR EPIDEMIC IN THIS STATE</w:t>
      </w:r>
      <w:r w:rsidR="002D0D33">
        <w:rPr>
          <w:color w:val="000000" w:themeColor="text1"/>
        </w:rPr>
        <w:t xml:space="preserve">, </w:t>
      </w:r>
      <w:r w:rsidR="002D0D33" w:rsidRPr="002D0D33">
        <w:rPr>
          <w:color w:val="000000" w:themeColor="text1"/>
        </w:rPr>
        <w:t>OR DURING AN ACTIVE AND LAWFULLY DECLARED STATE OF EMERGENCY IN THIS STATE</w:t>
      </w:r>
      <w:r w:rsidRPr="00DF55EB">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22" w:rsidRDefault="00EF344C"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6E22" w:rsidRPr="004452F0">
        <w:rPr>
          <w:color w:val="000000" w:themeColor="text1"/>
          <w:u w:color="000000" w:themeColor="text1"/>
        </w:rPr>
        <w:t>Section 7</w:t>
      </w:r>
      <w:r w:rsidR="007716A3">
        <w:rPr>
          <w:color w:val="000000" w:themeColor="text1"/>
          <w:u w:color="000000" w:themeColor="text1"/>
        </w:rPr>
        <w:noBreakHyphen/>
      </w:r>
      <w:r w:rsidR="00846E22" w:rsidRPr="004452F0">
        <w:rPr>
          <w:color w:val="000000" w:themeColor="text1"/>
          <w:u w:color="000000" w:themeColor="text1"/>
        </w:rPr>
        <w:t>15</w:t>
      </w:r>
      <w:r w:rsidR="007716A3">
        <w:rPr>
          <w:color w:val="000000" w:themeColor="text1"/>
          <w:u w:color="000000" w:themeColor="text1"/>
        </w:rPr>
        <w:noBreakHyphen/>
      </w:r>
      <w:r w:rsidR="00846E22" w:rsidRPr="004452F0">
        <w:rPr>
          <w:color w:val="000000" w:themeColor="text1"/>
          <w:u w:color="000000" w:themeColor="text1"/>
        </w:rPr>
        <w:t>320</w:t>
      </w:r>
      <w:r w:rsidR="00846E22">
        <w:rPr>
          <w:color w:val="000000" w:themeColor="text1"/>
          <w:u w:color="000000" w:themeColor="text1"/>
        </w:rPr>
        <w:t>(B)</w:t>
      </w:r>
      <w:r w:rsidR="00846E22" w:rsidRPr="004452F0">
        <w:rPr>
          <w:color w:val="000000" w:themeColor="text1"/>
          <w:u w:color="000000" w:themeColor="text1"/>
        </w:rPr>
        <w:t xml:space="preserve"> of the 1976 Code is amended</w:t>
      </w:r>
      <w:r w:rsidR="00846E22">
        <w:rPr>
          <w:color w:val="000000" w:themeColor="text1"/>
          <w:u w:color="000000" w:themeColor="text1"/>
        </w:rPr>
        <w:t xml:space="preserve"> by adding an appropriately numbered item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344C"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Pr>
          <w:color w:val="000000" w:themeColor="text1"/>
          <w:u w:color="000000" w:themeColor="text1"/>
        </w:rPr>
        <w:tab/>
        <w:t>“</w:t>
      </w:r>
      <w:r>
        <w:rPr>
          <w:color w:val="000000" w:themeColor="text1"/>
        </w:rPr>
        <w:t xml:space="preserve">(  </w:t>
      </w:r>
      <w:r w:rsidRPr="00D74400">
        <w:rPr>
          <w:color w:val="000000" w:themeColor="text1"/>
        </w:rPr>
        <w:t>)</w:t>
      </w:r>
      <w:r w:rsidRPr="00D74400">
        <w:rPr>
          <w:color w:val="000000" w:themeColor="text1"/>
        </w:rPr>
        <w:tab/>
      </w:r>
      <w:r>
        <w:rPr>
          <w:color w:val="000000" w:themeColor="text1"/>
        </w:rPr>
        <w:t xml:space="preserve">persons who </w:t>
      </w:r>
      <w:r w:rsidR="00610C7B">
        <w:rPr>
          <w:color w:val="000000" w:themeColor="text1"/>
        </w:rPr>
        <w:t xml:space="preserve">are </w:t>
      </w:r>
      <w:r>
        <w:rPr>
          <w:color w:val="000000" w:themeColor="text1"/>
        </w:rPr>
        <w:t>self</w:t>
      </w:r>
      <w:r w:rsidR="007716A3">
        <w:rPr>
          <w:color w:val="000000" w:themeColor="text1"/>
        </w:rPr>
        <w:noBreakHyphen/>
      </w:r>
      <w:r>
        <w:rPr>
          <w:color w:val="000000" w:themeColor="text1"/>
        </w:rPr>
        <w:t>quarantin</w:t>
      </w:r>
      <w:r w:rsidR="00610C7B">
        <w:rPr>
          <w:color w:val="000000" w:themeColor="text1"/>
        </w:rPr>
        <w:t>ing</w:t>
      </w:r>
      <w:r>
        <w:rPr>
          <w:color w:val="000000" w:themeColor="text1"/>
        </w:rPr>
        <w:t xml:space="preserve"> or isolat</w:t>
      </w:r>
      <w:r w:rsidR="00610C7B">
        <w:rPr>
          <w:color w:val="000000" w:themeColor="text1"/>
        </w:rPr>
        <w:t>ing</w:t>
      </w:r>
      <w:r>
        <w:rPr>
          <w:color w:val="000000" w:themeColor="text1"/>
        </w:rPr>
        <w:t xml:space="preserve"> </w:t>
      </w:r>
      <w:r w:rsidR="00610C7B">
        <w:rPr>
          <w:color w:val="000000" w:themeColor="text1"/>
        </w:rPr>
        <w:t xml:space="preserve">in order to avoid possible </w:t>
      </w:r>
      <w:r>
        <w:rPr>
          <w:color w:val="000000" w:themeColor="text1"/>
        </w:rPr>
        <w:t>exposure to a contagious, communicable, or transmissible disease during an active pandemic or epidemic in this State</w:t>
      </w:r>
      <w:r w:rsidR="004A0350">
        <w:rPr>
          <w:color w:val="000000" w:themeColor="text1"/>
        </w:rPr>
        <w:t>, or persons whose</w:t>
      </w:r>
      <w:r w:rsidR="004A0350" w:rsidRPr="004A0350">
        <w:rPr>
          <w:color w:val="000000" w:themeColor="text1"/>
        </w:rPr>
        <w:t xml:space="preserve"> place of residence or polling place is located in an area subject to a</w:t>
      </w:r>
      <w:r w:rsidR="00146685">
        <w:rPr>
          <w:color w:val="000000" w:themeColor="text1"/>
        </w:rPr>
        <w:t>n active and</w:t>
      </w:r>
      <w:r w:rsidR="004A0350" w:rsidRPr="004A0350">
        <w:rPr>
          <w:color w:val="000000" w:themeColor="text1"/>
        </w:rPr>
        <w:t xml:space="preserve"> </w:t>
      </w:r>
      <w:r w:rsidR="00146685">
        <w:rPr>
          <w:color w:val="000000" w:themeColor="text1"/>
        </w:rPr>
        <w:t xml:space="preserve">lawfully declared </w:t>
      </w:r>
      <w:r w:rsidR="004A0350" w:rsidRPr="004A0350">
        <w:rPr>
          <w:color w:val="000000" w:themeColor="text1"/>
        </w:rPr>
        <w:t>sta</w:t>
      </w:r>
      <w:r w:rsidR="004A0350">
        <w:rPr>
          <w:color w:val="000000" w:themeColor="text1"/>
        </w:rPr>
        <w:t>te of emergency</w:t>
      </w:r>
      <w:r>
        <w:rPr>
          <w:color w:val="000000" w:themeColor="text1"/>
        </w:rPr>
        <w:t>.”</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220 of the 1976 Code is amended by adding an appropriately lettered subsection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w:t>
      </w:r>
      <w:r>
        <w:rPr>
          <w:color w:val="000000" w:themeColor="text1"/>
        </w:rPr>
        <w:tab/>
        <w:t>Notwithstanding another provision of law, the requirement that an absentee ballot applicant</w:t>
      </w:r>
      <w:r w:rsidR="00643CC3" w:rsidRPr="00643CC3">
        <w:rPr>
          <w:color w:val="000000" w:themeColor="text1"/>
        </w:rPr>
        <w:t>’</w:t>
      </w:r>
      <w:r>
        <w:rPr>
          <w:color w:val="000000" w:themeColor="text1"/>
        </w:rPr>
        <w:t>s oath be witnessed pursuant to subsection (A) does not apply during an active pandemic or epidemic in this State</w:t>
      </w:r>
      <w:r w:rsidR="00146685">
        <w:rPr>
          <w:color w:val="000000" w:themeColor="text1"/>
        </w:rPr>
        <w:t>, or during</w:t>
      </w:r>
      <w:r w:rsidR="00146685" w:rsidRPr="004A0350">
        <w:rPr>
          <w:color w:val="000000" w:themeColor="text1"/>
        </w:rPr>
        <w:t xml:space="preserve"> </w:t>
      </w:r>
      <w:r w:rsidR="00146685">
        <w:rPr>
          <w:color w:val="000000" w:themeColor="text1"/>
        </w:rPr>
        <w:t>an active and</w:t>
      </w:r>
      <w:r w:rsidR="00146685" w:rsidRPr="004A0350">
        <w:rPr>
          <w:color w:val="000000" w:themeColor="text1"/>
        </w:rPr>
        <w:t xml:space="preserve"> </w:t>
      </w:r>
      <w:r w:rsidR="00146685">
        <w:rPr>
          <w:color w:val="000000" w:themeColor="text1"/>
        </w:rPr>
        <w:t xml:space="preserve">lawfully declared </w:t>
      </w:r>
      <w:r w:rsidR="00146685" w:rsidRPr="004A0350">
        <w:rPr>
          <w:color w:val="000000" w:themeColor="text1"/>
        </w:rPr>
        <w:t>sta</w:t>
      </w:r>
      <w:r w:rsidR="00146685">
        <w:rPr>
          <w:color w:val="000000" w:themeColor="text1"/>
        </w:rPr>
        <w:t>te of emergency</w:t>
      </w:r>
      <w:r w:rsidR="005E3AA1">
        <w:rPr>
          <w:color w:val="000000" w:themeColor="text1"/>
        </w:rPr>
        <w:t xml:space="preserve"> in this State</w:t>
      </w:r>
      <w:r w:rsidR="00146685">
        <w:rPr>
          <w:color w:val="000000" w:themeColor="text1"/>
        </w:rPr>
        <w:t xml:space="preserve">.” </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380 of the 1976 Code is amended by adding an appropriately lettered subsection at the end to read:</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w:t>
      </w:r>
      <w:r>
        <w:rPr>
          <w:color w:val="000000" w:themeColor="text1"/>
        </w:rPr>
        <w:tab/>
        <w:t>Notwithstanding another provision of law, the requirement that an absentee ballot applicant</w:t>
      </w:r>
      <w:r w:rsidR="00643CC3" w:rsidRPr="00643CC3">
        <w:rPr>
          <w:color w:val="000000" w:themeColor="text1"/>
        </w:rPr>
        <w:t>’</w:t>
      </w:r>
      <w:r>
        <w:rPr>
          <w:color w:val="000000" w:themeColor="text1"/>
        </w:rPr>
        <w:t>s oath be witnessed pursuant to subsection (A) does not apply during an active pandemic or epidemic in this State</w:t>
      </w:r>
      <w:r w:rsidR="00146685">
        <w:rPr>
          <w:color w:val="000000" w:themeColor="text1"/>
        </w:rPr>
        <w:t>, or during</w:t>
      </w:r>
      <w:r w:rsidR="00146685" w:rsidRPr="004A0350">
        <w:rPr>
          <w:color w:val="000000" w:themeColor="text1"/>
        </w:rPr>
        <w:t xml:space="preserve"> </w:t>
      </w:r>
      <w:r w:rsidR="00146685">
        <w:rPr>
          <w:color w:val="000000" w:themeColor="text1"/>
        </w:rPr>
        <w:t>an active and</w:t>
      </w:r>
      <w:r w:rsidR="00146685" w:rsidRPr="004A0350">
        <w:rPr>
          <w:color w:val="000000" w:themeColor="text1"/>
        </w:rPr>
        <w:t xml:space="preserve"> </w:t>
      </w:r>
      <w:r w:rsidR="00146685">
        <w:rPr>
          <w:color w:val="000000" w:themeColor="text1"/>
        </w:rPr>
        <w:t xml:space="preserve">lawfully declared </w:t>
      </w:r>
      <w:r w:rsidR="00146685" w:rsidRPr="004A0350">
        <w:rPr>
          <w:color w:val="000000" w:themeColor="text1"/>
        </w:rPr>
        <w:t>sta</w:t>
      </w:r>
      <w:r w:rsidR="00146685">
        <w:rPr>
          <w:color w:val="000000" w:themeColor="text1"/>
        </w:rPr>
        <w:t>te of emergency in this State</w:t>
      </w:r>
      <w:r>
        <w:rPr>
          <w:color w:val="000000" w:themeColor="text1"/>
        </w:rPr>
        <w:t>.”</w:t>
      </w: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6E22" w:rsidRDefault="00846E22" w:rsidP="0084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4.</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385 of the 1976 Code is amended to read:</w:t>
      </w: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58A2">
        <w:t>Section 7</w:t>
      </w:r>
      <w:r w:rsidR="007716A3">
        <w:noBreakHyphen/>
      </w:r>
      <w:r w:rsidR="008858A2">
        <w:t>15</w:t>
      </w:r>
      <w:r w:rsidR="007716A3">
        <w:noBreakHyphen/>
      </w:r>
      <w:r w:rsidR="008858A2">
        <w:t>385.</w:t>
      </w:r>
      <w:r w:rsidR="008858A2">
        <w:tab/>
      </w:r>
      <w:r>
        <w:rPr>
          <w:u w:val="single"/>
        </w:rPr>
        <w:t>(A)</w:t>
      </w:r>
      <w:r>
        <w:tab/>
      </w:r>
      <w:r w:rsidRPr="00680ED5">
        <w:t xml:space="preserve">Upon receipt of the ballot or ballots, the absentee ballot applicant must mark each ballot on which he wishes to vote and place each ballot in the single envelope marked </w:t>
      </w:r>
      <w:r w:rsidR="00643CC3" w:rsidRPr="00643CC3">
        <w:t>‘</w:t>
      </w:r>
      <w:r w:rsidRPr="00680ED5">
        <w:t>Ballot Herein</w:t>
      </w:r>
      <w:r w:rsidR="00643CC3" w:rsidRPr="00643CC3">
        <w:t>’</w:t>
      </w:r>
      <w:r w:rsidRPr="00680ED5">
        <w:t xml:space="preserve"> which in turn must be placed in the return</w:t>
      </w:r>
      <w:r w:rsidR="007716A3">
        <w:noBreakHyphen/>
      </w:r>
      <w:r w:rsidRPr="00680ED5">
        <w:t>addressed envelope. The applicant must then return the return</w:t>
      </w:r>
      <w:r w:rsidR="007716A3">
        <w:noBreakHyphen/>
      </w:r>
      <w:r w:rsidRPr="00680ED5">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7716A3">
        <w:noBreakHyphen/>
      </w:r>
      <w:r w:rsidRPr="00680ED5">
        <w:t>15</w:t>
      </w:r>
      <w:r w:rsidR="007716A3">
        <w:noBreakHyphen/>
      </w:r>
      <w:r w:rsidRPr="00680ED5">
        <w:t>330. A candidate or a member of a candidate</w:t>
      </w:r>
      <w:r w:rsidR="00643CC3" w:rsidRPr="00643CC3">
        <w:t>’</w:t>
      </w:r>
      <w:r w:rsidRPr="00680ED5">
        <w:t>s paid campaign staff including volunteers reimbursed for time expended on campaign activity is not permitted to serve as an authorized returnee for any person unless the person is a member of the voter</w:t>
      </w:r>
      <w:r w:rsidR="00643CC3" w:rsidRPr="00643CC3">
        <w:t>’</w:t>
      </w:r>
      <w:r w:rsidRPr="00680ED5">
        <w:t>s immediate family as defined in Section 7</w:t>
      </w:r>
      <w:r w:rsidR="007716A3">
        <w:noBreakHyphen/>
      </w:r>
      <w:r w:rsidRPr="00680ED5">
        <w:t>15</w:t>
      </w:r>
      <w:r w:rsidR="007716A3">
        <w:noBreakHyphen/>
      </w:r>
      <w:r w:rsidRPr="00680ED5">
        <w:t>310. The oath set forth in Section 7</w:t>
      </w:r>
      <w:r w:rsidR="007716A3">
        <w:noBreakHyphen/>
      </w:r>
      <w:r w:rsidRPr="00680ED5">
        <w:t>15</w:t>
      </w:r>
      <w:r w:rsidR="007716A3">
        <w:noBreakHyphen/>
      </w:r>
      <w:r w:rsidRPr="00680ED5">
        <w:t>380 must be signed and witnessed on each returned envelope. The board of voter registration and elections must record in the record book required by Section 7</w:t>
      </w:r>
      <w:r w:rsidR="007716A3">
        <w:noBreakHyphen/>
      </w:r>
      <w:r w:rsidRPr="00680ED5">
        <w:t>15</w:t>
      </w:r>
      <w:r w:rsidR="007716A3">
        <w:noBreakHyphen/>
      </w:r>
      <w:r w:rsidRPr="00680ED5">
        <w:t>330 the date the return</w:t>
      </w:r>
      <w:r w:rsidR="007716A3">
        <w:noBreakHyphen/>
      </w:r>
      <w:r w:rsidRPr="00680ED5">
        <w:t>addressed envelope with witnessed oath and enclosed ballot or ballots is received by the board. The board must securely store the envelopes in a locked box within the office of the board of voter registration and elections.</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rsidRPr="00CC3C7E">
        <w:rPr>
          <w:u w:val="single"/>
        </w:rPr>
        <w:t>(B)</w:t>
      </w:r>
      <w:r>
        <w:tab/>
      </w:r>
      <w:r w:rsidRPr="00CC3C7E">
        <w:rPr>
          <w:color w:val="000000" w:themeColor="text1"/>
          <w:u w:val="single"/>
        </w:rPr>
        <w:t>Notwithstanding another provision of law, the requirement that an absentee ballot applicant</w:t>
      </w:r>
      <w:r w:rsidR="00643CC3" w:rsidRPr="00643CC3">
        <w:rPr>
          <w:color w:val="000000" w:themeColor="text1"/>
          <w:u w:val="single"/>
        </w:rPr>
        <w:t>’</w:t>
      </w:r>
      <w:r w:rsidRPr="00CC3C7E">
        <w:rPr>
          <w:color w:val="000000" w:themeColor="text1"/>
          <w:u w:val="single"/>
        </w:rPr>
        <w:t>s oath be witnessed pursuant to subsection (A) does not apply during an active pandemic or epidemic in this State</w:t>
      </w:r>
      <w:r w:rsidR="00146685" w:rsidRPr="00146685">
        <w:rPr>
          <w:color w:val="000000" w:themeColor="text1"/>
          <w:u w:val="single"/>
        </w:rPr>
        <w:t>, or during an active and lawfully declared state of emergency in this State</w:t>
      </w:r>
      <w:r w:rsidRPr="00CC3C7E">
        <w:rPr>
          <w:color w:val="000000" w:themeColor="text1"/>
          <w:u w:val="single"/>
        </w:rPr>
        <w:t>.</w:t>
      </w:r>
      <w:r>
        <w:rPr>
          <w:color w:val="000000" w:themeColor="text1"/>
        </w:rPr>
        <w:t>”</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5.</w:t>
      </w:r>
      <w:r>
        <w:rPr>
          <w:color w:val="000000" w:themeColor="text1"/>
        </w:rPr>
        <w:tab/>
        <w:t>Section 7</w:t>
      </w:r>
      <w:r w:rsidR="007716A3">
        <w:rPr>
          <w:color w:val="000000" w:themeColor="text1"/>
        </w:rPr>
        <w:noBreakHyphen/>
      </w:r>
      <w:r>
        <w:rPr>
          <w:color w:val="000000" w:themeColor="text1"/>
        </w:rPr>
        <w:t>15</w:t>
      </w:r>
      <w:r w:rsidR="007716A3">
        <w:rPr>
          <w:color w:val="000000" w:themeColor="text1"/>
        </w:rPr>
        <w:noBreakHyphen/>
      </w:r>
      <w:r>
        <w:rPr>
          <w:color w:val="000000" w:themeColor="text1"/>
        </w:rPr>
        <w:t>420 of the 1976 Code is amended to read:</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7716A3">
        <w:noBreakHyphen/>
      </w:r>
      <w:r>
        <w:t>15</w:t>
      </w:r>
      <w:r w:rsidR="007716A3">
        <w:noBreakHyphen/>
      </w:r>
      <w:r>
        <w:t>420.</w:t>
      </w:r>
      <w:r>
        <w:tab/>
      </w:r>
      <w:r>
        <w:rPr>
          <w:u w:val="single"/>
        </w:rPr>
        <w:t>(A)</w:t>
      </w:r>
      <w:r>
        <w:tab/>
      </w:r>
      <w:r w:rsidRPr="00680ED5">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7716A3">
        <w:noBreakHyphen/>
      </w:r>
      <w:r w:rsidRPr="00680ED5">
        <w:t>5</w:t>
      </w:r>
      <w:r w:rsidR="007716A3">
        <w:noBreakHyphen/>
      </w:r>
      <w:r w:rsidRPr="00680ED5">
        <w:t>10, and in the presence of any watchers who have been appointed pursuant to Section 7</w:t>
      </w:r>
      <w:r w:rsidR="007716A3">
        <w:noBreakHyphen/>
      </w:r>
      <w:r w:rsidRPr="00680ED5">
        <w:t>13</w:t>
      </w:r>
      <w:r w:rsidR="007716A3">
        <w:noBreakHyphen/>
      </w:r>
      <w:r w:rsidRPr="00680ED5">
        <w:t>860, may begin the process of examining the return</w:t>
      </w:r>
      <w:r w:rsidR="007716A3">
        <w:noBreakHyphen/>
      </w:r>
      <w:r w:rsidRPr="00680ED5">
        <w:t>addressed envelopes that have been received by the county board of voter registration and elections making certain that each oath has been properly signed and witnessed and includes the address of the witness. All return</w:t>
      </w:r>
      <w:r w:rsidR="007716A3">
        <w:noBreakHyphen/>
      </w:r>
      <w:r w:rsidRPr="00680ED5">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7716A3">
        <w:noBreakHyphen/>
      </w:r>
      <w:r w:rsidRPr="00680ED5">
        <w:t>15</w:t>
      </w:r>
      <w:r w:rsidR="007716A3">
        <w:noBreakHyphen/>
      </w:r>
      <w:r w:rsidRPr="00680ED5">
        <w:t>370(2) to be sent each absentee ballot applicant must notify him that his vote will not be counted in either of these events. If a ballot is not challenged, the sealed return</w:t>
      </w:r>
      <w:r w:rsidR="007716A3">
        <w:noBreakHyphen/>
      </w:r>
      <w:r w:rsidRPr="00680ED5">
        <w:t xml:space="preserve">addressed envelope must be opened by the managers, and the enclosed envelope marked </w:t>
      </w:r>
      <w:r w:rsidR="00643CC3" w:rsidRPr="00643CC3">
        <w:t>‘</w:t>
      </w:r>
      <w:r w:rsidRPr="00680ED5">
        <w:t>Ballot Herein</w:t>
      </w:r>
      <w:r w:rsidR="00643CC3" w:rsidRPr="00643CC3">
        <w:t>’</w:t>
      </w:r>
      <w:r w:rsidRPr="00680ED5">
        <w:t xml:space="preserve"> removed and placed in a locked box or boxes. After all return</w:t>
      </w:r>
      <w:r w:rsidR="007716A3">
        <w:noBreakHyphen/>
      </w:r>
      <w:r w:rsidRPr="00680ED5">
        <w:t xml:space="preserve">addressed envelopes have been emptied in this manner, the managers shall remove the ballots contained in the envelopes marked </w:t>
      </w:r>
      <w:r w:rsidR="00643CC3" w:rsidRPr="00643CC3">
        <w:t>‘</w:t>
      </w:r>
      <w:r w:rsidRPr="00680ED5">
        <w:t>Ballot Herein</w:t>
      </w:r>
      <w:r w:rsidR="00643CC3" w:rsidRPr="00643CC3">
        <w:t>’</w:t>
      </w:r>
      <w:r w:rsidRPr="00680ED5">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7716A3">
        <w:noBreakHyphen/>
      </w:r>
      <w:r w:rsidRPr="00680ED5">
        <w:t>addressed envelope must not be opened, but must be put aside and the procedure set forth in Section 7</w:t>
      </w:r>
      <w:r w:rsidR="007716A3">
        <w:noBreakHyphen/>
      </w:r>
      <w:r w:rsidRPr="00680ED5">
        <w:t>13</w:t>
      </w:r>
      <w:r w:rsidR="007716A3">
        <w:noBreakHyphen/>
      </w:r>
      <w:r w:rsidRPr="00680ED5">
        <w:t>830 must be utilized; but the absentee voter must be given reasonable notice of the challenged ballot. Results of the tabulation must not be publicly reported until after the polls are closed.</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E24F6">
        <w:rPr>
          <w:rFonts w:eastAsia="Calibri"/>
          <w:szCs w:val="22"/>
          <w:u w:val="single"/>
        </w:rPr>
        <w:t>(B)</w:t>
      </w:r>
      <w:r w:rsidRPr="006E24F6">
        <w:rPr>
          <w:rFonts w:eastAsia="Calibri"/>
          <w:szCs w:val="22"/>
        </w:rPr>
        <w:tab/>
      </w:r>
      <w:r w:rsidRPr="006E24F6">
        <w:rPr>
          <w:rFonts w:eastAsia="Calibri"/>
          <w:szCs w:val="22"/>
          <w:u w:val="single"/>
        </w:rPr>
        <w:t>Notwithstanding another provision of law, the requirement that an absentee ballot applicant</w:t>
      </w:r>
      <w:r w:rsidR="00643CC3" w:rsidRPr="00643CC3">
        <w:rPr>
          <w:rFonts w:eastAsia="Calibri"/>
          <w:szCs w:val="22"/>
          <w:u w:val="single"/>
        </w:rPr>
        <w:t>’</w:t>
      </w:r>
      <w:r w:rsidRPr="006E24F6">
        <w:rPr>
          <w:rFonts w:eastAsia="Calibri"/>
          <w:szCs w:val="22"/>
          <w:u w:val="single"/>
        </w:rPr>
        <w:t>s oath be witnessed pursuant to subsection (A) does not apply during an active pandemic or epidemic in this State</w:t>
      </w:r>
      <w:r w:rsidR="00146685" w:rsidRPr="00146685">
        <w:rPr>
          <w:rFonts w:eastAsia="Calibri"/>
          <w:szCs w:val="22"/>
          <w:u w:val="single"/>
        </w:rPr>
        <w:t xml:space="preserve">, or during an active and lawfully declared state of </w:t>
      </w:r>
      <w:r w:rsidR="002D0D33" w:rsidRPr="00146685">
        <w:rPr>
          <w:rFonts w:eastAsia="Calibri"/>
          <w:szCs w:val="22"/>
          <w:u w:val="single"/>
        </w:rPr>
        <w:t>emergency</w:t>
      </w:r>
      <w:r w:rsidR="002D0D33" w:rsidRPr="002D0D33">
        <w:rPr>
          <w:rFonts w:eastAsia="Calibri"/>
          <w:szCs w:val="22"/>
          <w:u w:val="single"/>
        </w:rPr>
        <w:t xml:space="preserve"> in this State</w:t>
      </w:r>
      <w:r w:rsidRPr="006E24F6">
        <w:rPr>
          <w:rFonts w:eastAsia="Calibri"/>
          <w:szCs w:val="22"/>
          <w:u w:val="single"/>
        </w:rPr>
        <w:t>.</w:t>
      </w:r>
      <w:r w:rsidRPr="006E24F6">
        <w:rPr>
          <w:rFonts w:eastAsia="Calibri"/>
          <w:szCs w:val="22"/>
        </w:rPr>
        <w:t>”</w:t>
      </w:r>
    </w:p>
    <w:p w:rsidR="00846E22" w:rsidRDefault="0084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44C" w:rsidRDefault="00EF3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6E22">
        <w:t>6</w:t>
      </w:r>
      <w:r>
        <w:t>.</w:t>
      </w:r>
      <w:r>
        <w:tab/>
        <w:t>This act takes effect upon approval by the Governor.</w:t>
      </w:r>
    </w:p>
    <w:p w:rsidR="00517414" w:rsidRDefault="007716A3" w:rsidP="004E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51E" w:rsidRDefault="000B451E" w:rsidP="000B451E">
      <w:pPr>
        <w:suppressAutoHyphens/>
      </w:pPr>
    </w:p>
    <w:sectPr w:rsidR="000B451E" w:rsidSect="000B45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685" w:rsidRDefault="00146685" w:rsidP="009F0C77">
      <w:r>
        <w:separator/>
      </w:r>
    </w:p>
  </w:endnote>
  <w:endnote w:type="continuationSeparator" w:id="0">
    <w:p w:rsidR="00146685" w:rsidRDefault="00146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C1B86B6-1028-4371-90E4-274747CBEBF3}"/>
    <w:embedBold r:id="rId2" w:fontKey="{AC1D5237-990C-4138-87F0-172AFC4EC9CA}"/>
  </w:font>
  <w:font w:name="Calibri">
    <w:panose1 w:val="020F0502020204030204"/>
    <w:charset w:val="00"/>
    <w:family w:val="swiss"/>
    <w:pitch w:val="variable"/>
    <w:sig w:usb0="E0002EFF" w:usb1="C000247B" w:usb2="00000009" w:usb3="00000000" w:csb0="000001FF" w:csb1="00000000"/>
    <w:embedRegular r:id="rId3" w:fontKey="{AC784676-9FBB-4EB5-BED6-17F0BE48A586}"/>
  </w:font>
  <w:font w:name="Segoe UI">
    <w:panose1 w:val="020B0502040204020203"/>
    <w:charset w:val="00"/>
    <w:family w:val="swiss"/>
    <w:pitch w:val="variable"/>
    <w:sig w:usb0="E4002EFF" w:usb1="C000E47F" w:usb2="00000009" w:usb3="00000000" w:csb0="000001FF" w:csb1="00000000"/>
    <w:embedRegular r:id="rId4" w:fontKey="{7BC2671D-0C2B-45CF-A295-CC6624E80F81}"/>
  </w:font>
  <w:font w:name="Cambria">
    <w:panose1 w:val="02040503050406030204"/>
    <w:charset w:val="00"/>
    <w:family w:val="roman"/>
    <w:pitch w:val="variable"/>
    <w:sig w:usb0="E00006FF" w:usb1="420024FF" w:usb2="02000000" w:usb3="00000000" w:csb0="0000019F" w:csb1="00000000"/>
    <w:embedRegular r:id="rId5" w:fontKey="{D9A62935-6705-41D9-8DB0-33A2633332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51E" w:rsidRPr="00133497" w:rsidRDefault="000B451E" w:rsidP="00133497">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sidR="00F906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685" w:rsidRDefault="00146685" w:rsidP="009F0C77">
      <w:r>
        <w:separator/>
      </w:r>
    </w:p>
  </w:footnote>
  <w:footnote w:type="continuationSeparator" w:id="0">
    <w:p w:rsidR="00146685" w:rsidRDefault="00146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67ZW20"/>
    <w:docVar w:name="CoverBillType" w:val="b"/>
    <w:docVar w:name="DocPath" w:val="L:\Council\bills\CC\15767ZW20.DOCX"/>
    <w:docVar w:name="dvBillNumber" w:val="5483"/>
    <w:docVar w:name="dvBillNumberPrefix" w:val="H. "/>
    <w:docVar w:name="dvOriginalBody" w:val="House"/>
    <w:docVar w:name="dvSteno" w:val="CC"/>
    <w:docVar w:name="NameofBody" w:val="h"/>
    <w:docVar w:name="vGroup2" w:val="Council"/>
  </w:docVars>
  <w:rsids>
    <w:rsidRoot w:val="00EF344C"/>
    <w:rsid w:val="00011869"/>
    <w:rsid w:val="00015CD6"/>
    <w:rsid w:val="00021BD0"/>
    <w:rsid w:val="00073CD4"/>
    <w:rsid w:val="000B451E"/>
    <w:rsid w:val="000E0100"/>
    <w:rsid w:val="000E1785"/>
    <w:rsid w:val="000F40FA"/>
    <w:rsid w:val="000F4D8B"/>
    <w:rsid w:val="001035F1"/>
    <w:rsid w:val="0010776B"/>
    <w:rsid w:val="00133497"/>
    <w:rsid w:val="00133E66"/>
    <w:rsid w:val="001435A3"/>
    <w:rsid w:val="00146685"/>
    <w:rsid w:val="00146ED3"/>
    <w:rsid w:val="00151044"/>
    <w:rsid w:val="001D08F2"/>
    <w:rsid w:val="001D3A58"/>
    <w:rsid w:val="001D525B"/>
    <w:rsid w:val="001D7F4F"/>
    <w:rsid w:val="00205238"/>
    <w:rsid w:val="002321B6"/>
    <w:rsid w:val="00232912"/>
    <w:rsid w:val="00250967"/>
    <w:rsid w:val="002543C8"/>
    <w:rsid w:val="0025541D"/>
    <w:rsid w:val="00255918"/>
    <w:rsid w:val="00284AAE"/>
    <w:rsid w:val="002D0D33"/>
    <w:rsid w:val="002E5912"/>
    <w:rsid w:val="00301B21"/>
    <w:rsid w:val="00325348"/>
    <w:rsid w:val="0032732C"/>
    <w:rsid w:val="00336AD0"/>
    <w:rsid w:val="00352F94"/>
    <w:rsid w:val="0037079A"/>
    <w:rsid w:val="003C4DAB"/>
    <w:rsid w:val="003D01E8"/>
    <w:rsid w:val="003E5288"/>
    <w:rsid w:val="003F6D79"/>
    <w:rsid w:val="0041760A"/>
    <w:rsid w:val="00417C01"/>
    <w:rsid w:val="004403BD"/>
    <w:rsid w:val="00454377"/>
    <w:rsid w:val="00461441"/>
    <w:rsid w:val="004809EE"/>
    <w:rsid w:val="0049550B"/>
    <w:rsid w:val="004A0350"/>
    <w:rsid w:val="004E7D54"/>
    <w:rsid w:val="004E7D80"/>
    <w:rsid w:val="00517414"/>
    <w:rsid w:val="005273C6"/>
    <w:rsid w:val="00530A69"/>
    <w:rsid w:val="00545593"/>
    <w:rsid w:val="00556EBF"/>
    <w:rsid w:val="00577C6C"/>
    <w:rsid w:val="005A62FE"/>
    <w:rsid w:val="005C2FE2"/>
    <w:rsid w:val="005E2BC9"/>
    <w:rsid w:val="005E3AA1"/>
    <w:rsid w:val="00605102"/>
    <w:rsid w:val="00610C7B"/>
    <w:rsid w:val="006215AA"/>
    <w:rsid w:val="00643CC3"/>
    <w:rsid w:val="006913C9"/>
    <w:rsid w:val="0069470D"/>
    <w:rsid w:val="006A73EA"/>
    <w:rsid w:val="006B0551"/>
    <w:rsid w:val="006D58AA"/>
    <w:rsid w:val="00727C30"/>
    <w:rsid w:val="00734F00"/>
    <w:rsid w:val="00736959"/>
    <w:rsid w:val="007716A3"/>
    <w:rsid w:val="007A27EE"/>
    <w:rsid w:val="007A70AE"/>
    <w:rsid w:val="007B23CC"/>
    <w:rsid w:val="00825D93"/>
    <w:rsid w:val="00826470"/>
    <w:rsid w:val="008362E8"/>
    <w:rsid w:val="00846E22"/>
    <w:rsid w:val="0085786E"/>
    <w:rsid w:val="00884E16"/>
    <w:rsid w:val="008858A2"/>
    <w:rsid w:val="008A1768"/>
    <w:rsid w:val="008A489F"/>
    <w:rsid w:val="008F0F33"/>
    <w:rsid w:val="008F4083"/>
    <w:rsid w:val="008F4429"/>
    <w:rsid w:val="0093643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470"/>
    <w:rsid w:val="00B412D4"/>
    <w:rsid w:val="00B64FFF"/>
    <w:rsid w:val="00BE3C22"/>
    <w:rsid w:val="00C0345E"/>
    <w:rsid w:val="00C16B03"/>
    <w:rsid w:val="00C21ABE"/>
    <w:rsid w:val="00C31C95"/>
    <w:rsid w:val="00C3483A"/>
    <w:rsid w:val="00C74E9D"/>
    <w:rsid w:val="00C826DD"/>
    <w:rsid w:val="00C82FD3"/>
    <w:rsid w:val="00C92819"/>
    <w:rsid w:val="00CC6B7B"/>
    <w:rsid w:val="00CD2089"/>
    <w:rsid w:val="00CE6A9C"/>
    <w:rsid w:val="00D73A67"/>
    <w:rsid w:val="00D970A9"/>
    <w:rsid w:val="00DF3845"/>
    <w:rsid w:val="00E21CE2"/>
    <w:rsid w:val="00E41911"/>
    <w:rsid w:val="00E44B57"/>
    <w:rsid w:val="00E92EEF"/>
    <w:rsid w:val="00EF2368"/>
    <w:rsid w:val="00EF344C"/>
    <w:rsid w:val="00F24324"/>
    <w:rsid w:val="00F24442"/>
    <w:rsid w:val="00F50AE3"/>
    <w:rsid w:val="00F655B7"/>
    <w:rsid w:val="00F656BA"/>
    <w:rsid w:val="00F67CF1"/>
    <w:rsid w:val="00F728AA"/>
    <w:rsid w:val="00F840F0"/>
    <w:rsid w:val="00F9069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7DF67-EDBF-4970-A3AB-CF721B32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8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8A2"/>
    <w:rPr>
      <w:rFonts w:ascii="Segoe UI" w:eastAsia="Times New Roman" w:hAnsi="Segoe UI" w:cs="Segoe UI"/>
      <w:sz w:val="18"/>
      <w:szCs w:val="18"/>
    </w:rPr>
  </w:style>
  <w:style w:type="character" w:styleId="Hyperlink">
    <w:name w:val="Hyperlink"/>
    <w:basedOn w:val="DefaultParagraphFont"/>
    <w:uiPriority w:val="99"/>
    <w:unhideWhenUsed/>
    <w:rsid w:val="000B45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3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3&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EDEB-0C9D-4836-BCEA-73F2DECC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1</TotalTime>
  <Pages>2</Pages>
  <Words>1228</Words>
  <Characters>6930</Characters>
  <Application>Microsoft Office Word</Application>
  <DocSecurity>0</DocSecurity>
  <Lines>216</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5483: Subject not yet available - South Carolina Legislature Online</dc:title>
  <dc:creator>Chris Charlton</dc:creator>
  <cp:lastModifiedBy>Derrick Williamson</cp:lastModifiedBy>
  <cp:revision>2</cp:revision>
  <cp:lastPrinted>2020-05-12T15:13:00Z</cp:lastPrinted>
  <dcterms:created xsi:type="dcterms:W3CDTF">2020-05-13T19:07:00Z</dcterms:created>
  <dcterms:modified xsi:type="dcterms:W3CDTF">2020-05-13T19:07:00Z</dcterms:modified>
</cp:coreProperties>
</file>