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08CD" w:rsidRDefault="00F508CD" w:rsidP="00F508CD">
      <w:pPr>
        <w:widowControl w:val="0"/>
        <w:jc w:val="center"/>
      </w:pPr>
      <w:r w:rsidRPr="00F508CD">
        <w:rPr>
          <w:b/>
        </w:rPr>
        <w:t>South Carolina General Assembly</w:t>
      </w:r>
    </w:p>
    <w:p w:rsidR="00F508CD" w:rsidRDefault="00F508CD" w:rsidP="00F508CD">
      <w:pPr>
        <w:widowControl w:val="0"/>
        <w:jc w:val="center"/>
      </w:pPr>
      <w:r>
        <w:t>123rd Session, 2019-2020</w:t>
      </w:r>
    </w:p>
    <w:p w:rsidR="00F508CD" w:rsidRDefault="00F508CD" w:rsidP="00F508CD">
      <w:pPr>
        <w:widowControl w:val="0"/>
        <w:jc w:val="left"/>
      </w:pPr>
    </w:p>
    <w:p w:rsidR="00F508CD" w:rsidRDefault="00F508CD" w:rsidP="00F508CD">
      <w:pPr>
        <w:widowControl w:val="0"/>
        <w:jc w:val="left"/>
        <w:rPr>
          <w:b/>
        </w:rPr>
      </w:pPr>
      <w:r w:rsidRPr="00F508CD">
        <w:rPr>
          <w:b/>
        </w:rPr>
        <w:t>H. 5503</w:t>
      </w:r>
    </w:p>
    <w:p w:rsidR="00F508CD" w:rsidRDefault="00F508CD" w:rsidP="00F508CD">
      <w:pPr>
        <w:widowControl w:val="0"/>
        <w:jc w:val="left"/>
        <w:rPr>
          <w:b/>
        </w:rPr>
      </w:pPr>
    </w:p>
    <w:p w:rsidR="00F508CD" w:rsidRDefault="00F508CD" w:rsidP="00F508CD">
      <w:pPr>
        <w:widowControl w:val="0"/>
        <w:jc w:val="left"/>
      </w:pPr>
      <w:r w:rsidRPr="00F508CD">
        <w:rPr>
          <w:b/>
        </w:rPr>
        <w:t>STATUS INFORMATION</w:t>
      </w:r>
    </w:p>
    <w:p w:rsidR="00F508CD" w:rsidRDefault="00F508CD" w:rsidP="00F508CD">
      <w:pPr>
        <w:widowControl w:val="0"/>
        <w:jc w:val="left"/>
      </w:pPr>
    </w:p>
    <w:p w:rsidR="00F508CD" w:rsidRDefault="00F508CD" w:rsidP="00F508CD">
      <w:pPr>
        <w:widowControl w:val="0"/>
        <w:jc w:val="left"/>
      </w:pPr>
      <w:r>
        <w:t>House Resolution</w:t>
      </w:r>
    </w:p>
    <w:p w:rsidR="00F508CD" w:rsidRDefault="00F508CD" w:rsidP="00F508CD">
      <w:pPr>
        <w:widowControl w:val="0"/>
        <w:jc w:val="left"/>
      </w:pPr>
      <w:r>
        <w:t>Sponsors: Reps. Cobb</w:t>
      </w:r>
      <w:r>
        <w:noBreakHyphen/>
        <w:t>Hunter, Alexander, Allison, Anderson, Atkinson, Bailey, Bales, Ballentine, Bamberg, Bannister, Bennett, Bernstein, Blackwell, Bradley, Brawley, Brown, Bryant, Burns, Calhoon, Caskey, Chellis, Chumley, Clary, Clemmons, Clyburn,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F508CD" w:rsidRDefault="00F508CD" w:rsidP="00F508CD">
      <w:pPr>
        <w:widowControl w:val="0"/>
        <w:jc w:val="left"/>
      </w:pPr>
      <w:r>
        <w:t>Document Path: l:\council\bills\rm\1541sa20.docx</w:t>
      </w:r>
    </w:p>
    <w:p w:rsidR="00F508CD" w:rsidRDefault="00F508CD" w:rsidP="00F508CD">
      <w:pPr>
        <w:widowControl w:val="0"/>
        <w:jc w:val="left"/>
      </w:pPr>
    </w:p>
    <w:p w:rsidR="00F508CD" w:rsidRDefault="00F508CD" w:rsidP="00F508CD">
      <w:pPr>
        <w:widowControl w:val="0"/>
        <w:jc w:val="left"/>
      </w:pPr>
      <w:r>
        <w:t>Introduced in the House on June 24, 2020</w:t>
      </w:r>
    </w:p>
    <w:p w:rsidR="00F508CD" w:rsidRDefault="00F508CD" w:rsidP="00F508CD">
      <w:pPr>
        <w:widowControl w:val="0"/>
        <w:jc w:val="left"/>
      </w:pPr>
      <w:r>
        <w:t>Adopted by the House on June 24, 2020</w:t>
      </w:r>
    </w:p>
    <w:p w:rsidR="00F508CD" w:rsidRDefault="00F508CD" w:rsidP="00F508CD">
      <w:pPr>
        <w:widowControl w:val="0"/>
        <w:jc w:val="left"/>
      </w:pPr>
    </w:p>
    <w:p w:rsidR="00F508CD" w:rsidRDefault="00997049" w:rsidP="00F508CD">
      <w:pPr>
        <w:widowControl w:val="0"/>
        <w:jc w:val="left"/>
      </w:pPr>
      <w:r>
        <w:t>Summary: Chief John D. Hancock</w:t>
      </w:r>
    </w:p>
    <w:p w:rsidR="00F508CD" w:rsidRDefault="00F508CD" w:rsidP="00F508CD">
      <w:pPr>
        <w:widowControl w:val="0"/>
        <w:jc w:val="left"/>
      </w:pPr>
    </w:p>
    <w:p w:rsidR="00F508CD" w:rsidRDefault="00F508CD" w:rsidP="00F508CD">
      <w:pPr>
        <w:widowControl w:val="0"/>
        <w:jc w:val="left"/>
      </w:pPr>
    </w:p>
    <w:p w:rsidR="00F508CD" w:rsidRDefault="00F508CD" w:rsidP="00F508CD">
      <w:pPr>
        <w:widowControl w:val="0"/>
        <w:tabs>
          <w:tab w:val="center" w:pos="590"/>
          <w:tab w:val="center" w:pos="1440"/>
          <w:tab w:val="left" w:pos="1872"/>
          <w:tab w:val="left" w:pos="9187"/>
        </w:tabs>
        <w:jc w:val="left"/>
      </w:pPr>
      <w:r w:rsidRPr="00F508CD">
        <w:rPr>
          <w:b/>
        </w:rPr>
        <w:t>HISTORY OF LEGISLATIVE ACTIONS</w:t>
      </w:r>
    </w:p>
    <w:p w:rsidR="00F508CD" w:rsidRDefault="00F508CD" w:rsidP="00F508CD">
      <w:pPr>
        <w:widowControl w:val="0"/>
        <w:tabs>
          <w:tab w:val="center" w:pos="590"/>
          <w:tab w:val="center" w:pos="1440"/>
          <w:tab w:val="left" w:pos="1872"/>
          <w:tab w:val="left" w:pos="9187"/>
        </w:tabs>
        <w:jc w:val="left"/>
      </w:pPr>
    </w:p>
    <w:p w:rsidR="00F508CD" w:rsidRPr="00F508CD" w:rsidRDefault="00F508CD" w:rsidP="00F508CD">
      <w:pPr>
        <w:widowControl w:val="0"/>
        <w:tabs>
          <w:tab w:val="center" w:pos="590"/>
          <w:tab w:val="center" w:pos="1440"/>
          <w:tab w:val="left" w:pos="1872"/>
          <w:tab w:val="left" w:pos="9187"/>
        </w:tabs>
        <w:jc w:val="left"/>
      </w:pPr>
      <w:r w:rsidRPr="00F508CD">
        <w:rPr>
          <w:u w:val="single"/>
        </w:rPr>
        <w:tab/>
        <w:t>Date</w:t>
      </w:r>
      <w:r w:rsidRPr="00F508CD">
        <w:rPr>
          <w:u w:val="single"/>
        </w:rPr>
        <w:tab/>
        <w:t>Body</w:t>
      </w:r>
      <w:r w:rsidRPr="00F508CD">
        <w:rPr>
          <w:u w:val="single"/>
        </w:rPr>
        <w:tab/>
        <w:t>Action Description with journal page number</w:t>
      </w:r>
      <w:r w:rsidRPr="00F508CD">
        <w:rPr>
          <w:u w:val="single"/>
        </w:rPr>
        <w:tab/>
      </w:r>
    </w:p>
    <w:p w:rsidR="00877519" w:rsidRDefault="00877519" w:rsidP="00877519">
      <w:pPr>
        <w:widowControl w:val="0"/>
        <w:tabs>
          <w:tab w:val="right" w:pos="1008"/>
          <w:tab w:val="left" w:pos="1152"/>
          <w:tab w:val="left" w:pos="1872"/>
          <w:tab w:val="left" w:pos="9187"/>
        </w:tabs>
        <w:ind w:left="2088" w:hanging="2088"/>
      </w:pPr>
      <w:r>
        <w:tab/>
        <w:t>6/24/2020</w:t>
      </w:r>
      <w:r>
        <w:tab/>
        <w:t>House</w:t>
      </w:r>
      <w:r>
        <w:tab/>
        <w:t>Introduced and adopted (</w:t>
      </w:r>
      <w:hyperlink r:id="rId7" w:history="1">
        <w:r w:rsidRPr="00702448">
          <w:rPr>
            <w:rStyle w:val="Hyperlink"/>
          </w:rPr>
          <w:t>House Journal</w:t>
        </w:r>
        <w:r w:rsidRPr="00702448">
          <w:rPr>
            <w:rStyle w:val="Hyperlink"/>
          </w:rPr>
          <w:noBreakHyphen/>
          <w:t>page 7</w:t>
        </w:r>
      </w:hyperlink>
      <w:r>
        <w:t>)</w:t>
      </w:r>
    </w:p>
    <w:p w:rsidR="00877519" w:rsidRDefault="00877519" w:rsidP="00877519">
      <w:pPr>
        <w:widowControl w:val="0"/>
        <w:tabs>
          <w:tab w:val="right" w:pos="1008"/>
          <w:tab w:val="left" w:pos="1152"/>
          <w:tab w:val="left" w:pos="1872"/>
          <w:tab w:val="left" w:pos="9187"/>
        </w:tabs>
        <w:ind w:left="2088" w:hanging="2088"/>
      </w:pPr>
    </w:p>
    <w:p w:rsidR="00F508CD" w:rsidRDefault="00F508CD" w:rsidP="00F508C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508CD">
          <w:rPr>
            <w:rStyle w:val="Hyperlink"/>
          </w:rPr>
          <w:t>legislative information</w:t>
        </w:r>
      </w:hyperlink>
      <w:r>
        <w:t xml:space="preserve"> at the website</w:t>
      </w:r>
    </w:p>
    <w:p w:rsidR="00F508CD" w:rsidRDefault="00F508CD" w:rsidP="00F508CD">
      <w:pPr>
        <w:widowControl w:val="0"/>
        <w:tabs>
          <w:tab w:val="right" w:pos="1008"/>
          <w:tab w:val="left" w:pos="1152"/>
          <w:tab w:val="left" w:pos="1872"/>
          <w:tab w:val="left" w:pos="9187"/>
        </w:tabs>
        <w:ind w:left="2088" w:hanging="2088"/>
        <w:jc w:val="left"/>
      </w:pPr>
    </w:p>
    <w:p w:rsidR="00F508CD" w:rsidRPr="00F508CD" w:rsidRDefault="00F508CD" w:rsidP="00F508CD">
      <w:pPr>
        <w:widowControl w:val="0"/>
        <w:tabs>
          <w:tab w:val="right" w:pos="1008"/>
          <w:tab w:val="left" w:pos="1152"/>
          <w:tab w:val="left" w:pos="1872"/>
          <w:tab w:val="left" w:pos="9187"/>
        </w:tabs>
        <w:ind w:left="2088" w:hanging="2088"/>
        <w:jc w:val="left"/>
      </w:pPr>
    </w:p>
    <w:p w:rsidR="00F508CD" w:rsidRDefault="00F508CD" w:rsidP="00F508CD">
      <w:r w:rsidRPr="00F508CD">
        <w:rPr>
          <w:b/>
        </w:rPr>
        <w:t>VERSIONS OF THIS BILL</w:t>
      </w:r>
    </w:p>
    <w:p w:rsidR="00F508CD" w:rsidRDefault="00F508CD" w:rsidP="00F508CD"/>
    <w:p w:rsidR="00F508CD" w:rsidRDefault="005159EF" w:rsidP="00F508CD">
      <w:hyperlink r:id="rId9" w:history="1">
        <w:r w:rsidR="00F508CD">
          <w:rPr>
            <w:rStyle w:val="Hyperlink"/>
          </w:rPr>
          <w:t>6/24/2020</w:t>
        </w:r>
      </w:hyperlink>
    </w:p>
    <w:p w:rsidR="00F508CD" w:rsidRDefault="00F508CD" w:rsidP="00F508CD"/>
    <w:p w:rsidR="00F508CD" w:rsidRDefault="00F508CD" w:rsidP="00F508CD">
      <w:pPr>
        <w:sectPr w:rsidR="00F508CD" w:rsidSect="00F508CD">
          <w:pgSz w:w="12240" w:h="15840" w:code="1"/>
          <w:pgMar w:top="1080" w:right="1440" w:bottom="1080" w:left="1440" w:header="720" w:footer="720" w:gutter="0"/>
          <w:cols w:space="720"/>
          <w:noEndnote/>
          <w:docGrid w:linePitch="360"/>
        </w:sectPr>
      </w:pPr>
    </w:p>
    <w:p w:rsidR="003E2E6F" w:rsidRDefault="003E2E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2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504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43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15642">
        <w:rPr>
          <w:color w:val="000000" w:themeColor="text1"/>
          <w:u w:color="000000" w:themeColor="text1"/>
        </w:rPr>
        <w:t xml:space="preserve">TO </w:t>
      </w:r>
      <w:r w:rsidR="00C208CE">
        <w:rPr>
          <w:color w:val="000000" w:themeColor="text1"/>
          <w:u w:color="000000" w:themeColor="text1"/>
        </w:rPr>
        <w:t>CONGRATULATE</w:t>
      </w:r>
      <w:r w:rsidRPr="00015642">
        <w:rPr>
          <w:color w:val="000000" w:themeColor="text1"/>
          <w:u w:color="000000" w:themeColor="text1"/>
        </w:rPr>
        <w:t xml:space="preserve"> JOHN D. HANCOCK, CHIEF OF THE SOUTH CAROLINA DEPARTMENT OF PUBLIC SAFETY BUREAU OF PROTECTIVE SERVICES, UPON THE OCCASION OF HIS RETIREMENT, TO THANK HIM FOR HIS MANY YEARS OF DEDICATED MILITARY AND PUBLIC SERVICE, AND TO WISH HIM CONTINUED SUCCESS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43EE"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642">
        <w:rPr>
          <w:color w:val="000000" w:themeColor="text1"/>
          <w:u w:color="000000" w:themeColor="text1"/>
        </w:rPr>
        <w:t>Whereas, since 1996, the South Carolina Department of Public Safety has enjoyed the benefit of the dedication, experience, and leadership of John D. Hancock, who over the years climbed the ranks to his present post as chief of the South Carolina Department of Public Safety Bureau of Protective Services and from which position he soon will begin a well</w:t>
      </w:r>
      <w:r w:rsidR="00C208CE">
        <w:rPr>
          <w:color w:val="000000" w:themeColor="text1"/>
          <w:u w:color="000000" w:themeColor="text1"/>
        </w:rPr>
        <w:noBreakHyphen/>
      </w:r>
      <w:r w:rsidRPr="00015642">
        <w:rPr>
          <w:color w:val="000000" w:themeColor="text1"/>
          <w:u w:color="000000" w:themeColor="text1"/>
        </w:rPr>
        <w:t>deserved retirement; and</w:t>
      </w:r>
    </w:p>
    <w:p w:rsidR="007143EE" w:rsidRPr="00015642"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3EE"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642">
        <w:rPr>
          <w:color w:val="000000" w:themeColor="text1"/>
          <w:u w:color="000000" w:themeColor="text1"/>
        </w:rPr>
        <w:t>Whereas, this graduate of Wofford College, Class of 1985, also graduated in 2008 from the South Carolina Executive Institute and in 2010 from the South Carolina Certified Public Manager Program. In 2012, he became a graduate of the Federal Bureau of Investigation (FBI) National Academy, Class 248; and</w:t>
      </w:r>
    </w:p>
    <w:p w:rsidR="007143EE" w:rsidRPr="00015642"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3EE"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642">
        <w:rPr>
          <w:color w:val="000000" w:themeColor="text1"/>
          <w:u w:color="000000" w:themeColor="text1"/>
        </w:rPr>
        <w:t>Whereas, heeding the call of his country, John D. Hancock began his military career as a second lieutenant with the United States Army in 1985. He served in the USAR (1985</w:t>
      </w:r>
      <w:r w:rsidR="00C208CE">
        <w:rPr>
          <w:color w:val="000000" w:themeColor="text1"/>
          <w:u w:color="000000" w:themeColor="text1"/>
        </w:rPr>
        <w:noBreakHyphen/>
      </w:r>
      <w:r w:rsidRPr="00015642">
        <w:rPr>
          <w:color w:val="000000" w:themeColor="text1"/>
          <w:u w:color="000000" w:themeColor="text1"/>
        </w:rPr>
        <w:t>1988) and in the SCARNG (1988</w:t>
      </w:r>
      <w:r w:rsidR="00C208CE">
        <w:rPr>
          <w:color w:val="000000" w:themeColor="text1"/>
          <w:u w:color="000000" w:themeColor="text1"/>
        </w:rPr>
        <w:noBreakHyphen/>
      </w:r>
      <w:r w:rsidRPr="00015642">
        <w:rPr>
          <w:color w:val="000000" w:themeColor="text1"/>
          <w:u w:color="000000" w:themeColor="text1"/>
        </w:rPr>
        <w:t>1994) and received an honorable discharge as a captain in 1994; and</w:t>
      </w:r>
    </w:p>
    <w:p w:rsidR="007143EE" w:rsidRPr="00015642"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3EE"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642">
        <w:rPr>
          <w:color w:val="000000" w:themeColor="text1"/>
          <w:u w:color="000000" w:themeColor="text1"/>
        </w:rPr>
        <w:t>Whereas, in 1987, Chief Hancock began his law enforcement career with the Richland County Sheriff</w:t>
      </w:r>
      <w:r w:rsidR="00C208CE" w:rsidRPr="00C208CE">
        <w:rPr>
          <w:color w:val="000000" w:themeColor="text1"/>
          <w:u w:color="000000" w:themeColor="text1"/>
        </w:rPr>
        <w:t>’</w:t>
      </w:r>
      <w:r w:rsidRPr="00015642">
        <w:rPr>
          <w:color w:val="000000" w:themeColor="text1"/>
          <w:u w:color="000000" w:themeColor="text1"/>
        </w:rPr>
        <w:t>s Office of Columbia.  He became a public safety officer with the South Carolina Department of Health and Environmental Control (SCDHEC) in 1993.  In 1996, SCDHEC</w:t>
      </w:r>
      <w:r w:rsidR="00C208CE" w:rsidRPr="00C208CE">
        <w:rPr>
          <w:color w:val="000000" w:themeColor="text1"/>
          <w:u w:color="000000" w:themeColor="text1"/>
        </w:rPr>
        <w:t>’</w:t>
      </w:r>
      <w:r w:rsidRPr="00015642">
        <w:rPr>
          <w:color w:val="000000" w:themeColor="text1"/>
          <w:u w:color="000000" w:themeColor="text1"/>
        </w:rPr>
        <w:t xml:space="preserve">s Public Safety merged with the South Carolina </w:t>
      </w:r>
      <w:r w:rsidRPr="00015642">
        <w:rPr>
          <w:color w:val="000000" w:themeColor="text1"/>
          <w:u w:color="000000" w:themeColor="text1"/>
        </w:rPr>
        <w:lastRenderedPageBreak/>
        <w:t>Department of Public Safety, where Chief Hancock began his career with the Bureau of Protective Services (BPS). There he was promoted to chief in April 2017.  As chief, he oversees the overall BPS operation, including protective service functions at the State House Complex, Governor</w:t>
      </w:r>
      <w:r w:rsidR="00C208CE" w:rsidRPr="00C208CE">
        <w:rPr>
          <w:color w:val="000000" w:themeColor="text1"/>
          <w:u w:color="000000" w:themeColor="text1"/>
        </w:rPr>
        <w:t>’</w:t>
      </w:r>
      <w:r w:rsidRPr="00015642">
        <w:rPr>
          <w:color w:val="000000" w:themeColor="text1"/>
          <w:u w:color="000000" w:themeColor="text1"/>
        </w:rPr>
        <w:t>s Mansion, and various other state facilities that fall under the jurisdiction of the South Carolina Department of Public Safety; and</w:t>
      </w:r>
    </w:p>
    <w:p w:rsidR="007143EE" w:rsidRPr="00015642"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3EE"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642">
        <w:rPr>
          <w:color w:val="000000" w:themeColor="text1"/>
          <w:u w:color="000000" w:themeColor="text1"/>
        </w:rPr>
        <w:t>Whereas, Chief Hancock believes strongly in personal involvement with his community, and his convictions have led him to serve that community, as well as the broader community of South Carolina and beyond, in several capacities. A former president of the South Carolina Society of Certified Public Managers, he is also a current member of the National Legislative Services and Security Association (NLSSA) and a former NLSSA Region IV chair and vice chair. Presently, he serves as the association</w:t>
      </w:r>
      <w:r w:rsidR="00C208CE" w:rsidRPr="00C208CE">
        <w:rPr>
          <w:color w:val="000000" w:themeColor="text1"/>
          <w:u w:color="000000" w:themeColor="text1"/>
        </w:rPr>
        <w:t>’</w:t>
      </w:r>
      <w:r w:rsidRPr="00015642">
        <w:rPr>
          <w:color w:val="000000" w:themeColor="text1"/>
          <w:u w:color="000000" w:themeColor="text1"/>
        </w:rPr>
        <w:t>s sergeant at arms. In addition, Chief Hancock is an active member of the Blythewood Rotary Club, currently serves as board chair of the Fairfield Electric Trust Corporation for Operation Round Up®, and is the Midlands area representative for the South Carolina Police Chiefs Association Board; and</w:t>
      </w:r>
    </w:p>
    <w:p w:rsidR="007143EE" w:rsidRPr="00015642"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3EE"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642">
        <w:rPr>
          <w:color w:val="000000" w:themeColor="text1"/>
          <w:u w:color="000000" w:themeColor="text1"/>
        </w:rPr>
        <w:t>Whereas, the House of Representatives, grateful for the legacy of consistent commitment and excellence Chief Hancock has bestowed on the people of South Carolina, takes great pleasure in wishing him well as he enters retirement and trusts he will find much enjoyment in the more leisurely pace of the days ahead. Now, therefore,</w:t>
      </w:r>
    </w:p>
    <w:p w:rsidR="007143EE" w:rsidRPr="00015642"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3EE"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642">
        <w:rPr>
          <w:color w:val="000000" w:themeColor="text1"/>
          <w:u w:color="000000" w:themeColor="text1"/>
        </w:rPr>
        <w:t>Be it resolved by the House of Representatives:</w:t>
      </w:r>
    </w:p>
    <w:p w:rsidR="007143EE" w:rsidRPr="00015642"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3EE"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642">
        <w:rPr>
          <w:color w:val="000000" w:themeColor="text1"/>
          <w:u w:color="000000" w:themeColor="text1"/>
        </w:rPr>
        <w:t xml:space="preserve">That the members of the South Carolina House of Representatives, by this resolution, </w:t>
      </w:r>
      <w:r w:rsidR="00C208CE">
        <w:rPr>
          <w:color w:val="000000" w:themeColor="text1"/>
          <w:u w:color="000000" w:themeColor="text1"/>
        </w:rPr>
        <w:t xml:space="preserve">congratulate </w:t>
      </w:r>
      <w:r w:rsidRPr="00015642">
        <w:rPr>
          <w:color w:val="000000" w:themeColor="text1"/>
          <w:u w:color="000000" w:themeColor="text1"/>
        </w:rPr>
        <w:t>John D. Hancock, chief of the South Carolina Department of Public Safety Bureau of Protective Services, upon the occasion of his retirement, thank him for his many years of dedicated military and public service, and wish him continued success and fulfillment in all his future endeavors.</w:t>
      </w:r>
    </w:p>
    <w:p w:rsidR="007143EE" w:rsidRPr="00015642"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504B"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5642">
        <w:rPr>
          <w:color w:val="000000" w:themeColor="text1"/>
          <w:u w:color="000000" w:themeColor="text1"/>
        </w:rPr>
        <w:t>Be it further resolved that a copy of this resolution be presented to Chief John D. Hancock.</w:t>
      </w:r>
    </w:p>
    <w:p w:rsidR="00EC7D01" w:rsidRDefault="00C208CE" w:rsidP="00EB4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08CD" w:rsidRDefault="00F508CD" w:rsidP="00F508CD">
      <w:pPr>
        <w:suppressAutoHyphens/>
      </w:pPr>
    </w:p>
    <w:sectPr w:rsidR="00F508CD" w:rsidSect="00F508C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504B" w:rsidRDefault="0032504B" w:rsidP="009F0C77">
      <w:r>
        <w:separator/>
      </w:r>
    </w:p>
  </w:endnote>
  <w:endnote w:type="continuationSeparator" w:id="0">
    <w:p w:rsidR="0032504B" w:rsidRDefault="003250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23EE58-9BF6-4741-98E1-479C2069F230}"/>
    <w:embedBold r:id="rId2" w:fontKey="{CBEFC326-32EA-4DF4-825E-DD2104604134}"/>
  </w:font>
  <w:font w:name="Calibri">
    <w:panose1 w:val="020F0502020204030204"/>
    <w:charset w:val="00"/>
    <w:family w:val="swiss"/>
    <w:pitch w:val="variable"/>
    <w:sig w:usb0="E0002EFF" w:usb1="C000247B" w:usb2="00000009" w:usb3="00000000" w:csb0="000001FF" w:csb1="00000000"/>
    <w:embedRegular r:id="rId3" w:fontKey="{75F2775D-0C9A-4D32-8154-EE65A7061A7B}"/>
  </w:font>
  <w:font w:name="Segoe UI">
    <w:panose1 w:val="020B0502040204020203"/>
    <w:charset w:val="00"/>
    <w:family w:val="swiss"/>
    <w:pitch w:val="variable"/>
    <w:sig w:usb0="E4002EFF" w:usb1="C000E47F" w:usb2="00000009" w:usb3="00000000" w:csb0="000001FF" w:csb1="00000000"/>
    <w:embedRegular r:id="rId4" w:fontKey="{08308D40-3AF0-490F-9B75-28AC93D87ADB}"/>
  </w:font>
  <w:font w:name="Cambria">
    <w:panose1 w:val="02040503050406030204"/>
    <w:charset w:val="00"/>
    <w:family w:val="roman"/>
    <w:pitch w:val="variable"/>
    <w:sig w:usb0="E00006FF" w:usb1="420024FF" w:usb2="02000000" w:usb3="00000000" w:csb0="0000019F" w:csb1="00000000"/>
    <w:embedRegular r:id="rId5" w:fontKey="{03E32BA6-0264-488E-B7A6-4CBAEBFD88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8CD" w:rsidRPr="003E2E6F" w:rsidRDefault="00F508CD" w:rsidP="003E2E6F">
    <w:pPr>
      <w:pStyle w:val="Footer"/>
      <w:tabs>
        <w:tab w:val="clear" w:pos="4680"/>
        <w:tab w:val="clear" w:pos="9360"/>
        <w:tab w:val="center" w:pos="2995"/>
      </w:tabs>
      <w:spacing w:before="120"/>
    </w:pPr>
    <w:r>
      <w:t>[5503]</w:t>
    </w:r>
    <w:r>
      <w:tab/>
    </w:r>
    <w:r>
      <w:fldChar w:fldCharType="begin"/>
    </w:r>
    <w:r>
      <w:instrText xml:space="preserve"> PAGE  \* MERGEFORMAT </w:instrText>
    </w:r>
    <w:r>
      <w:fldChar w:fldCharType="separate"/>
    </w:r>
    <w:r w:rsidR="0087751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504B" w:rsidRDefault="0032504B" w:rsidP="009F0C77">
      <w:r>
        <w:separator/>
      </w:r>
    </w:p>
  </w:footnote>
  <w:footnote w:type="continuationSeparator" w:id="0">
    <w:p w:rsidR="0032504B" w:rsidRDefault="003250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1SA20"/>
    <w:docVar w:name="CoverBillType" w:val="r"/>
    <w:docVar w:name="DocPath" w:val="L:\Council\bills\RM\1541SA20.DOCX"/>
    <w:docVar w:name="dvBillNumber" w:val="5503"/>
    <w:docVar w:name="dvBillNumberPrefix" w:val="H. "/>
    <w:docVar w:name="dvOriginalBody" w:val="House"/>
    <w:docVar w:name="dvSteno" w:val="RM"/>
    <w:docVar w:name="NameofBody" w:val="h"/>
    <w:docVar w:name="vGroup2" w:val="Council"/>
  </w:docVars>
  <w:rsids>
    <w:rsidRoot w:val="0032504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2A3E"/>
    <w:rsid w:val="00250967"/>
    <w:rsid w:val="002543C8"/>
    <w:rsid w:val="0025541D"/>
    <w:rsid w:val="00284AAE"/>
    <w:rsid w:val="002E5912"/>
    <w:rsid w:val="00301B21"/>
    <w:rsid w:val="0032504B"/>
    <w:rsid w:val="00325348"/>
    <w:rsid w:val="0032732C"/>
    <w:rsid w:val="00336AD0"/>
    <w:rsid w:val="0037079A"/>
    <w:rsid w:val="003C4DAB"/>
    <w:rsid w:val="003D01E8"/>
    <w:rsid w:val="003E2E6F"/>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66C4"/>
    <w:rsid w:val="0066501D"/>
    <w:rsid w:val="006913C9"/>
    <w:rsid w:val="0069470D"/>
    <w:rsid w:val="006D58AA"/>
    <w:rsid w:val="007143EE"/>
    <w:rsid w:val="00734F00"/>
    <w:rsid w:val="00736959"/>
    <w:rsid w:val="007A70AE"/>
    <w:rsid w:val="007B1397"/>
    <w:rsid w:val="007D2592"/>
    <w:rsid w:val="008362E8"/>
    <w:rsid w:val="0085786E"/>
    <w:rsid w:val="00877519"/>
    <w:rsid w:val="008A1768"/>
    <w:rsid w:val="008A489F"/>
    <w:rsid w:val="008F0F33"/>
    <w:rsid w:val="008F4429"/>
    <w:rsid w:val="0094021A"/>
    <w:rsid w:val="0099704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08C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52BA"/>
    <w:rsid w:val="00EB41B5"/>
    <w:rsid w:val="00EC7D01"/>
    <w:rsid w:val="00EF2368"/>
    <w:rsid w:val="00F24442"/>
    <w:rsid w:val="00F508C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6EFF2C-37CC-4970-A70D-B7F29907A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25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592"/>
    <w:rPr>
      <w:rFonts w:ascii="Segoe UI" w:eastAsia="Times New Roman" w:hAnsi="Segoe UI" w:cs="Segoe UI"/>
      <w:sz w:val="18"/>
      <w:szCs w:val="18"/>
    </w:rPr>
  </w:style>
  <w:style w:type="character" w:styleId="Hyperlink">
    <w:name w:val="Hyperlink"/>
    <w:basedOn w:val="DefaultParagraphFont"/>
    <w:uiPriority w:val="99"/>
    <w:unhideWhenUsed/>
    <w:rsid w:val="00F508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03&amp;session=123&amp;summary=B" TargetMode="External"/><Relationship Id="rId3" Type="http://schemas.openxmlformats.org/officeDocument/2006/relationships/settings" Target="settings.xml"/><Relationship Id="rId7" Type="http://schemas.openxmlformats.org/officeDocument/2006/relationships/hyperlink" Target="file:///h:\hj\202006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03_202006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35705-135A-415D-87BF-D368FFA4F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1</TotalTime>
  <Pages>3</Pages>
  <Words>821</Words>
  <Characters>4680</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5503: Subject not yet available - South Carolina Legislature Online</dc:title>
  <dc:creator>Del Flint</dc:creator>
  <cp:lastModifiedBy>S Wilson</cp:lastModifiedBy>
  <cp:revision>2</cp:revision>
  <cp:lastPrinted>2020-06-10T17:35:00Z</cp:lastPrinted>
  <dcterms:created xsi:type="dcterms:W3CDTF">2020-06-29T17:37:00Z</dcterms:created>
  <dcterms:modified xsi:type="dcterms:W3CDTF">2020-06-29T17:37:00Z</dcterms:modified>
</cp:coreProperties>
</file>