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2AB" w:rsidRDefault="00F332AB" w:rsidP="00F332AB">
      <w:pPr>
        <w:widowControl w:val="0"/>
        <w:jc w:val="center"/>
      </w:pPr>
      <w:r w:rsidRPr="00F332AB">
        <w:rPr>
          <w:b/>
        </w:rPr>
        <w:t>South Carolina General Assembly</w:t>
      </w:r>
    </w:p>
    <w:p w:rsidR="00F332AB" w:rsidRDefault="00F332AB" w:rsidP="00F332AB">
      <w:pPr>
        <w:widowControl w:val="0"/>
        <w:jc w:val="center"/>
      </w:pPr>
      <w:r>
        <w:t>123rd Session, 2019-2020</w:t>
      </w:r>
    </w:p>
    <w:p w:rsidR="00F332AB" w:rsidRDefault="00F332AB" w:rsidP="00F332AB">
      <w:pPr>
        <w:widowControl w:val="0"/>
        <w:jc w:val="left"/>
      </w:pPr>
    </w:p>
    <w:p w:rsidR="00F332AB" w:rsidRDefault="00F332AB" w:rsidP="00F332AB">
      <w:pPr>
        <w:widowControl w:val="0"/>
        <w:jc w:val="left"/>
        <w:rPr>
          <w:b/>
        </w:rPr>
      </w:pPr>
      <w:r w:rsidRPr="00F332AB">
        <w:rPr>
          <w:b/>
        </w:rPr>
        <w:t>H. 5556</w:t>
      </w:r>
    </w:p>
    <w:p w:rsidR="00F332AB" w:rsidRDefault="00F332AB" w:rsidP="00F332AB">
      <w:pPr>
        <w:widowControl w:val="0"/>
        <w:jc w:val="left"/>
        <w:rPr>
          <w:b/>
        </w:rPr>
      </w:pPr>
    </w:p>
    <w:p w:rsidR="00F332AB" w:rsidRDefault="00F332AB" w:rsidP="00F332AB">
      <w:pPr>
        <w:widowControl w:val="0"/>
        <w:jc w:val="left"/>
      </w:pPr>
      <w:r w:rsidRPr="00F332AB">
        <w:rPr>
          <w:b/>
        </w:rPr>
        <w:t>STATUS INFORMATION</w:t>
      </w:r>
    </w:p>
    <w:p w:rsidR="00F332AB" w:rsidRDefault="00F332AB" w:rsidP="00F332AB">
      <w:pPr>
        <w:widowControl w:val="0"/>
        <w:jc w:val="left"/>
      </w:pPr>
    </w:p>
    <w:p w:rsidR="00F332AB" w:rsidRDefault="00F332AB" w:rsidP="00F332AB">
      <w:pPr>
        <w:widowControl w:val="0"/>
        <w:jc w:val="left"/>
      </w:pPr>
      <w:r>
        <w:t>House Resolution</w:t>
      </w:r>
    </w:p>
    <w:p w:rsidR="00F332AB" w:rsidRDefault="00F332AB" w:rsidP="00F332AB">
      <w:pPr>
        <w:widowControl w:val="0"/>
        <w:jc w:val="left"/>
      </w:pPr>
      <w:r>
        <w:t>Sponsors: Reps. Gilliam,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F332AB" w:rsidRDefault="00F332AB" w:rsidP="00F332AB">
      <w:pPr>
        <w:widowControl w:val="0"/>
        <w:jc w:val="left"/>
      </w:pPr>
      <w:r>
        <w:t>Document Path: l:\council\bills\rm\1571sa20.docx</w:t>
      </w:r>
    </w:p>
    <w:p w:rsidR="00F332AB" w:rsidRDefault="00F332AB" w:rsidP="00F332AB">
      <w:pPr>
        <w:widowControl w:val="0"/>
        <w:jc w:val="left"/>
      </w:pPr>
    </w:p>
    <w:p w:rsidR="00F332AB" w:rsidRDefault="00F332AB" w:rsidP="00F332AB">
      <w:pPr>
        <w:widowControl w:val="0"/>
        <w:jc w:val="left"/>
      </w:pPr>
      <w:r>
        <w:t>Introduced in the House on September 15, 2020</w:t>
      </w:r>
    </w:p>
    <w:p w:rsidR="00F332AB" w:rsidRDefault="00F332AB" w:rsidP="00F332AB">
      <w:pPr>
        <w:widowControl w:val="0"/>
        <w:jc w:val="left"/>
      </w:pPr>
      <w:r>
        <w:t>Adopted by the House on September 15, 2020</w:t>
      </w:r>
    </w:p>
    <w:p w:rsidR="00F332AB" w:rsidRDefault="00F332AB" w:rsidP="00F332AB">
      <w:pPr>
        <w:widowControl w:val="0"/>
        <w:jc w:val="left"/>
      </w:pPr>
    </w:p>
    <w:p w:rsidR="00F332AB" w:rsidRDefault="00C25A64" w:rsidP="00F332AB">
      <w:pPr>
        <w:widowControl w:val="0"/>
        <w:jc w:val="left"/>
      </w:pPr>
      <w:r>
        <w:t>Summary: Dr. John Catalano</w:t>
      </w:r>
    </w:p>
    <w:p w:rsidR="00F332AB" w:rsidRDefault="00F332AB" w:rsidP="00F332AB">
      <w:pPr>
        <w:widowControl w:val="0"/>
        <w:jc w:val="left"/>
      </w:pPr>
    </w:p>
    <w:p w:rsidR="00F332AB" w:rsidRDefault="00F332AB" w:rsidP="00F332AB">
      <w:pPr>
        <w:widowControl w:val="0"/>
        <w:jc w:val="left"/>
      </w:pPr>
    </w:p>
    <w:p w:rsidR="00F332AB" w:rsidRDefault="00F332AB" w:rsidP="00F332AB">
      <w:pPr>
        <w:widowControl w:val="0"/>
        <w:tabs>
          <w:tab w:val="center" w:pos="590"/>
          <w:tab w:val="center" w:pos="1440"/>
          <w:tab w:val="left" w:pos="1872"/>
          <w:tab w:val="left" w:pos="9187"/>
        </w:tabs>
        <w:jc w:val="left"/>
      </w:pPr>
      <w:r w:rsidRPr="00F332AB">
        <w:rPr>
          <w:b/>
        </w:rPr>
        <w:t>HISTORY OF LEGISLATIVE ACTIONS</w:t>
      </w:r>
    </w:p>
    <w:p w:rsidR="00F332AB" w:rsidRDefault="00F332AB" w:rsidP="00F332AB">
      <w:pPr>
        <w:widowControl w:val="0"/>
        <w:tabs>
          <w:tab w:val="center" w:pos="590"/>
          <w:tab w:val="center" w:pos="1440"/>
          <w:tab w:val="left" w:pos="1872"/>
          <w:tab w:val="left" w:pos="9187"/>
        </w:tabs>
        <w:jc w:val="left"/>
      </w:pPr>
    </w:p>
    <w:p w:rsidR="00F332AB" w:rsidRPr="00F332AB" w:rsidRDefault="00F332AB" w:rsidP="00F332AB">
      <w:pPr>
        <w:widowControl w:val="0"/>
        <w:tabs>
          <w:tab w:val="center" w:pos="590"/>
          <w:tab w:val="center" w:pos="1440"/>
          <w:tab w:val="left" w:pos="1872"/>
          <w:tab w:val="left" w:pos="9187"/>
        </w:tabs>
        <w:jc w:val="left"/>
      </w:pPr>
      <w:r w:rsidRPr="00F332AB">
        <w:rPr>
          <w:u w:val="single"/>
        </w:rPr>
        <w:tab/>
        <w:t>Date</w:t>
      </w:r>
      <w:r w:rsidRPr="00F332AB">
        <w:rPr>
          <w:u w:val="single"/>
        </w:rPr>
        <w:tab/>
        <w:t>Body</w:t>
      </w:r>
      <w:r w:rsidRPr="00F332AB">
        <w:rPr>
          <w:u w:val="single"/>
        </w:rPr>
        <w:tab/>
        <w:t>Action Description with journal page number</w:t>
      </w:r>
      <w:r w:rsidRPr="00F332AB">
        <w:rPr>
          <w:u w:val="single"/>
        </w:rPr>
        <w:tab/>
      </w:r>
    </w:p>
    <w:p w:rsidR="00136512" w:rsidRDefault="00136512" w:rsidP="00136512">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7A3ED4">
          <w:rPr>
            <w:rStyle w:val="Hyperlink"/>
          </w:rPr>
          <w:t>House Journal</w:t>
        </w:r>
        <w:r w:rsidRPr="007A3ED4">
          <w:rPr>
            <w:rStyle w:val="Hyperlink"/>
          </w:rPr>
          <w:noBreakHyphen/>
          <w:t>page 88</w:t>
        </w:r>
      </w:hyperlink>
      <w:r>
        <w:t>)</w:t>
      </w:r>
    </w:p>
    <w:p w:rsidR="00136512" w:rsidRDefault="00136512" w:rsidP="00136512">
      <w:pPr>
        <w:widowControl w:val="0"/>
        <w:tabs>
          <w:tab w:val="right" w:pos="1008"/>
          <w:tab w:val="left" w:pos="1152"/>
          <w:tab w:val="left" w:pos="1872"/>
          <w:tab w:val="left" w:pos="9187"/>
        </w:tabs>
        <w:ind w:left="2088" w:hanging="2088"/>
      </w:pPr>
    </w:p>
    <w:p w:rsidR="00F332AB" w:rsidRDefault="00F332AB" w:rsidP="00F332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332AB">
          <w:rPr>
            <w:rStyle w:val="Hyperlink"/>
          </w:rPr>
          <w:t>legislative information</w:t>
        </w:r>
      </w:hyperlink>
      <w:r>
        <w:t xml:space="preserve"> at the website</w:t>
      </w:r>
    </w:p>
    <w:p w:rsidR="00F332AB" w:rsidRDefault="00F332AB" w:rsidP="00F332AB">
      <w:pPr>
        <w:widowControl w:val="0"/>
        <w:tabs>
          <w:tab w:val="right" w:pos="1008"/>
          <w:tab w:val="left" w:pos="1152"/>
          <w:tab w:val="left" w:pos="1872"/>
          <w:tab w:val="left" w:pos="9187"/>
        </w:tabs>
        <w:ind w:left="2088" w:hanging="2088"/>
        <w:jc w:val="left"/>
      </w:pPr>
    </w:p>
    <w:p w:rsidR="00F332AB" w:rsidRPr="00F332AB" w:rsidRDefault="00F332AB" w:rsidP="00F332AB">
      <w:pPr>
        <w:widowControl w:val="0"/>
        <w:tabs>
          <w:tab w:val="right" w:pos="1008"/>
          <w:tab w:val="left" w:pos="1152"/>
          <w:tab w:val="left" w:pos="1872"/>
          <w:tab w:val="left" w:pos="9187"/>
        </w:tabs>
        <w:ind w:left="2088" w:hanging="2088"/>
        <w:jc w:val="left"/>
      </w:pPr>
    </w:p>
    <w:p w:rsidR="00F332AB" w:rsidRDefault="00F332AB" w:rsidP="00F332AB">
      <w:r w:rsidRPr="00F332AB">
        <w:rPr>
          <w:b/>
        </w:rPr>
        <w:t>VERSIONS OF THIS BILL</w:t>
      </w:r>
    </w:p>
    <w:p w:rsidR="00F332AB" w:rsidRDefault="00F332AB" w:rsidP="00F332AB"/>
    <w:p w:rsidR="00F332AB" w:rsidRDefault="00352D42" w:rsidP="00F332AB">
      <w:hyperlink r:id="rId9" w:history="1">
        <w:r w:rsidR="00F332AB">
          <w:rPr>
            <w:rStyle w:val="Hyperlink"/>
          </w:rPr>
          <w:t>9/15/2020</w:t>
        </w:r>
      </w:hyperlink>
    </w:p>
    <w:p w:rsidR="00F332AB" w:rsidRDefault="00F332AB" w:rsidP="00F332AB"/>
    <w:p w:rsidR="00F332AB" w:rsidRDefault="00F332AB" w:rsidP="00F332AB">
      <w:pPr>
        <w:sectPr w:rsidR="00F332AB" w:rsidSect="00F332AB">
          <w:pgSz w:w="12240" w:h="15840" w:code="1"/>
          <w:pgMar w:top="1080" w:right="1440" w:bottom="1080" w:left="1440" w:header="720" w:footer="720" w:gutter="0"/>
          <w:cols w:space="720"/>
          <w:noEndnote/>
          <w:docGrid w:linePitch="360"/>
        </w:sectPr>
      </w:pPr>
    </w:p>
    <w:p w:rsidR="00407040" w:rsidRDefault="00407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5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7DA3">
        <w:rPr>
          <w:color w:val="000000" w:themeColor="text1"/>
          <w:u w:color="000000" w:themeColor="text1"/>
        </w:rPr>
        <w:t xml:space="preserve">TO CONGRATULATE AND HONOR DR. JOHN CATALANO, CAMPUS DEAN AT USC UNION AND ASSOCIATE PROVOST OF PALMETTO COLLEGE, UPON THE OCCASION OF HIS RETIREMENT AS </w:t>
      </w:r>
      <w:r w:rsidR="009E565E">
        <w:rPr>
          <w:color w:val="000000" w:themeColor="text1"/>
          <w:u w:color="000000" w:themeColor="text1"/>
        </w:rPr>
        <w:t xml:space="preserve">ACTING </w:t>
      </w:r>
      <w:r w:rsidRPr="00C87DA3">
        <w:rPr>
          <w:color w:val="000000" w:themeColor="text1"/>
          <w:u w:color="000000" w:themeColor="text1"/>
        </w:rPr>
        <w:t>DEAN AFTER FIVE YEARS OF DISTINGUISHED SERVICE IN THAT POST AND TO WISH HIM CONTINUED SUCCESS AND HAPPINESS IN ALL HIS FUTURE ENDEAVORS.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the South Carolina House of Representatives has learned that on August 15, 2020, Dr. John Catalano will begin a well</w:t>
      </w:r>
      <w:r w:rsidR="009A6DBA">
        <w:rPr>
          <w:color w:val="000000" w:themeColor="text1"/>
          <w:u w:color="000000" w:themeColor="text1"/>
        </w:rPr>
        <w:noBreakHyphen/>
      </w:r>
      <w:r w:rsidRPr="00C87DA3">
        <w:rPr>
          <w:color w:val="000000" w:themeColor="text1"/>
          <w:u w:color="000000" w:themeColor="text1"/>
        </w:rPr>
        <w:t xml:space="preserve">deserved retirement from his role as </w:t>
      </w:r>
      <w:r w:rsidR="009E565E">
        <w:rPr>
          <w:color w:val="000000" w:themeColor="text1"/>
          <w:u w:color="000000" w:themeColor="text1"/>
        </w:rPr>
        <w:t xml:space="preserve">acting </w:t>
      </w:r>
      <w:r w:rsidRPr="00C87DA3">
        <w:rPr>
          <w:color w:val="000000" w:themeColor="text1"/>
          <w:u w:color="000000" w:themeColor="text1"/>
        </w:rPr>
        <w:t>campus dean at USC Union;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over the years, Dean Catalano has contributed much to Palmetto College and its predecessor, including a thirty</w:t>
      </w:r>
      <w:r w:rsidR="009A6DBA">
        <w:rPr>
          <w:color w:val="000000" w:themeColor="text1"/>
          <w:u w:color="000000" w:themeColor="text1"/>
        </w:rPr>
        <w:noBreakHyphen/>
      </w:r>
      <w:r w:rsidRPr="00C87DA3">
        <w:rPr>
          <w:color w:val="000000" w:themeColor="text1"/>
          <w:u w:color="000000" w:themeColor="text1"/>
        </w:rPr>
        <w:t>three</w:t>
      </w:r>
      <w:r w:rsidR="009A6DBA">
        <w:rPr>
          <w:color w:val="000000" w:themeColor="text1"/>
          <w:u w:color="000000" w:themeColor="text1"/>
        </w:rPr>
        <w:noBreakHyphen/>
      </w:r>
      <w:r w:rsidRPr="00C87DA3">
        <w:rPr>
          <w:color w:val="000000" w:themeColor="text1"/>
          <w:u w:color="000000" w:themeColor="text1"/>
        </w:rPr>
        <w:t>year career at USC Lancaster, where he also served as campus dean. He began serving USC Union as acting campus dean in November 2015;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under Dean Catalano’s leadership, USC Union has accomplished much, including setting an enrollment record each semester, more than doubling the enrollment; reducing financial aid default rates to the second best among regional Palmetto College campuses; and greatly improving facilities through adding and remodeling buildings and grounds;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further, USC Union has negotiated an agreement with the Union Carnegie Library that has transformed student library services, it has reapplied for the TRIO/Opportunity Scholars Program, and it has seen increased millage from Union County; and </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lastRenderedPageBreak/>
        <w:t>Whereas, the school also has added new sports to the Bantam athletics program, a BSN program with USC Aiken, and student housing through a public</w:t>
      </w:r>
      <w:r w:rsidR="009A6DBA">
        <w:rPr>
          <w:color w:val="000000" w:themeColor="text1"/>
          <w:u w:color="000000" w:themeColor="text1"/>
        </w:rPr>
        <w:noBreakHyphen/>
      </w:r>
      <w:r w:rsidRPr="00C87DA3">
        <w:rPr>
          <w:color w:val="000000" w:themeColor="text1"/>
          <w:u w:color="000000" w:themeColor="text1"/>
        </w:rPr>
        <w:t>private partnership, and it has received over one million dollars in gifts and property;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many of these improvements occurred while Dr. Catalano served simultaneously as interim dean of Extended University (now Palmetto College Columbia) and as associate provost of Palmetto College. While he is stepping down from his role as </w:t>
      </w:r>
      <w:r w:rsidR="009E565E">
        <w:rPr>
          <w:color w:val="000000" w:themeColor="text1"/>
          <w:u w:color="000000" w:themeColor="text1"/>
        </w:rPr>
        <w:t xml:space="preserve">acting </w:t>
      </w:r>
      <w:r w:rsidRPr="00C87DA3">
        <w:rPr>
          <w:color w:val="000000" w:themeColor="text1"/>
          <w:u w:color="000000" w:themeColor="text1"/>
        </w:rPr>
        <w:t>USC Union campus dean, Dr. Catalano will continue to serve Palmetto College as associate provost;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the people of South Carolina owe a great debt of gratitude to Dean Catalano for the work he has done for Palmetto College in all of his roles and particularly for his role in revitalizing USC Union as the institution of choice among residents in its service area;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the House, appreciative of the legacy of committed excellence Dr. Catalano has bestowed on this great State, takes great pleasure in wishing him well as he steps down from his post as </w:t>
      </w:r>
      <w:r w:rsidR="009E565E">
        <w:rPr>
          <w:color w:val="000000" w:themeColor="text1"/>
          <w:u w:color="000000" w:themeColor="text1"/>
        </w:rPr>
        <w:t xml:space="preserve">acting </w:t>
      </w:r>
      <w:r w:rsidRPr="00C87DA3">
        <w:rPr>
          <w:color w:val="000000" w:themeColor="text1"/>
          <w:u w:color="000000" w:themeColor="text1"/>
        </w:rPr>
        <w:t>campus dean. The members, as well, are pleased that South Carolina will continue to enjoy the benefit of his wisdom, experience, and skill as he carries on his service as associate provost of Palmetto College. Now, therefore,</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Be it resolved by the House of Representatives: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That the members of the South Carolina House of Representatives, by this resolution, congratulate and honor Dr. John Catalano, </w:t>
      </w:r>
      <w:r w:rsidR="009E565E">
        <w:rPr>
          <w:color w:val="000000" w:themeColor="text1"/>
          <w:u w:color="000000" w:themeColor="text1"/>
        </w:rPr>
        <w:t xml:space="preserve">acting </w:t>
      </w:r>
      <w:r w:rsidRPr="00C87DA3">
        <w:rPr>
          <w:color w:val="000000" w:themeColor="text1"/>
          <w:u w:color="000000" w:themeColor="text1"/>
        </w:rPr>
        <w:t xml:space="preserve">campus dean at USC Union and associate provost of Palmetto College, upon the occasion of his retirement </w:t>
      </w:r>
      <w:r w:rsidR="009E565E">
        <w:rPr>
          <w:color w:val="000000" w:themeColor="text1"/>
          <w:u w:color="000000" w:themeColor="text1"/>
        </w:rPr>
        <w:t xml:space="preserve">as acting </w:t>
      </w:r>
      <w:r w:rsidRPr="00C87DA3">
        <w:rPr>
          <w:color w:val="000000" w:themeColor="text1"/>
          <w:u w:color="000000" w:themeColor="text1"/>
        </w:rPr>
        <w:t>dean after five years of distinguished service in that post and wish him continued success and happiness in all his future endeavors.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56F" w:rsidRPr="007C148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Be it further resolved that a copy of this resolution be presented to Dr. John Catalano.</w:t>
      </w:r>
    </w:p>
    <w:p w:rsidR="003367C1" w:rsidRDefault="009A6DBA" w:rsidP="00C0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32AB" w:rsidRDefault="00F332AB" w:rsidP="00F332AB">
      <w:pPr>
        <w:suppressAutoHyphens/>
      </w:pPr>
    </w:p>
    <w:sectPr w:rsidR="00F332AB" w:rsidSect="00F332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56F" w:rsidRDefault="00B4756F" w:rsidP="009F0C77">
      <w:r>
        <w:separator/>
      </w:r>
    </w:p>
  </w:endnote>
  <w:endnote w:type="continuationSeparator" w:id="0">
    <w:p w:rsidR="00B4756F" w:rsidRDefault="00B47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4656CE-D0BE-48A4-9615-B102D029A42C}"/>
    <w:embedBold r:id="rId2" w:fontKey="{A61C0436-B6D4-4BAF-8924-487C9F08E706}"/>
  </w:font>
  <w:font w:name="Calibri">
    <w:panose1 w:val="020F0502020204030204"/>
    <w:charset w:val="00"/>
    <w:family w:val="swiss"/>
    <w:pitch w:val="variable"/>
    <w:sig w:usb0="E0002EFF" w:usb1="C000247B" w:usb2="00000009" w:usb3="00000000" w:csb0="000001FF" w:csb1="00000000"/>
    <w:embedRegular r:id="rId3" w:fontKey="{02851089-57D2-43F7-A4B1-2B0964CE990C}"/>
  </w:font>
  <w:font w:name="Cambria">
    <w:panose1 w:val="02040503050406030204"/>
    <w:charset w:val="00"/>
    <w:family w:val="roman"/>
    <w:pitch w:val="variable"/>
    <w:sig w:usb0="E00006FF" w:usb1="420024FF" w:usb2="02000000" w:usb3="00000000" w:csb0="0000019F" w:csb1="00000000"/>
    <w:embedRegular r:id="rId4" w:fontKey="{16A9BFEF-BF5B-4614-BDB2-C17B6F210C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2AB" w:rsidRPr="00407040" w:rsidRDefault="00F332AB" w:rsidP="00407040">
    <w:pPr>
      <w:pStyle w:val="Footer"/>
      <w:tabs>
        <w:tab w:val="clear" w:pos="4680"/>
        <w:tab w:val="clear" w:pos="9360"/>
        <w:tab w:val="center" w:pos="2995"/>
      </w:tabs>
      <w:spacing w:before="120"/>
    </w:pPr>
    <w:r>
      <w:t>[5556]</w:t>
    </w:r>
    <w:r>
      <w:tab/>
    </w:r>
    <w:r>
      <w:fldChar w:fldCharType="begin"/>
    </w:r>
    <w:r>
      <w:instrText xml:space="preserve"> PAGE  \* MERGEFORMAT </w:instrText>
    </w:r>
    <w:r>
      <w:fldChar w:fldCharType="separate"/>
    </w:r>
    <w:r w:rsidR="00C25A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56F" w:rsidRDefault="00B4756F" w:rsidP="009F0C77">
      <w:r>
        <w:separator/>
      </w:r>
    </w:p>
  </w:footnote>
  <w:footnote w:type="continuationSeparator" w:id="0">
    <w:p w:rsidR="00B4756F" w:rsidRDefault="00B47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SA20"/>
    <w:docVar w:name="CoverBillType" w:val="r"/>
    <w:docVar w:name="DocPath" w:val="L:\Council\bills\RM\1571SA20.DOCX"/>
    <w:docVar w:name="dvBillNumber" w:val="5556"/>
    <w:docVar w:name="dvBillNumberPrefix" w:val="H. "/>
    <w:docVar w:name="dvOriginalBody" w:val="House"/>
    <w:docVar w:name="dvSteno" w:val="RM"/>
    <w:docVar w:name="NameofBody" w:val="h"/>
    <w:docVar w:name="vGroup2" w:val="Council"/>
  </w:docVars>
  <w:rsids>
    <w:rsidRoot w:val="00B4756F"/>
    <w:rsid w:val="00011869"/>
    <w:rsid w:val="00015CD6"/>
    <w:rsid w:val="000E0100"/>
    <w:rsid w:val="000E1785"/>
    <w:rsid w:val="000F2A9F"/>
    <w:rsid w:val="000F40FA"/>
    <w:rsid w:val="001035F1"/>
    <w:rsid w:val="0010776B"/>
    <w:rsid w:val="00133E66"/>
    <w:rsid w:val="00136512"/>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7C1"/>
    <w:rsid w:val="00336AD0"/>
    <w:rsid w:val="0037079A"/>
    <w:rsid w:val="003C4DAB"/>
    <w:rsid w:val="003D01E8"/>
    <w:rsid w:val="003E5288"/>
    <w:rsid w:val="003F6D79"/>
    <w:rsid w:val="0040704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483"/>
    <w:rsid w:val="008362E8"/>
    <w:rsid w:val="0085786E"/>
    <w:rsid w:val="008A1768"/>
    <w:rsid w:val="008A489F"/>
    <w:rsid w:val="008F0F33"/>
    <w:rsid w:val="008F4429"/>
    <w:rsid w:val="0094021A"/>
    <w:rsid w:val="009A6DBA"/>
    <w:rsid w:val="009B44AF"/>
    <w:rsid w:val="009C6A0B"/>
    <w:rsid w:val="009E565E"/>
    <w:rsid w:val="009F0C77"/>
    <w:rsid w:val="009F4DD1"/>
    <w:rsid w:val="00A02543"/>
    <w:rsid w:val="00A41684"/>
    <w:rsid w:val="00A64E80"/>
    <w:rsid w:val="00A72BCD"/>
    <w:rsid w:val="00A741D9"/>
    <w:rsid w:val="00A833AB"/>
    <w:rsid w:val="00A9741D"/>
    <w:rsid w:val="00AC0687"/>
    <w:rsid w:val="00AC34A2"/>
    <w:rsid w:val="00AD1C9A"/>
    <w:rsid w:val="00AD4B17"/>
    <w:rsid w:val="00B412D4"/>
    <w:rsid w:val="00B4756F"/>
    <w:rsid w:val="00B64FFF"/>
    <w:rsid w:val="00BE3C22"/>
    <w:rsid w:val="00C0345E"/>
    <w:rsid w:val="00C0722C"/>
    <w:rsid w:val="00C21ABE"/>
    <w:rsid w:val="00C25A64"/>
    <w:rsid w:val="00C31C95"/>
    <w:rsid w:val="00C3483A"/>
    <w:rsid w:val="00C74E9D"/>
    <w:rsid w:val="00C826DD"/>
    <w:rsid w:val="00C82FD3"/>
    <w:rsid w:val="00C92819"/>
    <w:rsid w:val="00CC6B7B"/>
    <w:rsid w:val="00CD2089"/>
    <w:rsid w:val="00CF0121"/>
    <w:rsid w:val="00D73A67"/>
    <w:rsid w:val="00D970A9"/>
    <w:rsid w:val="00DF3845"/>
    <w:rsid w:val="00E41911"/>
    <w:rsid w:val="00E44B57"/>
    <w:rsid w:val="00E92EEF"/>
    <w:rsid w:val="00ED264F"/>
    <w:rsid w:val="00EF2368"/>
    <w:rsid w:val="00F24442"/>
    <w:rsid w:val="00F332A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D00C9-B26C-4A09-8A7B-259A6454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3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6&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6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59EDF-CDE7-49CC-B5B9-105FDB63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5556: Subject not yet available - South Carolina Legislature Online</dc:title>
  <dc:creator>Stacey Morris</dc:creator>
  <cp:lastModifiedBy>S Wilson</cp:lastModifiedBy>
  <cp:revision>2</cp:revision>
  <dcterms:created xsi:type="dcterms:W3CDTF">2020-09-17T16:30:00Z</dcterms:created>
  <dcterms:modified xsi:type="dcterms:W3CDTF">2020-09-17T16:30:00Z</dcterms:modified>
</cp:coreProperties>
</file>