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33FE8" w:rsidRDefault="00B33FE8" w:rsidP="00B33FE8">
      <w:pPr>
        <w:widowControl w:val="0"/>
        <w:jc w:val="center"/>
      </w:pPr>
      <w:r w:rsidRPr="00B33FE8">
        <w:rPr>
          <w:b/>
        </w:rPr>
        <w:t>South Carolina General Assembly</w:t>
      </w:r>
    </w:p>
    <w:p w:rsidR="00B33FE8" w:rsidRDefault="00B33FE8" w:rsidP="00B33FE8">
      <w:pPr>
        <w:widowControl w:val="0"/>
        <w:jc w:val="center"/>
      </w:pPr>
      <w:r>
        <w:t>123rd Session, 2019-2020</w:t>
      </w:r>
    </w:p>
    <w:p w:rsidR="00B33FE8" w:rsidRDefault="00B33FE8" w:rsidP="00B33FE8">
      <w:pPr>
        <w:widowControl w:val="0"/>
        <w:jc w:val="left"/>
      </w:pPr>
    </w:p>
    <w:p w:rsidR="00B33FE8" w:rsidRDefault="00B33FE8" w:rsidP="00B33FE8">
      <w:pPr>
        <w:widowControl w:val="0"/>
        <w:jc w:val="left"/>
        <w:rPr>
          <w:b/>
        </w:rPr>
      </w:pPr>
      <w:r w:rsidRPr="00B33FE8">
        <w:rPr>
          <w:b/>
        </w:rPr>
        <w:t>H. 5577</w:t>
      </w:r>
    </w:p>
    <w:p w:rsidR="00B33FE8" w:rsidRDefault="00B33FE8" w:rsidP="00B33FE8">
      <w:pPr>
        <w:widowControl w:val="0"/>
        <w:jc w:val="left"/>
        <w:rPr>
          <w:b/>
        </w:rPr>
      </w:pPr>
    </w:p>
    <w:p w:rsidR="00B33FE8" w:rsidRDefault="00B33FE8" w:rsidP="00B33FE8">
      <w:pPr>
        <w:widowControl w:val="0"/>
        <w:jc w:val="left"/>
      </w:pPr>
      <w:r w:rsidRPr="00B33FE8">
        <w:rPr>
          <w:b/>
        </w:rPr>
        <w:t>STATUS INFORMATION</w:t>
      </w:r>
    </w:p>
    <w:p w:rsidR="00B33FE8" w:rsidRDefault="00B33FE8" w:rsidP="00B33FE8">
      <w:pPr>
        <w:widowControl w:val="0"/>
        <w:jc w:val="left"/>
      </w:pPr>
    </w:p>
    <w:p w:rsidR="00B33FE8" w:rsidRDefault="00B33FE8" w:rsidP="00B33FE8">
      <w:pPr>
        <w:widowControl w:val="0"/>
        <w:jc w:val="left"/>
      </w:pPr>
      <w:r>
        <w:t>Joint Resolution</w:t>
      </w:r>
    </w:p>
    <w:p w:rsidR="00B33FE8" w:rsidRDefault="00B33FE8" w:rsidP="00B33FE8">
      <w:pPr>
        <w:widowControl w:val="0"/>
        <w:jc w:val="left"/>
      </w:pPr>
      <w:r>
        <w:t>Sponsors: Reps. King, Brawley, Ott and Henegan</w:t>
      </w:r>
    </w:p>
    <w:p w:rsidR="00B33FE8" w:rsidRDefault="00B33FE8" w:rsidP="00B33FE8">
      <w:pPr>
        <w:widowControl w:val="0"/>
        <w:jc w:val="left"/>
      </w:pPr>
      <w:r>
        <w:t>Document Path: l:\council\bills\nbd\11008sa20.docx</w:t>
      </w:r>
    </w:p>
    <w:p w:rsidR="00B33FE8" w:rsidRDefault="00B33FE8" w:rsidP="00B33FE8">
      <w:pPr>
        <w:widowControl w:val="0"/>
        <w:jc w:val="left"/>
      </w:pPr>
    </w:p>
    <w:p w:rsidR="00B33FE8" w:rsidRDefault="00B33FE8" w:rsidP="00B33FE8">
      <w:pPr>
        <w:widowControl w:val="0"/>
        <w:jc w:val="left"/>
      </w:pPr>
      <w:r>
        <w:t>Introduced in the House on September 15, 2020</w:t>
      </w:r>
    </w:p>
    <w:p w:rsidR="00B33FE8" w:rsidRDefault="00B33FE8" w:rsidP="00B33FE8">
      <w:pPr>
        <w:widowControl w:val="0"/>
        <w:jc w:val="left"/>
      </w:pPr>
      <w:r>
        <w:t xml:space="preserve">Currently residing in the House Committee on </w:t>
      </w:r>
      <w:r w:rsidRPr="00B33FE8">
        <w:rPr>
          <w:b/>
        </w:rPr>
        <w:t>Ways and Means</w:t>
      </w:r>
    </w:p>
    <w:p w:rsidR="00B33FE8" w:rsidRDefault="00B33FE8" w:rsidP="00B33FE8">
      <w:pPr>
        <w:widowControl w:val="0"/>
        <w:jc w:val="left"/>
      </w:pPr>
    </w:p>
    <w:p w:rsidR="00B33FE8" w:rsidRDefault="001426EC" w:rsidP="00B33FE8">
      <w:pPr>
        <w:widowControl w:val="0"/>
        <w:jc w:val="left"/>
      </w:pPr>
      <w:r>
        <w:t>Summary: COVID-19</w:t>
      </w:r>
    </w:p>
    <w:p w:rsidR="00B33FE8" w:rsidRDefault="00B33FE8" w:rsidP="00B33FE8">
      <w:pPr>
        <w:widowControl w:val="0"/>
        <w:jc w:val="left"/>
      </w:pPr>
    </w:p>
    <w:p w:rsidR="00B33FE8" w:rsidRDefault="00B33FE8" w:rsidP="00B33FE8">
      <w:pPr>
        <w:widowControl w:val="0"/>
        <w:jc w:val="left"/>
      </w:pPr>
    </w:p>
    <w:p w:rsidR="00B33FE8" w:rsidRDefault="00B33FE8" w:rsidP="00B33FE8">
      <w:pPr>
        <w:widowControl w:val="0"/>
        <w:tabs>
          <w:tab w:val="center" w:pos="590"/>
          <w:tab w:val="center" w:pos="1440"/>
          <w:tab w:val="left" w:pos="1872"/>
          <w:tab w:val="left" w:pos="9187"/>
        </w:tabs>
        <w:jc w:val="left"/>
      </w:pPr>
      <w:r w:rsidRPr="00B33FE8">
        <w:rPr>
          <w:b/>
        </w:rPr>
        <w:t>HISTORY OF LEGISLATIVE ACTIONS</w:t>
      </w:r>
    </w:p>
    <w:p w:rsidR="00B33FE8" w:rsidRDefault="00B33FE8" w:rsidP="00B33FE8">
      <w:pPr>
        <w:widowControl w:val="0"/>
        <w:tabs>
          <w:tab w:val="center" w:pos="590"/>
          <w:tab w:val="center" w:pos="1440"/>
          <w:tab w:val="left" w:pos="1872"/>
          <w:tab w:val="left" w:pos="9187"/>
        </w:tabs>
        <w:jc w:val="left"/>
      </w:pPr>
    </w:p>
    <w:p w:rsidR="00B33FE8" w:rsidRPr="00B33FE8" w:rsidRDefault="00B33FE8" w:rsidP="00B33FE8">
      <w:pPr>
        <w:widowControl w:val="0"/>
        <w:tabs>
          <w:tab w:val="center" w:pos="590"/>
          <w:tab w:val="center" w:pos="1440"/>
          <w:tab w:val="left" w:pos="1872"/>
          <w:tab w:val="left" w:pos="9187"/>
        </w:tabs>
        <w:jc w:val="left"/>
      </w:pPr>
      <w:r w:rsidRPr="00B33FE8">
        <w:rPr>
          <w:u w:val="single"/>
        </w:rPr>
        <w:tab/>
        <w:t>Date</w:t>
      </w:r>
      <w:r w:rsidRPr="00B33FE8">
        <w:rPr>
          <w:u w:val="single"/>
        </w:rPr>
        <w:tab/>
        <w:t>Body</w:t>
      </w:r>
      <w:r w:rsidRPr="00B33FE8">
        <w:rPr>
          <w:u w:val="single"/>
        </w:rPr>
        <w:tab/>
        <w:t>Action Description with journal page number</w:t>
      </w:r>
      <w:r w:rsidRPr="00B33FE8">
        <w:rPr>
          <w:u w:val="single"/>
        </w:rPr>
        <w:tab/>
      </w:r>
    </w:p>
    <w:p w:rsidR="00255B2B" w:rsidRDefault="00255B2B" w:rsidP="00255B2B">
      <w:pPr>
        <w:widowControl w:val="0"/>
        <w:tabs>
          <w:tab w:val="right" w:pos="1008"/>
          <w:tab w:val="left" w:pos="1152"/>
          <w:tab w:val="left" w:pos="1872"/>
          <w:tab w:val="left" w:pos="9187"/>
        </w:tabs>
        <w:ind w:left="2088" w:hanging="2088"/>
      </w:pPr>
      <w:r>
        <w:tab/>
        <w:t>9/15/2020</w:t>
      </w:r>
      <w:r>
        <w:tab/>
        <w:t>House</w:t>
      </w:r>
      <w:r>
        <w:tab/>
        <w:t>Introduced and read first time (</w:t>
      </w:r>
      <w:hyperlink r:id="rId7" w:history="1">
        <w:r w:rsidRPr="00771CE4">
          <w:rPr>
            <w:rStyle w:val="Hyperlink"/>
          </w:rPr>
          <w:t>House Journal</w:t>
        </w:r>
        <w:r w:rsidRPr="00771CE4">
          <w:rPr>
            <w:rStyle w:val="Hyperlink"/>
          </w:rPr>
          <w:noBreakHyphen/>
          <w:t>page 120</w:t>
        </w:r>
      </w:hyperlink>
      <w:r>
        <w:t>)</w:t>
      </w:r>
    </w:p>
    <w:p w:rsidR="00255B2B" w:rsidRDefault="00255B2B" w:rsidP="00255B2B">
      <w:pPr>
        <w:widowControl w:val="0"/>
        <w:tabs>
          <w:tab w:val="right" w:pos="1008"/>
          <w:tab w:val="left" w:pos="1152"/>
          <w:tab w:val="left" w:pos="1872"/>
          <w:tab w:val="left" w:pos="9187"/>
        </w:tabs>
        <w:ind w:left="2088" w:hanging="2088"/>
      </w:pPr>
      <w:r>
        <w:tab/>
        <w:t>9/15/2020</w:t>
      </w:r>
      <w:r>
        <w:tab/>
        <w:t>House</w:t>
      </w:r>
      <w:r>
        <w:tab/>
        <w:t xml:space="preserve">Referred to Committee on </w:t>
      </w:r>
      <w:r w:rsidRPr="00771CE4">
        <w:rPr>
          <w:b/>
        </w:rPr>
        <w:t>Ways and Means</w:t>
      </w:r>
      <w:r>
        <w:t xml:space="preserve"> (</w:t>
      </w:r>
      <w:hyperlink r:id="rId8" w:history="1">
        <w:r w:rsidRPr="00771CE4">
          <w:rPr>
            <w:rStyle w:val="Hyperlink"/>
          </w:rPr>
          <w:t>House Journal</w:t>
        </w:r>
        <w:r w:rsidRPr="00771CE4">
          <w:rPr>
            <w:rStyle w:val="Hyperlink"/>
          </w:rPr>
          <w:noBreakHyphen/>
          <w:t>page 129</w:t>
        </w:r>
      </w:hyperlink>
      <w:r>
        <w:t>)</w:t>
      </w:r>
    </w:p>
    <w:p w:rsidR="00255B2B" w:rsidRDefault="00255B2B" w:rsidP="00255B2B">
      <w:pPr>
        <w:widowControl w:val="0"/>
        <w:tabs>
          <w:tab w:val="right" w:pos="1008"/>
          <w:tab w:val="left" w:pos="1152"/>
          <w:tab w:val="left" w:pos="1872"/>
          <w:tab w:val="left" w:pos="9187"/>
        </w:tabs>
        <w:ind w:left="2088" w:hanging="2088"/>
      </w:pPr>
    </w:p>
    <w:p w:rsidR="00B33FE8" w:rsidRDefault="00B33FE8" w:rsidP="00B33FE8">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B33FE8">
          <w:rPr>
            <w:rStyle w:val="Hyperlink"/>
          </w:rPr>
          <w:t>legislative information</w:t>
        </w:r>
      </w:hyperlink>
      <w:r>
        <w:t xml:space="preserve"> at the website</w:t>
      </w:r>
    </w:p>
    <w:p w:rsidR="00B33FE8" w:rsidRDefault="00B33FE8" w:rsidP="00B33FE8">
      <w:pPr>
        <w:widowControl w:val="0"/>
        <w:tabs>
          <w:tab w:val="right" w:pos="1008"/>
          <w:tab w:val="left" w:pos="1152"/>
          <w:tab w:val="left" w:pos="1872"/>
          <w:tab w:val="left" w:pos="9187"/>
        </w:tabs>
        <w:ind w:left="2088" w:hanging="2088"/>
        <w:jc w:val="left"/>
      </w:pPr>
    </w:p>
    <w:p w:rsidR="00B33FE8" w:rsidRPr="00B33FE8" w:rsidRDefault="00B33FE8" w:rsidP="00B33FE8">
      <w:pPr>
        <w:widowControl w:val="0"/>
        <w:tabs>
          <w:tab w:val="right" w:pos="1008"/>
          <w:tab w:val="left" w:pos="1152"/>
          <w:tab w:val="left" w:pos="1872"/>
          <w:tab w:val="left" w:pos="9187"/>
        </w:tabs>
        <w:ind w:left="2088" w:hanging="2088"/>
        <w:jc w:val="left"/>
      </w:pPr>
    </w:p>
    <w:p w:rsidR="00B33FE8" w:rsidRDefault="00B33FE8" w:rsidP="00B33FE8">
      <w:pPr>
        <w:widowControl w:val="0"/>
        <w:jc w:val="left"/>
      </w:pPr>
      <w:r w:rsidRPr="00B33FE8">
        <w:rPr>
          <w:b/>
        </w:rPr>
        <w:t>VERSIONS OF THIS BILL</w:t>
      </w:r>
    </w:p>
    <w:p w:rsidR="00B33FE8" w:rsidRDefault="00B33FE8" w:rsidP="00B33FE8">
      <w:pPr>
        <w:widowControl w:val="0"/>
        <w:jc w:val="left"/>
      </w:pPr>
    </w:p>
    <w:p w:rsidR="00B33FE8" w:rsidRDefault="00F43E6C" w:rsidP="00B33FE8">
      <w:pPr>
        <w:widowControl w:val="0"/>
        <w:jc w:val="left"/>
      </w:pPr>
      <w:hyperlink r:id="rId10" w:history="1">
        <w:r w:rsidR="00B33FE8">
          <w:rPr>
            <w:rStyle w:val="Hyperlink"/>
          </w:rPr>
          <w:t>9/15/2020</w:t>
        </w:r>
      </w:hyperlink>
    </w:p>
    <w:p w:rsidR="00B33FE8" w:rsidRDefault="00B33FE8" w:rsidP="00B33FE8"/>
    <w:p w:rsidR="00B33FE8" w:rsidRDefault="00B33FE8" w:rsidP="00B33FE8">
      <w:pPr>
        <w:sectPr w:rsidR="00B33FE8" w:rsidSect="00B33FE8">
          <w:pgSz w:w="12240" w:h="15840" w:code="1"/>
          <w:pgMar w:top="1080" w:right="1440" w:bottom="1080" w:left="1440" w:header="720" w:footer="720" w:gutter="0"/>
          <w:cols w:space="720"/>
          <w:noEndnote/>
          <w:docGrid w:linePitch="360"/>
        </w:sectPr>
      </w:pPr>
    </w:p>
    <w:p w:rsidR="008A0D7A" w:rsidRDefault="008A0D7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A0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C6247">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A6CB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FC21D1">
        <w:rPr>
          <w:color w:val="000000" w:themeColor="text1"/>
          <w:u w:color="000000" w:themeColor="text1"/>
        </w:rPr>
        <w:t>TO PROVIDE AN INCOME TAX CREDIT FOR CERTAIN EMPLOYERS WHO ALLOW AN EMPLOYEE PAID LEAVE WHILE THAT EMPLOYEE IS UNDER QUARANTINE DUE TO COVID</w:t>
      </w:r>
      <w:r>
        <w:rPr>
          <w:color w:val="000000" w:themeColor="text1"/>
          <w:u w:color="000000" w:themeColor="text1"/>
        </w:rPr>
        <w:noBreakHyphen/>
      </w:r>
      <w:r w:rsidRPr="00FC21D1">
        <w:rPr>
          <w:color w:val="000000" w:themeColor="text1"/>
          <w:u w:color="000000" w:themeColor="text1"/>
        </w:rPr>
        <w:t>19.</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C6247" w:rsidRDefault="00DC624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C6247" w:rsidRDefault="00DC624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6CBE" w:rsidRPr="00FC21D1" w:rsidRDefault="00BA6CBE" w:rsidP="00BA6C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C21D1">
        <w:rPr>
          <w:color w:val="000000" w:themeColor="text1"/>
          <w:u w:color="000000" w:themeColor="text1"/>
        </w:rPr>
        <w:t>SECTION</w:t>
      </w:r>
      <w:r w:rsidRPr="00FC21D1">
        <w:rPr>
          <w:color w:val="000000" w:themeColor="text1"/>
          <w:u w:color="000000" w:themeColor="text1"/>
        </w:rPr>
        <w:tab/>
        <w:t>1.</w:t>
      </w:r>
      <w:r w:rsidRPr="00FC21D1">
        <w:rPr>
          <w:color w:val="000000" w:themeColor="text1"/>
          <w:u w:color="000000" w:themeColor="text1"/>
        </w:rPr>
        <w:tab/>
        <w:t>(A)</w:t>
      </w:r>
      <w:r w:rsidRPr="00FC21D1">
        <w:rPr>
          <w:color w:val="000000" w:themeColor="text1"/>
          <w:u w:color="000000" w:themeColor="text1"/>
        </w:rPr>
        <w:tab/>
        <w:t>For income tax years 2020 and 2021 there is allowed an income tax credit for an employer who allows an employee paid leave while that employee is under quarantine due to COVID</w:t>
      </w:r>
      <w:r>
        <w:rPr>
          <w:color w:val="000000" w:themeColor="text1"/>
          <w:u w:color="000000" w:themeColor="text1"/>
        </w:rPr>
        <w:noBreakHyphen/>
      </w:r>
      <w:r w:rsidRPr="00FC21D1">
        <w:rPr>
          <w:color w:val="000000" w:themeColor="text1"/>
          <w:u w:color="000000" w:themeColor="text1"/>
        </w:rPr>
        <w:t>19. The amount of the credit is equal to twenty</w:t>
      </w:r>
      <w:r>
        <w:rPr>
          <w:color w:val="000000" w:themeColor="text1"/>
          <w:u w:color="000000" w:themeColor="text1"/>
        </w:rPr>
        <w:noBreakHyphen/>
      </w:r>
      <w:r w:rsidRPr="00FC21D1">
        <w:rPr>
          <w:color w:val="000000" w:themeColor="text1"/>
          <w:u w:color="000000" w:themeColor="text1"/>
        </w:rPr>
        <w:t>five percent of the salary or wages the employer pays the employee during the leave period.</w:t>
      </w:r>
    </w:p>
    <w:p w:rsidR="00BA6CBE" w:rsidRPr="00D839EE" w:rsidRDefault="00BA6CBE" w:rsidP="00BA6C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C21D1">
        <w:rPr>
          <w:color w:val="000000" w:themeColor="text1"/>
          <w:u w:color="000000" w:themeColor="text1"/>
        </w:rPr>
        <w:tab/>
        <w:t>(B)</w:t>
      </w:r>
      <w:r w:rsidRPr="00FC21D1">
        <w:rPr>
          <w:color w:val="000000" w:themeColor="text1"/>
          <w:u w:color="000000" w:themeColor="text1"/>
        </w:rPr>
        <w:tab/>
        <w:t xml:space="preserve"> If the credit exceeds the taxpayer’s tax liability for the taxable year, the excess amount may be carried forward for credit against income taxes in the next five succeeding taxable years.</w:t>
      </w:r>
    </w:p>
    <w:p w:rsidR="00BA6CBE" w:rsidRPr="00D839EE" w:rsidRDefault="00BA6CBE" w:rsidP="00BA6C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A6CBE" w:rsidRDefault="00BA6CBE" w:rsidP="00BA6C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839EE">
        <w:rPr>
          <w:color w:val="000000" w:themeColor="text1"/>
          <w:u w:color="000000" w:themeColor="text1"/>
        </w:rPr>
        <w:t>SECTION</w:t>
      </w:r>
      <w:r w:rsidRPr="00D839EE">
        <w:rPr>
          <w:color w:val="000000" w:themeColor="text1"/>
          <w:u w:color="000000" w:themeColor="text1"/>
        </w:rPr>
        <w:tab/>
        <w:t>2.</w:t>
      </w:r>
      <w:r>
        <w:tab/>
        <w:t>This joint resolution takes effect upon approval by the Governor.</w:t>
      </w:r>
    </w:p>
    <w:p w:rsidR="00897A9A" w:rsidRDefault="00BA6CBE" w:rsidP="00BA6C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33FE8" w:rsidRDefault="00B33FE8" w:rsidP="00B33FE8">
      <w:pPr>
        <w:suppressAutoHyphens/>
      </w:pPr>
    </w:p>
    <w:sectPr w:rsidR="00B33FE8" w:rsidSect="00B33FE8">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C6247" w:rsidRDefault="00DC6247" w:rsidP="009F0C77">
      <w:r>
        <w:separator/>
      </w:r>
    </w:p>
  </w:endnote>
  <w:endnote w:type="continuationSeparator" w:id="0">
    <w:p w:rsidR="00DC6247" w:rsidRDefault="00DC624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0D110FF-E231-42DA-9F6A-AE0AE1F83696}"/>
    <w:embedBold r:id="rId2" w:fontKey="{C5C1D9A2-4B83-4171-8F60-482AD48B1015}"/>
  </w:font>
  <w:font w:name="Calibri">
    <w:panose1 w:val="020F0502020204030204"/>
    <w:charset w:val="00"/>
    <w:family w:val="swiss"/>
    <w:pitch w:val="variable"/>
    <w:sig w:usb0="E0002EFF" w:usb1="C000247B" w:usb2="00000009" w:usb3="00000000" w:csb0="000001FF" w:csb1="00000000"/>
    <w:embedRegular r:id="rId3" w:fontKey="{61111A06-7B32-4208-BD3D-FA4D5D2D0AAE}"/>
  </w:font>
  <w:font w:name="Cambria">
    <w:panose1 w:val="02040503050406030204"/>
    <w:charset w:val="00"/>
    <w:family w:val="roman"/>
    <w:pitch w:val="variable"/>
    <w:sig w:usb0="E00006FF" w:usb1="420024FF" w:usb2="02000000" w:usb3="00000000" w:csb0="0000019F" w:csb1="00000000"/>
    <w:embedRegular r:id="rId4" w:fontKey="{6AE4640F-C240-4C3D-9B0D-BA92FB98683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3FE8" w:rsidRPr="008A0D7A" w:rsidRDefault="00B33FE8" w:rsidP="008A0D7A">
    <w:pPr>
      <w:pStyle w:val="Footer"/>
      <w:tabs>
        <w:tab w:val="clear" w:pos="4680"/>
        <w:tab w:val="clear" w:pos="9360"/>
        <w:tab w:val="center" w:pos="2995"/>
      </w:tabs>
      <w:spacing w:before="120"/>
    </w:pPr>
    <w:r>
      <w:t>[5577]</w:t>
    </w:r>
    <w:r>
      <w:tab/>
    </w:r>
    <w:r>
      <w:fldChar w:fldCharType="begin"/>
    </w:r>
    <w:r>
      <w:instrText xml:space="preserve"> PAGE  \* MERGEFORMAT </w:instrText>
    </w:r>
    <w:r>
      <w:fldChar w:fldCharType="separate"/>
    </w:r>
    <w:r w:rsidR="001426EC">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C6247" w:rsidRDefault="00DC6247" w:rsidP="009F0C77">
      <w:r>
        <w:separator/>
      </w:r>
    </w:p>
  </w:footnote>
  <w:footnote w:type="continuationSeparator" w:id="0">
    <w:p w:rsidR="00DC6247" w:rsidRDefault="00DC624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08SA20"/>
    <w:docVar w:name="CoverBillType" w:val="j"/>
    <w:docVar w:name="DocPath" w:val="L:\Council\bills\NBD\11008SA20.DOCX"/>
    <w:docVar w:name="dvBillNumber" w:val="5577"/>
    <w:docVar w:name="dvBillNumberPrefix" w:val="H. "/>
    <w:docVar w:name="dvOriginalBody" w:val="House"/>
    <w:docVar w:name="dvSteno" w:val="NBD"/>
    <w:docVar w:name="NameofBody" w:val="h"/>
    <w:docVar w:name="vGroup2" w:val="Council"/>
  </w:docVars>
  <w:rsids>
    <w:rsidRoot w:val="00DC6247"/>
    <w:rsid w:val="00011869"/>
    <w:rsid w:val="00015CD6"/>
    <w:rsid w:val="000E0100"/>
    <w:rsid w:val="000E1785"/>
    <w:rsid w:val="000F40FA"/>
    <w:rsid w:val="001035F1"/>
    <w:rsid w:val="0010776B"/>
    <w:rsid w:val="00133E66"/>
    <w:rsid w:val="001426EC"/>
    <w:rsid w:val="001435A3"/>
    <w:rsid w:val="00146ED3"/>
    <w:rsid w:val="00151044"/>
    <w:rsid w:val="001D08F2"/>
    <w:rsid w:val="001D3A58"/>
    <w:rsid w:val="001D525B"/>
    <w:rsid w:val="001D7F4F"/>
    <w:rsid w:val="00205238"/>
    <w:rsid w:val="002321B6"/>
    <w:rsid w:val="00232912"/>
    <w:rsid w:val="00250967"/>
    <w:rsid w:val="002543C8"/>
    <w:rsid w:val="0025541D"/>
    <w:rsid w:val="00255B2B"/>
    <w:rsid w:val="002627E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920F7"/>
    <w:rsid w:val="005A62FE"/>
    <w:rsid w:val="005C2FE2"/>
    <w:rsid w:val="005E2BC9"/>
    <w:rsid w:val="00605102"/>
    <w:rsid w:val="006215AA"/>
    <w:rsid w:val="006913C9"/>
    <w:rsid w:val="0069470D"/>
    <w:rsid w:val="006D58AA"/>
    <w:rsid w:val="00734F00"/>
    <w:rsid w:val="00736959"/>
    <w:rsid w:val="007A70AE"/>
    <w:rsid w:val="008362E8"/>
    <w:rsid w:val="0085786E"/>
    <w:rsid w:val="00897A9A"/>
    <w:rsid w:val="008A0D7A"/>
    <w:rsid w:val="008A1768"/>
    <w:rsid w:val="008A489F"/>
    <w:rsid w:val="008F0F33"/>
    <w:rsid w:val="008F4429"/>
    <w:rsid w:val="00930D61"/>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33FE8"/>
    <w:rsid w:val="00B412D4"/>
    <w:rsid w:val="00B64FFF"/>
    <w:rsid w:val="00BA6CBE"/>
    <w:rsid w:val="00BE3C22"/>
    <w:rsid w:val="00C0345E"/>
    <w:rsid w:val="00C21ABE"/>
    <w:rsid w:val="00C31C95"/>
    <w:rsid w:val="00C3483A"/>
    <w:rsid w:val="00C74E9D"/>
    <w:rsid w:val="00C826DD"/>
    <w:rsid w:val="00C82FD3"/>
    <w:rsid w:val="00C92819"/>
    <w:rsid w:val="00CC6B7B"/>
    <w:rsid w:val="00CD2089"/>
    <w:rsid w:val="00D73A67"/>
    <w:rsid w:val="00D970A9"/>
    <w:rsid w:val="00DC6247"/>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39E9540-D2C4-4B84-BD1A-A771B56CB2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B33FE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009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009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5577_20200915.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5577&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6D58A4-7DA9-4BA8-BB4B-B5D1F2A276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265</Words>
  <Characters>1516</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5577: Subject not yet available - South Carolina Legislature Online</dc:title>
  <dc:creator>Niki Downey</dc:creator>
  <cp:lastModifiedBy>S Wilson</cp:lastModifiedBy>
  <cp:revision>2</cp:revision>
  <dcterms:created xsi:type="dcterms:W3CDTF">2020-09-17T19:13:00Z</dcterms:created>
  <dcterms:modified xsi:type="dcterms:W3CDTF">2020-09-17T19:13:00Z</dcterms:modified>
</cp:coreProperties>
</file>