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4BF" w:rsidRDefault="004224BF" w:rsidP="004224BF">
      <w:pPr>
        <w:widowControl w:val="0"/>
        <w:jc w:val="center"/>
      </w:pPr>
      <w:r w:rsidRPr="004224BF">
        <w:rPr>
          <w:b/>
        </w:rPr>
        <w:t>South Carolina General Assembly</w:t>
      </w:r>
    </w:p>
    <w:p w:rsidR="004224BF" w:rsidRDefault="004224BF" w:rsidP="004224BF">
      <w:pPr>
        <w:widowControl w:val="0"/>
        <w:jc w:val="center"/>
      </w:pPr>
      <w:r>
        <w:t>123rd Session, 2019-2020</w:t>
      </w:r>
    </w:p>
    <w:p w:rsidR="004224BF" w:rsidRDefault="004224BF" w:rsidP="004224BF">
      <w:pPr>
        <w:widowControl w:val="0"/>
        <w:jc w:val="left"/>
      </w:pPr>
    </w:p>
    <w:p w:rsidR="004224BF" w:rsidRDefault="004224BF" w:rsidP="004224BF">
      <w:pPr>
        <w:widowControl w:val="0"/>
        <w:jc w:val="left"/>
        <w:rPr>
          <w:b/>
        </w:rPr>
      </w:pPr>
      <w:r w:rsidRPr="004224BF">
        <w:rPr>
          <w:b/>
        </w:rPr>
        <w:t>H. 5611</w:t>
      </w:r>
    </w:p>
    <w:p w:rsidR="004224BF" w:rsidRDefault="004224BF" w:rsidP="004224BF">
      <w:pPr>
        <w:widowControl w:val="0"/>
        <w:jc w:val="left"/>
        <w:rPr>
          <w:b/>
        </w:rPr>
      </w:pPr>
    </w:p>
    <w:p w:rsidR="004224BF" w:rsidRDefault="004224BF" w:rsidP="004224BF">
      <w:pPr>
        <w:widowControl w:val="0"/>
        <w:jc w:val="left"/>
      </w:pPr>
      <w:r w:rsidRPr="004224BF">
        <w:rPr>
          <w:b/>
        </w:rPr>
        <w:t>STATUS INFORMATION</w:t>
      </w:r>
    </w:p>
    <w:p w:rsidR="004224BF" w:rsidRDefault="004224BF" w:rsidP="004224BF">
      <w:pPr>
        <w:widowControl w:val="0"/>
        <w:jc w:val="left"/>
      </w:pPr>
    </w:p>
    <w:p w:rsidR="004224BF" w:rsidRDefault="004224BF" w:rsidP="004224BF">
      <w:pPr>
        <w:widowControl w:val="0"/>
        <w:jc w:val="left"/>
      </w:pPr>
      <w:r>
        <w:t>House Resolution</w:t>
      </w:r>
    </w:p>
    <w:p w:rsidR="004224BF" w:rsidRDefault="004224BF" w:rsidP="004224BF">
      <w:pPr>
        <w:widowControl w:val="0"/>
        <w:jc w:val="left"/>
      </w:pPr>
      <w:r>
        <w:t>Sponsors: Reps. Hosey, McKnight, Moore, Matthews, Jefferson, S. Williams, Henegan, R. Williams, Brown, King, McDaniel, Weeks, Alexander, Allison, Anderson, Atkinson, Bailey, Bales, Ballentine, Bamberg, Bannister, Bennett, Bernstein, Blackwell, Bradley, Brawley,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Herbkersman, Hewitt, Hill, Hiott, Hixon, Howard, Huggins, Hyde, Johnson, Jones, Jordan, Kimmons, Kirby, Ligon, Long, Lowe, Lucas, Mace, Mack, Magnuson, Martin, McCravy, McGinnis,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West, Wetmore, Wheeler, White, Whitmire, Willis, Wooten and Yow</w:t>
      </w:r>
    </w:p>
    <w:p w:rsidR="004224BF" w:rsidRDefault="004224BF" w:rsidP="004224BF">
      <w:pPr>
        <w:widowControl w:val="0"/>
        <w:jc w:val="left"/>
      </w:pPr>
      <w:r>
        <w:t>Document Path: l:\council\bills\gm\24436ph20.docx</w:t>
      </w:r>
    </w:p>
    <w:p w:rsidR="004224BF" w:rsidRDefault="004224BF" w:rsidP="004224BF">
      <w:pPr>
        <w:widowControl w:val="0"/>
        <w:jc w:val="left"/>
      </w:pPr>
    </w:p>
    <w:p w:rsidR="004224BF" w:rsidRDefault="004224BF" w:rsidP="004224BF">
      <w:pPr>
        <w:widowControl w:val="0"/>
        <w:jc w:val="left"/>
      </w:pPr>
      <w:r>
        <w:t>Introduced in the House on September 23, 2020</w:t>
      </w:r>
    </w:p>
    <w:p w:rsidR="004224BF" w:rsidRDefault="004224BF" w:rsidP="004224BF">
      <w:pPr>
        <w:widowControl w:val="0"/>
        <w:jc w:val="left"/>
      </w:pPr>
      <w:r>
        <w:t>Adopted by the House on September 23, 2020</w:t>
      </w:r>
    </w:p>
    <w:p w:rsidR="004224BF" w:rsidRDefault="004224BF" w:rsidP="004224BF">
      <w:pPr>
        <w:widowControl w:val="0"/>
        <w:jc w:val="left"/>
      </w:pPr>
    </w:p>
    <w:p w:rsidR="004224BF" w:rsidRDefault="00654998" w:rsidP="004224BF">
      <w:pPr>
        <w:widowControl w:val="0"/>
        <w:jc w:val="left"/>
      </w:pPr>
      <w:r>
        <w:t>Summary: Roy Charles Hammond</w:t>
      </w:r>
    </w:p>
    <w:p w:rsidR="004224BF" w:rsidRDefault="004224BF" w:rsidP="004224BF">
      <w:pPr>
        <w:widowControl w:val="0"/>
        <w:jc w:val="left"/>
      </w:pPr>
    </w:p>
    <w:p w:rsidR="004224BF" w:rsidRDefault="004224BF" w:rsidP="004224BF">
      <w:pPr>
        <w:widowControl w:val="0"/>
        <w:jc w:val="left"/>
      </w:pPr>
    </w:p>
    <w:p w:rsidR="004224BF" w:rsidRDefault="004224BF" w:rsidP="004224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24BF">
        <w:rPr>
          <w:b/>
        </w:rPr>
        <w:t>HISTORY OF LEGISLATIVE ACTIONS</w:t>
      </w:r>
    </w:p>
    <w:p w:rsidR="004224BF" w:rsidRDefault="004224BF" w:rsidP="004224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224BF" w:rsidRPr="004224BF" w:rsidRDefault="004224BF" w:rsidP="004224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24BF">
        <w:rPr>
          <w:u w:val="single"/>
        </w:rPr>
        <w:tab/>
        <w:t>Date</w:t>
      </w:r>
      <w:r w:rsidRPr="004224BF">
        <w:rPr>
          <w:u w:val="single"/>
        </w:rPr>
        <w:tab/>
        <w:t>Body</w:t>
      </w:r>
      <w:r w:rsidRPr="004224BF">
        <w:rPr>
          <w:u w:val="single"/>
        </w:rPr>
        <w:tab/>
        <w:t>Action Description with journal page number</w:t>
      </w:r>
      <w:r w:rsidRPr="004224BF">
        <w:rPr>
          <w:u w:val="single"/>
        </w:rPr>
        <w:tab/>
      </w:r>
    </w:p>
    <w:p w:rsidR="008C1367" w:rsidRDefault="008C1367" w:rsidP="008C13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9/23/2020</w:t>
      </w:r>
      <w:r>
        <w:tab/>
        <w:t>House</w:t>
      </w:r>
      <w:r>
        <w:tab/>
        <w:t>Introduced and adopted (</w:t>
      </w:r>
      <w:hyperlink r:id="rId7" w:history="1">
        <w:r w:rsidRPr="00B66A07">
          <w:rPr>
            <w:rStyle w:val="Hyperlink"/>
          </w:rPr>
          <w:t>House Journal</w:t>
        </w:r>
        <w:r w:rsidRPr="00B66A07">
          <w:rPr>
            <w:rStyle w:val="Hyperlink"/>
          </w:rPr>
          <w:noBreakHyphen/>
          <w:t>page 65</w:t>
        </w:r>
      </w:hyperlink>
      <w:r>
        <w:t>)</w:t>
      </w:r>
    </w:p>
    <w:p w:rsidR="008C1367" w:rsidRDefault="008C1367" w:rsidP="008C13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224BF" w:rsidRDefault="004224BF" w:rsidP="004224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224BF">
          <w:rPr>
            <w:rStyle w:val="Hyperlink"/>
          </w:rPr>
          <w:t>legislative information</w:t>
        </w:r>
      </w:hyperlink>
      <w:r>
        <w:t xml:space="preserve"> at the website</w:t>
      </w:r>
    </w:p>
    <w:p w:rsidR="004224BF" w:rsidRDefault="004224BF" w:rsidP="004224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24BF" w:rsidRPr="004224BF" w:rsidRDefault="004224BF" w:rsidP="004224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24BF" w:rsidRDefault="004224BF" w:rsidP="004224BF">
      <w:r w:rsidRPr="004224BF">
        <w:rPr>
          <w:b/>
        </w:rPr>
        <w:t>VERSIONS OF THIS BILL</w:t>
      </w:r>
    </w:p>
    <w:p w:rsidR="004224BF" w:rsidRDefault="004224BF" w:rsidP="004224BF"/>
    <w:p w:rsidR="004224BF" w:rsidRDefault="00217EA5" w:rsidP="004224BF">
      <w:hyperlink r:id="rId9" w:history="1">
        <w:r w:rsidR="004224BF">
          <w:rPr>
            <w:rStyle w:val="Hyperlink"/>
          </w:rPr>
          <w:t>9/23/2020</w:t>
        </w:r>
      </w:hyperlink>
    </w:p>
    <w:p w:rsidR="004224BF" w:rsidRDefault="004224BF" w:rsidP="004224BF"/>
    <w:p w:rsidR="004224BF" w:rsidRDefault="004224BF" w:rsidP="004224BF">
      <w:pPr>
        <w:sectPr w:rsidR="004224BF" w:rsidSect="004224B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26E" w:rsidRDefault="0010726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7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420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0740" w:rsidP="00107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EXPRESS THE </w:t>
      </w:r>
      <w:r w:rsidRPr="003B3018">
        <w:t>PROFOUND SYMPATHY OF THE MEMBERS OF THE SOUTH CAROLINA HOUSE OF REPRESENTATIVES UPON THE PASSING OF</w:t>
      </w:r>
      <w:r>
        <w:t xml:space="preserve"> THE ICONIC SOUTHERN SOUL SINGER</w:t>
      </w:r>
      <w:r w:rsidRPr="003B3018">
        <w:t xml:space="preserve"> </w:t>
      </w:r>
      <w:r w:rsidRPr="003B3018">
        <w:rPr>
          <w:bCs/>
        </w:rPr>
        <w:t xml:space="preserve">ROY CHARLES </w:t>
      </w:r>
      <w:r>
        <w:rPr>
          <w:bCs/>
        </w:rPr>
        <w:t xml:space="preserve">“ROY C” </w:t>
      </w:r>
      <w:r w:rsidRPr="003B3018">
        <w:rPr>
          <w:bCs/>
        </w:rPr>
        <w:t>HAMMOND</w:t>
      </w:r>
      <w:r w:rsidRPr="003B3018">
        <w:t xml:space="preserve"> OF ALLENDALE COUNTY</w:t>
      </w:r>
      <w:r w:rsidRPr="003B3018">
        <w:rPr>
          <w:color w:val="000000" w:themeColor="text1"/>
          <w:u w:color="000000" w:themeColor="text1"/>
        </w:rPr>
        <w:t xml:space="preserve"> </w:t>
      </w:r>
      <w:r w:rsidRPr="003B3018">
        <w:t>AND TO REMEMBER AND CELEBRATE HIS INCREDIBLE CONTRIBUTIONS TO R&amp;B AND SOUL MUSIC.</w:t>
      </w:r>
      <w:bookmarkStart w:id="4" w:name="titleend"/>
      <w:bookmarkEnd w:id="4"/>
    </w:p>
    <w:p w:rsidR="00C10740" w:rsidRDefault="00C10740" w:rsidP="00107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10740" w:rsidRPr="0039094C" w:rsidRDefault="00C10740" w:rsidP="00C10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094C">
        <w:rPr>
          <w:color w:val="000000" w:themeColor="text1"/>
          <w:u w:color="000000" w:themeColor="text1"/>
        </w:rPr>
        <w:t>Whereas, the members of the South Carolina House of Representatives were saddened to learn of the death of Roy Charles “Roy C” Hammond at the age of eighty</w:t>
      </w:r>
      <w:r>
        <w:rPr>
          <w:color w:val="000000" w:themeColor="text1"/>
          <w:u w:color="000000" w:themeColor="text1"/>
        </w:rPr>
        <w:noBreakHyphen/>
      </w:r>
      <w:r w:rsidRPr="0039094C">
        <w:rPr>
          <w:color w:val="000000" w:themeColor="text1"/>
          <w:u w:color="000000" w:themeColor="text1"/>
        </w:rPr>
        <w:t>one on September 16, 2020; and</w:t>
      </w:r>
    </w:p>
    <w:p w:rsidR="00C10740" w:rsidRPr="0039094C" w:rsidRDefault="00C10740" w:rsidP="00C10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0740" w:rsidRPr="0039094C" w:rsidRDefault="00C10740" w:rsidP="00C10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094C">
        <w:rPr>
          <w:color w:val="000000" w:themeColor="text1"/>
          <w:u w:color="000000" w:themeColor="text1"/>
        </w:rPr>
        <w:t>Whereas, born in Newington, Georgia, on August 3, 1939, southern soul singer, songwriter and record executive Roy C was best known for his 1965 hit, “Shotgun Wedding”; and</w:t>
      </w:r>
    </w:p>
    <w:p w:rsidR="00C10740" w:rsidRPr="0039094C" w:rsidRDefault="00C10740" w:rsidP="00C10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0740" w:rsidRPr="0039094C" w:rsidRDefault="00C10740" w:rsidP="00C10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094C">
        <w:rPr>
          <w:color w:val="000000" w:themeColor="text1"/>
          <w:u w:color="000000" w:themeColor="text1"/>
        </w:rPr>
        <w:t>Whereas, he began singing tenor with The Genies, a vocal group in Long Beach, Long Island, whose first single, “Who</w:t>
      </w:r>
      <w:r w:rsidRPr="00C10740">
        <w:rPr>
          <w:color w:val="000000" w:themeColor="text1"/>
          <w:u w:color="000000" w:themeColor="text1"/>
        </w:rPr>
        <w:t>’</w:t>
      </w:r>
      <w:r w:rsidRPr="0039094C">
        <w:rPr>
          <w:color w:val="000000" w:themeColor="text1"/>
          <w:u w:color="000000" w:themeColor="text1"/>
        </w:rPr>
        <w:t>s That Knockin</w:t>
      </w:r>
      <w:r w:rsidRPr="00C10740">
        <w:rPr>
          <w:color w:val="000000" w:themeColor="text1"/>
          <w:u w:color="000000" w:themeColor="text1"/>
        </w:rPr>
        <w:t>’</w:t>
      </w:r>
      <w:r w:rsidRPr="0039094C">
        <w:rPr>
          <w:color w:val="000000" w:themeColor="text1"/>
          <w:u w:color="000000" w:themeColor="text1"/>
        </w:rPr>
        <w:t>,” reached number seventy</w:t>
      </w:r>
      <w:r>
        <w:rPr>
          <w:color w:val="000000" w:themeColor="text1"/>
          <w:u w:color="000000" w:themeColor="text1"/>
        </w:rPr>
        <w:noBreakHyphen/>
      </w:r>
      <w:r w:rsidRPr="0039094C">
        <w:rPr>
          <w:color w:val="000000" w:themeColor="text1"/>
          <w:u w:color="000000" w:themeColor="text1"/>
        </w:rPr>
        <w:t xml:space="preserve">two on the </w:t>
      </w:r>
      <w:r w:rsidRPr="0039094C">
        <w:rPr>
          <w:iCs/>
          <w:color w:val="000000" w:themeColor="text1"/>
          <w:u w:color="000000" w:themeColor="text1"/>
        </w:rPr>
        <w:t>Billboard</w:t>
      </w:r>
      <w:r w:rsidRPr="0039094C">
        <w:rPr>
          <w:color w:val="000000" w:themeColor="text1"/>
          <w:u w:color="000000" w:themeColor="text1"/>
        </w:rPr>
        <w:t xml:space="preserve"> Hot 100 chart in 1958.</w:t>
      </w:r>
      <w:r>
        <w:rPr>
          <w:color w:val="000000" w:themeColor="text1"/>
          <w:u w:color="000000" w:themeColor="text1"/>
        </w:rPr>
        <w:t xml:space="preserve"> </w:t>
      </w:r>
      <w:r w:rsidRPr="0039094C">
        <w:rPr>
          <w:color w:val="000000" w:themeColor="text1"/>
          <w:u w:color="000000" w:themeColor="text1"/>
        </w:rPr>
        <w:t>The group moved to Atlantic Records with Mr. Hammond as the lead singer, but their recordings were not released, and he was drafted into the United States Air Force; and</w:t>
      </w:r>
    </w:p>
    <w:p w:rsidR="00C10740" w:rsidRPr="0039094C" w:rsidRDefault="00C10740" w:rsidP="00C1074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C10740" w:rsidRPr="0039094C" w:rsidRDefault="00C10740" w:rsidP="00C1074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39094C">
        <w:rPr>
          <w:color w:val="000000" w:themeColor="text1"/>
          <w:sz w:val="22"/>
          <w:szCs w:val="22"/>
          <w:u w:color="000000" w:themeColor="text1"/>
        </w:rPr>
        <w:t xml:space="preserve">Whereas when he returned to </w:t>
      </w:r>
      <w:r w:rsidRPr="0039094C">
        <w:rPr>
          <w:rFonts w:eastAsiaTheme="majorEastAsia"/>
          <w:color w:val="000000" w:themeColor="text1"/>
          <w:sz w:val="22"/>
          <w:szCs w:val="22"/>
          <w:u w:color="000000" w:themeColor="text1"/>
        </w:rPr>
        <w:t>New York City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 in 1965, he organized a studio session to record his own song, “Shotgun Wedding,” and released it under the name Roy Hammond on his own Hammond </w:t>
      </w:r>
      <w:r w:rsidRPr="0039094C">
        <w:rPr>
          <w:rFonts w:eastAsiaTheme="majorEastAsia"/>
          <w:color w:val="000000" w:themeColor="text1"/>
          <w:sz w:val="22"/>
          <w:szCs w:val="22"/>
          <w:u w:color="000000" w:themeColor="text1"/>
        </w:rPr>
        <w:t>label</w:t>
      </w:r>
      <w:r w:rsidRPr="0039094C">
        <w:rPr>
          <w:color w:val="000000" w:themeColor="text1"/>
          <w:sz w:val="22"/>
          <w:szCs w:val="22"/>
          <w:u w:color="000000" w:themeColor="text1"/>
        </w:rPr>
        <w:t>, before leasing it to the larger Black Hawk Records under the name Roy C</w:t>
      </w:r>
      <w:r w:rsidR="00F77D7F">
        <w:rPr>
          <w:color w:val="000000" w:themeColor="text1"/>
          <w:sz w:val="22"/>
          <w:szCs w:val="22"/>
          <w:u w:color="000000" w:themeColor="text1"/>
        </w:rPr>
        <w:t xml:space="preserve">. 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“Shotgun Wedding” reached number fourteen on the national </w:t>
      </w:r>
      <w:r w:rsidRPr="0039094C">
        <w:rPr>
          <w:iCs/>
          <w:color w:val="000000" w:themeColor="text1"/>
          <w:sz w:val="22"/>
          <w:szCs w:val="22"/>
          <w:u w:color="000000" w:themeColor="text1"/>
        </w:rPr>
        <w:t>Billboard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Pr="0039094C">
        <w:rPr>
          <w:rFonts w:eastAsiaTheme="majorEastAsia"/>
          <w:color w:val="000000" w:themeColor="text1"/>
          <w:sz w:val="22"/>
          <w:szCs w:val="22"/>
          <w:u w:color="000000" w:themeColor="text1"/>
        </w:rPr>
        <w:t>R&amp;B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 chart and had even greater success when issued in the United Kingdom, reaching number six on the </w:t>
      </w:r>
      <w:r w:rsidRPr="0039094C">
        <w:rPr>
          <w:rFonts w:eastAsiaTheme="majorEastAsia"/>
          <w:color w:val="000000" w:themeColor="text1"/>
          <w:sz w:val="22"/>
          <w:szCs w:val="22"/>
          <w:u w:color="000000" w:themeColor="text1"/>
        </w:rPr>
        <w:t>UK Singles Chart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 in 1966 and number eight when reissued in 1972; and</w:t>
      </w:r>
    </w:p>
    <w:p w:rsidR="00C10740" w:rsidRPr="0039094C" w:rsidRDefault="00C10740" w:rsidP="00C1074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C10740" w:rsidRPr="0039094C" w:rsidRDefault="00C10740" w:rsidP="00C1074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39094C">
        <w:rPr>
          <w:color w:val="000000" w:themeColor="text1"/>
          <w:sz w:val="22"/>
          <w:szCs w:val="22"/>
          <w:u w:color="000000" w:themeColor="text1"/>
        </w:rPr>
        <w:t>Whereas, Mr. Hammond</w:t>
      </w:r>
      <w:r w:rsidRPr="00C10740">
        <w:rPr>
          <w:color w:val="000000" w:themeColor="text1"/>
          <w:sz w:val="22"/>
          <w:szCs w:val="22"/>
          <w:u w:color="000000" w:themeColor="text1"/>
        </w:rPr>
        <w:t>’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s first album, </w:t>
      </w:r>
      <w:r w:rsidRPr="0039094C">
        <w:rPr>
          <w:iCs/>
          <w:color w:val="000000" w:themeColor="text1"/>
          <w:sz w:val="22"/>
          <w:szCs w:val="22"/>
          <w:u w:color="000000" w:themeColor="text1"/>
        </w:rPr>
        <w:t>That Shotgun Wedding Man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, was released on </w:t>
      </w:r>
      <w:r w:rsidRPr="0039094C">
        <w:rPr>
          <w:rFonts w:eastAsiaTheme="majorEastAsia"/>
          <w:color w:val="000000" w:themeColor="text1"/>
          <w:sz w:val="22"/>
          <w:szCs w:val="22"/>
          <w:u w:color="000000" w:themeColor="text1"/>
        </w:rPr>
        <w:t>Ember Records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 in 1966. After some less successful attempts on the </w:t>
      </w:r>
      <w:r w:rsidRPr="0039094C">
        <w:rPr>
          <w:rFonts w:eastAsiaTheme="majorEastAsia"/>
          <w:color w:val="000000" w:themeColor="text1"/>
          <w:sz w:val="22"/>
          <w:szCs w:val="22"/>
          <w:u w:color="000000" w:themeColor="text1"/>
        </w:rPr>
        <w:t>Shout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 label, he started another new label, Alaga. Working with guitarist J. Hines, he had more success with “Got to Get Enough (of Your Sweet Love Stuff),” which made the R&amp;B charts in 1971; and</w:t>
      </w:r>
    </w:p>
    <w:p w:rsidR="00C10740" w:rsidRPr="0039094C" w:rsidRDefault="00C10740" w:rsidP="00C1074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C10740" w:rsidRPr="0039094C" w:rsidRDefault="00C10740" w:rsidP="00C1074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39094C">
        <w:rPr>
          <w:color w:val="000000" w:themeColor="text1"/>
          <w:sz w:val="22"/>
          <w:szCs w:val="22"/>
          <w:u w:color="000000" w:themeColor="text1"/>
        </w:rPr>
        <w:t xml:space="preserve">Whereas, in 1973, he signed with </w:t>
      </w:r>
      <w:r w:rsidRPr="0039094C">
        <w:rPr>
          <w:rFonts w:eastAsiaTheme="majorEastAsia"/>
          <w:color w:val="000000" w:themeColor="text1"/>
          <w:sz w:val="22"/>
          <w:szCs w:val="22"/>
          <w:u w:color="000000" w:themeColor="text1"/>
        </w:rPr>
        <w:t>Mercury Records</w:t>
      </w:r>
      <w:r w:rsidRPr="0039094C">
        <w:rPr>
          <w:color w:val="000000" w:themeColor="text1"/>
          <w:sz w:val="22"/>
          <w:szCs w:val="22"/>
          <w:u w:color="000000" w:themeColor="text1"/>
        </w:rPr>
        <w:t>, and “Don</w:t>
      </w:r>
      <w:r w:rsidRPr="00C10740">
        <w:rPr>
          <w:color w:val="000000" w:themeColor="text1"/>
          <w:sz w:val="22"/>
          <w:szCs w:val="22"/>
          <w:u w:color="000000" w:themeColor="text1"/>
        </w:rPr>
        <w:t>’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t Blame the Man” gave him another R&amp;B hit. He released an album, </w:t>
      </w:r>
      <w:r w:rsidRPr="0039094C">
        <w:rPr>
          <w:iCs/>
          <w:color w:val="000000" w:themeColor="text1"/>
          <w:sz w:val="22"/>
          <w:szCs w:val="22"/>
          <w:u w:color="000000" w:themeColor="text1"/>
        </w:rPr>
        <w:t>Sex and Soul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, and several more minor hit singles and stayed with Mercury for several years; and </w:t>
      </w:r>
    </w:p>
    <w:p w:rsidR="00C10740" w:rsidRPr="0039094C" w:rsidRDefault="00C10740" w:rsidP="00C1074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C10740" w:rsidRPr="0039094C" w:rsidRDefault="00C10740" w:rsidP="00C1074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39094C">
        <w:rPr>
          <w:color w:val="000000" w:themeColor="text1"/>
          <w:sz w:val="22"/>
          <w:szCs w:val="22"/>
          <w:u w:color="000000" w:themeColor="text1"/>
        </w:rPr>
        <w:t>Whereas, in the same year, Mr. Hammond discovered a group of African</w:t>
      </w:r>
      <w:r w:rsidR="00E65A63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American high school students from </w:t>
      </w:r>
      <w:r w:rsidRPr="0039094C">
        <w:rPr>
          <w:rFonts w:eastAsiaTheme="majorEastAsia"/>
          <w:color w:val="000000" w:themeColor="text1"/>
          <w:sz w:val="22"/>
          <w:szCs w:val="22"/>
          <w:u w:color="000000" w:themeColor="text1"/>
        </w:rPr>
        <w:t>Jamaica High School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 in </w:t>
      </w:r>
      <w:r w:rsidRPr="0039094C">
        <w:rPr>
          <w:rFonts w:eastAsiaTheme="majorEastAsia"/>
          <w:color w:val="000000" w:themeColor="text1"/>
          <w:sz w:val="22"/>
          <w:szCs w:val="22"/>
          <w:u w:color="000000" w:themeColor="text1"/>
        </w:rPr>
        <w:t>Jamaica, Queens</w:t>
      </w:r>
      <w:r w:rsidRPr="0039094C">
        <w:rPr>
          <w:color w:val="000000" w:themeColor="text1"/>
          <w:sz w:val="22"/>
          <w:szCs w:val="22"/>
          <w:u w:color="000000" w:themeColor="text1"/>
        </w:rPr>
        <w:t>, named the Honey Drippers and recorded some songs with them, one of which was “</w:t>
      </w:r>
      <w:r w:rsidRPr="0039094C">
        <w:rPr>
          <w:rFonts w:eastAsiaTheme="majorEastAsia"/>
          <w:color w:val="000000" w:themeColor="text1"/>
          <w:sz w:val="22"/>
          <w:szCs w:val="22"/>
          <w:u w:color="000000" w:themeColor="text1"/>
        </w:rPr>
        <w:t>Impeach the President</w:t>
      </w:r>
      <w:r w:rsidRPr="0039094C">
        <w:rPr>
          <w:rStyle w:val="Hyperlink"/>
          <w:rFonts w:eastAsiaTheme="majorEastAsia"/>
          <w:color w:val="000000" w:themeColor="text1"/>
          <w:sz w:val="22"/>
          <w:szCs w:val="22"/>
          <w:u w:val="none" w:color="000000" w:themeColor="text1"/>
        </w:rPr>
        <w:t>.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” The song advocated the impeachment of President </w:t>
      </w:r>
      <w:r w:rsidRPr="0039094C">
        <w:rPr>
          <w:rFonts w:eastAsiaTheme="majorEastAsia"/>
          <w:color w:val="000000" w:themeColor="text1"/>
          <w:sz w:val="22"/>
          <w:szCs w:val="22"/>
          <w:u w:color="000000" w:themeColor="text1"/>
        </w:rPr>
        <w:t>Richard Nixon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 during the </w:t>
      </w:r>
      <w:r w:rsidRPr="0039094C">
        <w:rPr>
          <w:rFonts w:eastAsiaTheme="majorEastAsia"/>
          <w:color w:val="000000" w:themeColor="text1"/>
          <w:sz w:val="22"/>
          <w:szCs w:val="22"/>
          <w:u w:color="000000" w:themeColor="text1"/>
        </w:rPr>
        <w:t>Watergate scandal</w:t>
      </w:r>
      <w:r w:rsidRPr="0039094C">
        <w:rPr>
          <w:rStyle w:val="Hyperlink"/>
          <w:rFonts w:eastAsiaTheme="majorEastAsia"/>
          <w:color w:val="000000" w:themeColor="text1"/>
          <w:sz w:val="22"/>
          <w:szCs w:val="22"/>
          <w:u w:val="none" w:color="000000" w:themeColor="text1"/>
        </w:rPr>
        <w:t>, with an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 opening drum sequence that is one of the most widely used samples in hip hop; and</w:t>
      </w:r>
    </w:p>
    <w:p w:rsidR="00C10740" w:rsidRPr="0039094C" w:rsidRDefault="00C10740" w:rsidP="00C1074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C10740" w:rsidRPr="0039094C" w:rsidRDefault="00C10740" w:rsidP="00C1074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39094C">
        <w:rPr>
          <w:color w:val="000000" w:themeColor="text1"/>
          <w:sz w:val="22"/>
          <w:szCs w:val="22"/>
          <w:u w:color="000000" w:themeColor="text1"/>
        </w:rPr>
        <w:t xml:space="preserve">Whereas, after 1979, he released several soul singles and albums on his Three Gems </w:t>
      </w:r>
      <w:r w:rsidRPr="0039094C">
        <w:rPr>
          <w:rFonts w:eastAsiaTheme="majorEastAsia"/>
          <w:color w:val="000000" w:themeColor="text1"/>
          <w:sz w:val="22"/>
          <w:szCs w:val="22"/>
          <w:u w:color="000000" w:themeColor="text1"/>
        </w:rPr>
        <w:t>record label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, first out of </w:t>
      </w:r>
      <w:r w:rsidRPr="0039094C">
        <w:rPr>
          <w:rFonts w:eastAsiaTheme="majorEastAsia"/>
          <w:color w:val="000000" w:themeColor="text1"/>
          <w:sz w:val="22"/>
          <w:szCs w:val="22"/>
          <w:u w:color="000000" w:themeColor="text1"/>
        </w:rPr>
        <w:t>New York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 and later in </w:t>
      </w:r>
      <w:r w:rsidRPr="0039094C">
        <w:rPr>
          <w:rFonts w:eastAsiaTheme="majorEastAsia"/>
          <w:color w:val="000000" w:themeColor="text1"/>
          <w:sz w:val="22"/>
          <w:szCs w:val="22"/>
          <w:u w:color="000000" w:themeColor="text1"/>
        </w:rPr>
        <w:t>Allendale</w:t>
      </w:r>
      <w:r w:rsidR="00F77D7F">
        <w:rPr>
          <w:rStyle w:val="Hyperlink"/>
          <w:rFonts w:eastAsiaTheme="majorEastAsia"/>
          <w:color w:val="000000" w:themeColor="text1"/>
          <w:sz w:val="22"/>
          <w:szCs w:val="22"/>
          <w:u w:val="none" w:color="000000" w:themeColor="text1"/>
        </w:rPr>
        <w:t xml:space="preserve">. </w:t>
      </w:r>
      <w:r w:rsidRPr="0039094C">
        <w:rPr>
          <w:rStyle w:val="Hyperlink"/>
          <w:rFonts w:eastAsiaTheme="majorEastAsia"/>
          <w:color w:val="000000" w:themeColor="text1"/>
          <w:sz w:val="22"/>
          <w:szCs w:val="22"/>
          <w:u w:val="none" w:color="000000" w:themeColor="text1"/>
        </w:rPr>
        <w:t>He had one hundred twenty</w:t>
      </w:r>
      <w:r>
        <w:rPr>
          <w:rStyle w:val="Hyperlink"/>
          <w:rFonts w:eastAsiaTheme="majorEastAsia"/>
          <w:color w:val="000000" w:themeColor="text1"/>
          <w:sz w:val="22"/>
          <w:szCs w:val="22"/>
          <w:u w:val="none" w:color="000000" w:themeColor="text1"/>
        </w:rPr>
        <w:noBreakHyphen/>
      </w:r>
      <w:r w:rsidRPr="0039094C">
        <w:rPr>
          <w:rStyle w:val="Hyperlink"/>
          <w:rFonts w:eastAsiaTheme="majorEastAsia"/>
          <w:color w:val="000000" w:themeColor="text1"/>
          <w:sz w:val="22"/>
          <w:szCs w:val="22"/>
          <w:u w:val="none" w:color="000000" w:themeColor="text1"/>
        </w:rPr>
        <w:t xml:space="preserve">five records and wrote </w:t>
      </w:r>
      <w:r w:rsidRPr="0039094C">
        <w:rPr>
          <w:color w:val="000000" w:themeColor="text1"/>
          <w:sz w:val="22"/>
          <w:szCs w:val="22"/>
          <w:u w:color="000000" w:themeColor="text1"/>
        </w:rPr>
        <w:t>most of the lyrics for the songs on those records; and</w:t>
      </w:r>
    </w:p>
    <w:p w:rsidR="00C10740" w:rsidRPr="0039094C" w:rsidRDefault="00C10740" w:rsidP="00C1074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C10740" w:rsidRPr="0039094C" w:rsidRDefault="00C10740" w:rsidP="00C1074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39094C">
        <w:rPr>
          <w:color w:val="000000" w:themeColor="text1"/>
          <w:sz w:val="22"/>
          <w:szCs w:val="22"/>
          <w:u w:color="000000" w:themeColor="text1"/>
        </w:rPr>
        <w:t xml:space="preserve">Whereas, in Allendale, Mr. Hammond ran his own </w:t>
      </w:r>
      <w:r w:rsidRPr="0039094C">
        <w:rPr>
          <w:rFonts w:eastAsiaTheme="majorEastAsia"/>
          <w:color w:val="000000" w:themeColor="text1"/>
          <w:sz w:val="22"/>
          <w:szCs w:val="22"/>
          <w:u w:color="000000" w:themeColor="text1"/>
        </w:rPr>
        <w:t>record shop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 called Carolina Record Distributors, and he released his final album, </w:t>
      </w:r>
      <w:r w:rsidRPr="0039094C">
        <w:rPr>
          <w:iCs/>
          <w:color w:val="000000" w:themeColor="text1"/>
          <w:sz w:val="22"/>
          <w:szCs w:val="22"/>
          <w:u w:color="000000" w:themeColor="text1"/>
        </w:rPr>
        <w:t>Stella Lost Her Groove</w:t>
      </w:r>
      <w:r w:rsidRPr="0039094C">
        <w:rPr>
          <w:color w:val="000000" w:themeColor="text1"/>
          <w:sz w:val="22"/>
          <w:szCs w:val="22"/>
          <w:u w:color="000000" w:themeColor="text1"/>
        </w:rPr>
        <w:t>, in March 1999</w:t>
      </w:r>
      <w:r w:rsidR="00F77D7F">
        <w:rPr>
          <w:color w:val="000000" w:themeColor="text1"/>
          <w:sz w:val="22"/>
          <w:szCs w:val="22"/>
          <w:u w:color="000000" w:themeColor="text1"/>
        </w:rPr>
        <w:t xml:space="preserve">. </w:t>
      </w:r>
      <w:r w:rsidRPr="0039094C">
        <w:rPr>
          <w:color w:val="000000" w:themeColor="text1"/>
          <w:sz w:val="22"/>
          <w:szCs w:val="22"/>
          <w:u w:color="000000" w:themeColor="text1"/>
        </w:rPr>
        <w:t>His songs are recognized for their raw emotion and outspoken lyrics and for the suffering in his voice; and</w:t>
      </w:r>
    </w:p>
    <w:p w:rsidR="00C10740" w:rsidRPr="0039094C" w:rsidRDefault="00C10740" w:rsidP="00C10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420F" w:rsidRDefault="00C10740" w:rsidP="00C10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9094C">
        <w:rPr>
          <w:color w:val="000000" w:themeColor="text1"/>
          <w:u w:color="000000" w:themeColor="text1"/>
        </w:rPr>
        <w:t>Whereas, the members of the South Carolina House of Representatives are grateful for the life and musical legacy that Roy C</w:t>
      </w:r>
      <w:r w:rsidR="00E65A63">
        <w:rPr>
          <w:color w:val="000000" w:themeColor="text1"/>
          <w:u w:color="000000" w:themeColor="text1"/>
        </w:rPr>
        <w:t>.</w:t>
      </w:r>
      <w:r w:rsidRPr="0039094C">
        <w:rPr>
          <w:color w:val="000000" w:themeColor="text1"/>
          <w:u w:color="000000" w:themeColor="text1"/>
        </w:rPr>
        <w:t xml:space="preserve"> Hammond has left for music lovers around the world. Now, therefore,</w:t>
      </w:r>
    </w:p>
    <w:p w:rsidR="00D3420F" w:rsidRDefault="00D342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20F" w:rsidRDefault="00D342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420F" w:rsidRDefault="00D342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740" w:rsidRPr="00030417" w:rsidRDefault="00C10740" w:rsidP="00107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0417">
        <w:t xml:space="preserve">That the members of the South Carolina House of Representatives, by this resolution, express their profound sympathy upon the passing of the iconic Southern Soul singer </w:t>
      </w:r>
      <w:r w:rsidRPr="00030417">
        <w:rPr>
          <w:bCs/>
        </w:rPr>
        <w:t>Roy Charles “Roy C” Hammond</w:t>
      </w:r>
      <w:r w:rsidRPr="00030417">
        <w:t xml:space="preserve"> of Allendale County</w:t>
      </w:r>
      <w:r w:rsidRPr="00030417">
        <w:rPr>
          <w:color w:val="000000" w:themeColor="text1"/>
          <w:u w:color="000000" w:themeColor="text1"/>
        </w:rPr>
        <w:t xml:space="preserve"> </w:t>
      </w:r>
      <w:r w:rsidRPr="00030417">
        <w:t>and remember and celebrate his incredible contributions to R&amp;B and Soul music.</w:t>
      </w:r>
    </w:p>
    <w:p w:rsidR="00D3420F" w:rsidRDefault="00D342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20F" w:rsidRDefault="00D342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10740">
        <w:t xml:space="preserve"> the family of Mr. </w:t>
      </w:r>
      <w:r w:rsidR="00C10740" w:rsidRPr="00030417">
        <w:rPr>
          <w:bCs/>
        </w:rPr>
        <w:t>Roy Charles “Roy C” Hammond</w:t>
      </w:r>
      <w:r w:rsidR="00C10740">
        <w:rPr>
          <w:bCs/>
        </w:rPr>
        <w:t>.</w:t>
      </w:r>
    </w:p>
    <w:p w:rsidR="00D33350" w:rsidRDefault="00C107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24BF" w:rsidRDefault="004224BF" w:rsidP="004224BF">
      <w:pPr>
        <w:suppressAutoHyphens/>
      </w:pPr>
    </w:p>
    <w:sectPr w:rsidR="004224BF" w:rsidSect="004224B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20F" w:rsidRDefault="00D3420F" w:rsidP="009F0C77">
      <w:r>
        <w:separator/>
      </w:r>
    </w:p>
  </w:endnote>
  <w:endnote w:type="continuationSeparator" w:id="0">
    <w:p w:rsidR="00D3420F" w:rsidRDefault="00D342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F2C7C14-C964-4EE2-80D5-E37A627E4010}"/>
    <w:embedBold r:id="rId2" w:fontKey="{2E34229A-DBD5-4858-98C1-892438539270}"/>
    <w:embedItalic r:id="rId3" w:fontKey="{17D14B13-010E-452B-ABFC-030D200683E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64CF9974-F7CF-4080-93DB-E10BF2FA51E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64C0ED3-8E21-45C1-B31F-C92A1557AF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B434393-BFB9-4B49-81CC-A449C0AF04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4BF" w:rsidRPr="0010726E" w:rsidRDefault="004224BF" w:rsidP="001072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549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20F" w:rsidRDefault="00D3420F" w:rsidP="009F0C77">
      <w:r>
        <w:separator/>
      </w:r>
    </w:p>
  </w:footnote>
  <w:footnote w:type="continuationSeparator" w:id="0">
    <w:p w:rsidR="00D3420F" w:rsidRDefault="00D342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36PH20"/>
    <w:docVar w:name="CoverBillType" w:val="r"/>
    <w:docVar w:name="DocPath" w:val="L:\Council\bills\GM\24436PH20.DOCX"/>
    <w:docVar w:name="dvBillNumber" w:val="56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3420F"/>
    <w:rsid w:val="00011869"/>
    <w:rsid w:val="00015CD6"/>
    <w:rsid w:val="000E0100"/>
    <w:rsid w:val="000E1785"/>
    <w:rsid w:val="000F40FA"/>
    <w:rsid w:val="001035F1"/>
    <w:rsid w:val="0010726E"/>
    <w:rsid w:val="0010776B"/>
    <w:rsid w:val="00133E66"/>
    <w:rsid w:val="001435A3"/>
    <w:rsid w:val="00146ED3"/>
    <w:rsid w:val="00151044"/>
    <w:rsid w:val="00160CD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24BF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4998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C1367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10740"/>
    <w:rsid w:val="00C21ABE"/>
    <w:rsid w:val="00C31C95"/>
    <w:rsid w:val="00C3483A"/>
    <w:rsid w:val="00C56BD2"/>
    <w:rsid w:val="00C74E9D"/>
    <w:rsid w:val="00C826DD"/>
    <w:rsid w:val="00C82FD3"/>
    <w:rsid w:val="00C92819"/>
    <w:rsid w:val="00CC6B7B"/>
    <w:rsid w:val="00CD2089"/>
    <w:rsid w:val="00D33350"/>
    <w:rsid w:val="00D3420F"/>
    <w:rsid w:val="00D73A67"/>
    <w:rsid w:val="00D970A9"/>
    <w:rsid w:val="00DD4319"/>
    <w:rsid w:val="00DF3845"/>
    <w:rsid w:val="00E41911"/>
    <w:rsid w:val="00E44B57"/>
    <w:rsid w:val="00E65A63"/>
    <w:rsid w:val="00E92EEF"/>
    <w:rsid w:val="00EF2368"/>
    <w:rsid w:val="00F24442"/>
    <w:rsid w:val="00F50AE3"/>
    <w:rsid w:val="00F655B7"/>
    <w:rsid w:val="00F656BA"/>
    <w:rsid w:val="00F67CF1"/>
    <w:rsid w:val="00F728AA"/>
    <w:rsid w:val="00F77D7F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F7843E-04BC-477A-8EEB-624A6A128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1074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10740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3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31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61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92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611_202009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090E9-8504-4ED6-9DEB-E3EA4364C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5611: Subject not yet available - South Carolina Legislature Online</dc:title>
  <dc:creator>Julie Newboult</dc:creator>
  <cp:lastModifiedBy>Derrick Williamson</cp:lastModifiedBy>
  <cp:revision>2</cp:revision>
  <cp:lastPrinted>2020-09-23T15:51:00Z</cp:lastPrinted>
  <dcterms:created xsi:type="dcterms:W3CDTF">2020-10-15T18:53:00Z</dcterms:created>
  <dcterms:modified xsi:type="dcterms:W3CDTF">2020-10-15T18:53:00Z</dcterms:modified>
</cp:coreProperties>
</file>