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74C" w:rsidRDefault="0015174C" w:rsidP="0015174C">
      <w:pPr>
        <w:widowControl w:val="0"/>
        <w:jc w:val="center"/>
      </w:pPr>
      <w:r w:rsidRPr="0015174C">
        <w:rPr>
          <w:b/>
        </w:rPr>
        <w:t>South Carolina General Assembly</w:t>
      </w:r>
    </w:p>
    <w:p w:rsidR="0015174C" w:rsidRDefault="0015174C" w:rsidP="0015174C">
      <w:pPr>
        <w:widowControl w:val="0"/>
        <w:jc w:val="center"/>
      </w:pPr>
      <w:r>
        <w:t>123rd Session, 2019-2020</w:t>
      </w:r>
    </w:p>
    <w:p w:rsidR="0015174C" w:rsidRDefault="0015174C" w:rsidP="0015174C">
      <w:pPr>
        <w:widowControl w:val="0"/>
      </w:pPr>
    </w:p>
    <w:p w:rsidR="0015174C" w:rsidRDefault="0015174C" w:rsidP="0015174C">
      <w:pPr>
        <w:widowControl w:val="0"/>
        <w:rPr>
          <w:b/>
        </w:rPr>
      </w:pPr>
      <w:r w:rsidRPr="0015174C">
        <w:rPr>
          <w:b/>
        </w:rPr>
        <w:t>S.</w:t>
      </w:r>
      <w:r>
        <w:rPr>
          <w:b/>
        </w:rPr>
        <w:t xml:space="preserve"> </w:t>
      </w:r>
      <w:r w:rsidRPr="0015174C">
        <w:rPr>
          <w:b/>
        </w:rPr>
        <w:t>922</w:t>
      </w:r>
    </w:p>
    <w:p w:rsidR="0015174C" w:rsidRDefault="0015174C" w:rsidP="0015174C">
      <w:pPr>
        <w:widowControl w:val="0"/>
        <w:rPr>
          <w:b/>
        </w:rPr>
      </w:pPr>
    </w:p>
    <w:p w:rsidR="0015174C" w:rsidRDefault="0015174C" w:rsidP="0015174C">
      <w:pPr>
        <w:widowControl w:val="0"/>
      </w:pPr>
      <w:r w:rsidRPr="0015174C">
        <w:rPr>
          <w:b/>
        </w:rPr>
        <w:t>STATUS INFORMATION</w:t>
      </w:r>
    </w:p>
    <w:p w:rsidR="0015174C" w:rsidRDefault="0015174C" w:rsidP="0015174C">
      <w:pPr>
        <w:widowControl w:val="0"/>
      </w:pPr>
    </w:p>
    <w:p w:rsidR="0015174C" w:rsidRDefault="0015174C" w:rsidP="0015174C">
      <w:pPr>
        <w:widowControl w:val="0"/>
      </w:pPr>
      <w:r>
        <w:t>General Bill</w:t>
      </w:r>
    </w:p>
    <w:p w:rsidR="0015174C" w:rsidRDefault="0015174C" w:rsidP="0015174C">
      <w:pPr>
        <w:widowControl w:val="0"/>
      </w:pPr>
      <w:r>
        <w:t>Sponsors: Senator Climer</w:t>
      </w:r>
    </w:p>
    <w:p w:rsidR="0015174C" w:rsidRDefault="0015174C" w:rsidP="0015174C">
      <w:pPr>
        <w:widowControl w:val="0"/>
      </w:pPr>
      <w:r>
        <w:t>Document Path: l:\s-jud\bills\climer\jud0076.hla.docx</w:t>
      </w:r>
    </w:p>
    <w:p w:rsidR="0015174C" w:rsidRDefault="0015174C" w:rsidP="0015174C">
      <w:pPr>
        <w:widowControl w:val="0"/>
      </w:pPr>
    </w:p>
    <w:p w:rsidR="00630598" w:rsidRDefault="00630598" w:rsidP="0015174C">
      <w:pPr>
        <w:widowControl w:val="0"/>
      </w:pPr>
      <w:r>
        <w:t>Introduced in the Senate on January 14, 2020</w:t>
      </w:r>
    </w:p>
    <w:p w:rsidR="00630598" w:rsidRDefault="00630598" w:rsidP="0015174C">
      <w:pPr>
        <w:widowControl w:val="0"/>
      </w:pPr>
      <w:r>
        <w:t>Introduced in the House on June 24, 2020</w:t>
      </w:r>
    </w:p>
    <w:p w:rsidR="00630598" w:rsidRPr="00630598" w:rsidRDefault="00630598" w:rsidP="0015174C">
      <w:pPr>
        <w:widowControl w:val="0"/>
      </w:pPr>
      <w:r>
        <w:t xml:space="preserve">Currently residing in the House Committee on </w:t>
      </w:r>
      <w:r w:rsidRPr="00630598">
        <w:rPr>
          <w:b/>
        </w:rPr>
        <w:t>Labor, Commerce and Industry</w:t>
      </w:r>
    </w:p>
    <w:p w:rsidR="00630598" w:rsidRDefault="00630598" w:rsidP="0015174C">
      <w:pPr>
        <w:widowControl w:val="0"/>
      </w:pPr>
    </w:p>
    <w:p w:rsidR="0015174C" w:rsidRDefault="0093725D" w:rsidP="0015174C">
      <w:pPr>
        <w:widowControl w:val="0"/>
      </w:pPr>
      <w:r>
        <w:t>Summary: Electric charging stations</w:t>
      </w:r>
    </w:p>
    <w:p w:rsidR="0015174C" w:rsidRDefault="0015174C" w:rsidP="0015174C">
      <w:pPr>
        <w:widowControl w:val="0"/>
      </w:pPr>
    </w:p>
    <w:p w:rsidR="0015174C" w:rsidRDefault="0015174C" w:rsidP="0015174C">
      <w:pPr>
        <w:widowControl w:val="0"/>
      </w:pPr>
    </w:p>
    <w:p w:rsidR="0015174C" w:rsidRDefault="0015174C" w:rsidP="0015174C">
      <w:pPr>
        <w:widowControl w:val="0"/>
        <w:tabs>
          <w:tab w:val="center" w:pos="590"/>
          <w:tab w:val="center" w:pos="1440"/>
          <w:tab w:val="left" w:pos="1872"/>
          <w:tab w:val="left" w:pos="9187"/>
        </w:tabs>
      </w:pPr>
      <w:r w:rsidRPr="0015174C">
        <w:rPr>
          <w:b/>
        </w:rPr>
        <w:t>HISTORY OF LEGISLATIVE ACTIONS</w:t>
      </w:r>
    </w:p>
    <w:p w:rsidR="0015174C" w:rsidRDefault="0015174C" w:rsidP="0015174C">
      <w:pPr>
        <w:widowControl w:val="0"/>
        <w:tabs>
          <w:tab w:val="center" w:pos="590"/>
          <w:tab w:val="center" w:pos="1440"/>
          <w:tab w:val="left" w:pos="1872"/>
          <w:tab w:val="left" w:pos="9187"/>
        </w:tabs>
      </w:pPr>
    </w:p>
    <w:p w:rsidR="0015174C" w:rsidRPr="0015174C" w:rsidRDefault="0015174C" w:rsidP="0015174C">
      <w:pPr>
        <w:widowControl w:val="0"/>
        <w:tabs>
          <w:tab w:val="center" w:pos="590"/>
          <w:tab w:val="center" w:pos="1440"/>
          <w:tab w:val="left" w:pos="1872"/>
          <w:tab w:val="left" w:pos="9187"/>
        </w:tabs>
      </w:pPr>
      <w:r w:rsidRPr="0015174C">
        <w:rPr>
          <w:u w:val="single"/>
        </w:rPr>
        <w:tab/>
        <w:t>Date</w:t>
      </w:r>
      <w:r w:rsidRPr="0015174C">
        <w:rPr>
          <w:u w:val="single"/>
        </w:rPr>
        <w:tab/>
        <w:t>Body</w:t>
      </w:r>
      <w:r w:rsidRPr="0015174C">
        <w:rPr>
          <w:u w:val="single"/>
        </w:rPr>
        <w:tab/>
        <w:t>Action Description with journal page number</w:t>
      </w:r>
      <w:r w:rsidRPr="0015174C">
        <w:rPr>
          <w:u w:val="single"/>
        </w:rPr>
        <w:tab/>
      </w:r>
    </w:p>
    <w:p w:rsidR="00752EC6" w:rsidRDefault="00752EC6" w:rsidP="00752EC6">
      <w:pPr>
        <w:widowControl w:val="0"/>
        <w:tabs>
          <w:tab w:val="right" w:pos="1008"/>
          <w:tab w:val="left" w:pos="1152"/>
          <w:tab w:val="left" w:pos="1872"/>
          <w:tab w:val="left" w:pos="9187"/>
        </w:tabs>
        <w:ind w:left="2088" w:hanging="2088"/>
      </w:pPr>
      <w:r>
        <w:tab/>
        <w:t>12/11/2019</w:t>
      </w:r>
      <w:r>
        <w:tab/>
        <w:t>Senate</w:t>
      </w:r>
      <w:r>
        <w:tab/>
        <w:t>Prefiled</w:t>
      </w:r>
    </w:p>
    <w:p w:rsidR="00752EC6" w:rsidRDefault="00752EC6" w:rsidP="00752EC6">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3715A2">
        <w:rPr>
          <w:b/>
        </w:rPr>
        <w:t>Judiciary</w:t>
      </w:r>
    </w:p>
    <w:p w:rsidR="00752EC6" w:rsidRDefault="00752EC6" w:rsidP="00752EC6">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3715A2">
          <w:rPr>
            <w:rStyle w:val="Hyperlink"/>
          </w:rPr>
          <w:t>Senate Journal</w:t>
        </w:r>
        <w:r w:rsidRPr="003715A2">
          <w:rPr>
            <w:rStyle w:val="Hyperlink"/>
          </w:rPr>
          <w:noBreakHyphen/>
          <w:t>page 42</w:t>
        </w:r>
      </w:hyperlink>
      <w:r>
        <w:t>)</w:t>
      </w:r>
    </w:p>
    <w:p w:rsidR="00752EC6" w:rsidRDefault="00752EC6" w:rsidP="00752EC6">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3715A2">
        <w:rPr>
          <w:b/>
        </w:rPr>
        <w:t>Judiciary</w:t>
      </w:r>
      <w:r>
        <w:t xml:space="preserve"> (</w:t>
      </w:r>
      <w:hyperlink r:id="rId7" w:history="1">
        <w:r w:rsidRPr="003715A2">
          <w:rPr>
            <w:rStyle w:val="Hyperlink"/>
          </w:rPr>
          <w:t>Senate Journal</w:t>
        </w:r>
        <w:r w:rsidRPr="003715A2">
          <w:rPr>
            <w:rStyle w:val="Hyperlink"/>
          </w:rPr>
          <w:noBreakHyphen/>
          <w:t>page 42</w:t>
        </w:r>
      </w:hyperlink>
      <w:r>
        <w:t>)</w:t>
      </w:r>
    </w:p>
    <w:p w:rsidR="00752EC6" w:rsidRDefault="00752EC6" w:rsidP="00752EC6">
      <w:pPr>
        <w:widowControl w:val="0"/>
        <w:tabs>
          <w:tab w:val="right" w:pos="1008"/>
          <w:tab w:val="left" w:pos="1152"/>
          <w:tab w:val="left" w:pos="1872"/>
          <w:tab w:val="left" w:pos="9187"/>
        </w:tabs>
        <w:ind w:left="2088" w:hanging="2088"/>
      </w:pPr>
      <w:r>
        <w:tab/>
        <w:t>3/5/2020</w:t>
      </w:r>
      <w:r>
        <w:tab/>
        <w:t>Senate</w:t>
      </w:r>
      <w:r>
        <w:tab/>
        <w:t>Referred to Subcommittee:  Gambrell (ch), Hutto, Sabb, Climer, Goldfinch</w:t>
      </w:r>
    </w:p>
    <w:p w:rsidR="00752EC6" w:rsidRDefault="00752EC6" w:rsidP="00752EC6">
      <w:pPr>
        <w:widowControl w:val="0"/>
        <w:tabs>
          <w:tab w:val="right" w:pos="1008"/>
          <w:tab w:val="left" w:pos="1152"/>
          <w:tab w:val="left" w:pos="1872"/>
          <w:tab w:val="left" w:pos="9187"/>
        </w:tabs>
        <w:ind w:left="2088" w:hanging="2088"/>
      </w:pPr>
      <w:r>
        <w:tab/>
        <w:t>3/11/2020</w:t>
      </w:r>
      <w:r>
        <w:tab/>
        <w:t>Senate</w:t>
      </w:r>
      <w:r>
        <w:tab/>
        <w:t xml:space="preserve">Committee report: Favorable </w:t>
      </w:r>
      <w:r w:rsidRPr="003715A2">
        <w:rPr>
          <w:b/>
        </w:rPr>
        <w:t>Judiciary</w:t>
      </w:r>
      <w:r>
        <w:t xml:space="preserve"> (</w:t>
      </w:r>
      <w:hyperlink r:id="rId8" w:history="1">
        <w:r w:rsidRPr="003715A2">
          <w:rPr>
            <w:rStyle w:val="Hyperlink"/>
          </w:rPr>
          <w:t>Senate Journal</w:t>
        </w:r>
        <w:r w:rsidRPr="003715A2">
          <w:rPr>
            <w:rStyle w:val="Hyperlink"/>
          </w:rPr>
          <w:noBreakHyphen/>
          <w:t>page 6</w:t>
        </w:r>
      </w:hyperlink>
      <w:r>
        <w:t>)</w:t>
      </w:r>
    </w:p>
    <w:p w:rsidR="00752EC6" w:rsidRDefault="00752EC6" w:rsidP="00752EC6">
      <w:pPr>
        <w:widowControl w:val="0"/>
        <w:tabs>
          <w:tab w:val="right" w:pos="1008"/>
          <w:tab w:val="left" w:pos="1152"/>
          <w:tab w:val="left" w:pos="1872"/>
          <w:tab w:val="left" w:pos="9187"/>
        </w:tabs>
        <w:ind w:left="2088" w:hanging="2088"/>
      </w:pPr>
      <w:r>
        <w:tab/>
        <w:t>5/12/2020</w:t>
      </w:r>
      <w:r>
        <w:tab/>
        <w:t>Senate</w:t>
      </w:r>
      <w:r>
        <w:tab/>
        <w:t>Read second time (</w:t>
      </w:r>
      <w:hyperlink r:id="rId9" w:history="1">
        <w:r w:rsidRPr="003715A2">
          <w:rPr>
            <w:rStyle w:val="Hyperlink"/>
          </w:rPr>
          <w:t>Senate Journal</w:t>
        </w:r>
        <w:r w:rsidRPr="003715A2">
          <w:rPr>
            <w:rStyle w:val="Hyperlink"/>
          </w:rPr>
          <w:noBreakHyphen/>
          <w:t>page 43</w:t>
        </w:r>
      </w:hyperlink>
      <w:r>
        <w:t>)</w:t>
      </w:r>
    </w:p>
    <w:p w:rsidR="00752EC6" w:rsidRDefault="00752EC6" w:rsidP="00752EC6">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0" w:history="1">
        <w:r w:rsidRPr="003715A2">
          <w:rPr>
            <w:rStyle w:val="Hyperlink"/>
          </w:rPr>
          <w:t>Senate Journal</w:t>
        </w:r>
        <w:r w:rsidRPr="003715A2">
          <w:rPr>
            <w:rStyle w:val="Hyperlink"/>
          </w:rPr>
          <w:noBreakHyphen/>
          <w:t>page 43</w:t>
        </w:r>
      </w:hyperlink>
      <w:r>
        <w:t>)</w:t>
      </w:r>
    </w:p>
    <w:p w:rsidR="00752EC6" w:rsidRDefault="00752EC6" w:rsidP="00752EC6">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1" w:history="1">
        <w:r w:rsidRPr="003715A2">
          <w:rPr>
            <w:rStyle w:val="Hyperlink"/>
          </w:rPr>
          <w:t>Senate Journal</w:t>
        </w:r>
        <w:r w:rsidRPr="003715A2">
          <w:rPr>
            <w:rStyle w:val="Hyperlink"/>
          </w:rPr>
          <w:noBreakHyphen/>
          <w:t>page 43</w:t>
        </w:r>
      </w:hyperlink>
      <w:r>
        <w:t>)</w:t>
      </w:r>
    </w:p>
    <w:p w:rsidR="00752EC6" w:rsidRDefault="00752EC6" w:rsidP="00752EC6">
      <w:pPr>
        <w:widowControl w:val="0"/>
        <w:tabs>
          <w:tab w:val="right" w:pos="1008"/>
          <w:tab w:val="left" w:pos="1152"/>
          <w:tab w:val="left" w:pos="1872"/>
          <w:tab w:val="left" w:pos="9187"/>
        </w:tabs>
        <w:ind w:left="2088" w:hanging="2088"/>
      </w:pPr>
      <w:r>
        <w:tab/>
        <w:t>5/13/2020</w:t>
      </w:r>
      <w:r>
        <w:tab/>
        <w:t>Senate</w:t>
      </w:r>
      <w:r>
        <w:tab/>
        <w:t>Read third time and sent to House (</w:t>
      </w:r>
      <w:hyperlink r:id="rId12" w:history="1">
        <w:r w:rsidRPr="003715A2">
          <w:rPr>
            <w:rStyle w:val="Hyperlink"/>
          </w:rPr>
          <w:t>Senate Journal</w:t>
        </w:r>
        <w:r w:rsidRPr="003715A2">
          <w:rPr>
            <w:rStyle w:val="Hyperlink"/>
          </w:rPr>
          <w:noBreakHyphen/>
          <w:t>page 4</w:t>
        </w:r>
      </w:hyperlink>
      <w:r>
        <w:t>)</w:t>
      </w:r>
    </w:p>
    <w:p w:rsidR="00752EC6" w:rsidRDefault="00752EC6" w:rsidP="00752EC6">
      <w:pPr>
        <w:widowControl w:val="0"/>
        <w:tabs>
          <w:tab w:val="right" w:pos="1008"/>
          <w:tab w:val="left" w:pos="1152"/>
          <w:tab w:val="left" w:pos="1872"/>
          <w:tab w:val="left" w:pos="9187"/>
        </w:tabs>
        <w:ind w:left="2088" w:hanging="2088"/>
      </w:pPr>
      <w:r>
        <w:tab/>
        <w:t>6/24/2020</w:t>
      </w:r>
      <w:r>
        <w:tab/>
        <w:t>House</w:t>
      </w:r>
      <w:r>
        <w:tab/>
        <w:t>Introduced and read first time (</w:t>
      </w:r>
      <w:hyperlink r:id="rId13" w:history="1">
        <w:r w:rsidRPr="003715A2">
          <w:rPr>
            <w:rStyle w:val="Hyperlink"/>
          </w:rPr>
          <w:t>House Journal</w:t>
        </w:r>
        <w:r w:rsidRPr="003715A2">
          <w:rPr>
            <w:rStyle w:val="Hyperlink"/>
          </w:rPr>
          <w:noBreakHyphen/>
          <w:t>page 30</w:t>
        </w:r>
      </w:hyperlink>
      <w:r>
        <w:t>)</w:t>
      </w:r>
    </w:p>
    <w:p w:rsidR="00752EC6" w:rsidRDefault="00752EC6" w:rsidP="00752EC6">
      <w:pPr>
        <w:widowControl w:val="0"/>
        <w:tabs>
          <w:tab w:val="right" w:pos="1008"/>
          <w:tab w:val="left" w:pos="1152"/>
          <w:tab w:val="left" w:pos="1872"/>
          <w:tab w:val="left" w:pos="9187"/>
        </w:tabs>
        <w:ind w:left="2088" w:hanging="2088"/>
      </w:pPr>
      <w:r>
        <w:tab/>
        <w:t>6/24/2020</w:t>
      </w:r>
      <w:r>
        <w:tab/>
        <w:t>House</w:t>
      </w:r>
      <w:r>
        <w:tab/>
        <w:t xml:space="preserve">Referred to Committee on </w:t>
      </w:r>
      <w:r w:rsidRPr="003715A2">
        <w:rPr>
          <w:b/>
        </w:rPr>
        <w:t>Labor, Commerce and Industry</w:t>
      </w:r>
      <w:r>
        <w:t xml:space="preserve"> (</w:t>
      </w:r>
      <w:hyperlink r:id="rId14" w:history="1">
        <w:r w:rsidRPr="003715A2">
          <w:rPr>
            <w:rStyle w:val="Hyperlink"/>
          </w:rPr>
          <w:t>House Journal</w:t>
        </w:r>
        <w:r w:rsidRPr="003715A2">
          <w:rPr>
            <w:rStyle w:val="Hyperlink"/>
          </w:rPr>
          <w:noBreakHyphen/>
          <w:t>page 30</w:t>
        </w:r>
      </w:hyperlink>
      <w:r>
        <w:t>)</w:t>
      </w:r>
    </w:p>
    <w:p w:rsidR="00752EC6" w:rsidRDefault="00752EC6" w:rsidP="00752EC6">
      <w:pPr>
        <w:widowControl w:val="0"/>
        <w:tabs>
          <w:tab w:val="right" w:pos="1008"/>
          <w:tab w:val="left" w:pos="1152"/>
          <w:tab w:val="left" w:pos="1872"/>
          <w:tab w:val="left" w:pos="9187"/>
        </w:tabs>
        <w:ind w:left="2088" w:hanging="2088"/>
      </w:pPr>
    </w:p>
    <w:p w:rsidR="0015174C" w:rsidRDefault="0015174C" w:rsidP="0015174C">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15174C">
          <w:rPr>
            <w:rStyle w:val="Hyperlink"/>
          </w:rPr>
          <w:t>legislative information</w:t>
        </w:r>
      </w:hyperlink>
      <w:r>
        <w:t xml:space="preserve"> at the website</w:t>
      </w:r>
    </w:p>
    <w:p w:rsidR="0015174C" w:rsidRDefault="0015174C" w:rsidP="0015174C">
      <w:pPr>
        <w:widowControl w:val="0"/>
        <w:tabs>
          <w:tab w:val="right" w:pos="1008"/>
          <w:tab w:val="left" w:pos="1152"/>
          <w:tab w:val="left" w:pos="1872"/>
          <w:tab w:val="left" w:pos="9187"/>
        </w:tabs>
        <w:ind w:left="2088" w:hanging="2088"/>
      </w:pPr>
    </w:p>
    <w:p w:rsidR="0015174C" w:rsidRPr="0015174C" w:rsidRDefault="0015174C" w:rsidP="0015174C">
      <w:pPr>
        <w:widowControl w:val="0"/>
        <w:tabs>
          <w:tab w:val="right" w:pos="1008"/>
          <w:tab w:val="left" w:pos="1152"/>
          <w:tab w:val="left" w:pos="1872"/>
          <w:tab w:val="left" w:pos="9187"/>
        </w:tabs>
        <w:ind w:left="2088" w:hanging="2088"/>
      </w:pPr>
    </w:p>
    <w:p w:rsidR="0015174C" w:rsidRDefault="0015174C" w:rsidP="0015174C">
      <w:pPr>
        <w:widowControl w:val="0"/>
      </w:pPr>
      <w:r w:rsidRPr="0015174C">
        <w:rPr>
          <w:b/>
        </w:rPr>
        <w:t>VERSIONS OF THIS BILL</w:t>
      </w:r>
    </w:p>
    <w:p w:rsidR="0015174C" w:rsidRDefault="0015174C" w:rsidP="0015174C">
      <w:pPr>
        <w:widowControl w:val="0"/>
      </w:pPr>
    </w:p>
    <w:p w:rsidR="0015174C" w:rsidRDefault="00E40681" w:rsidP="0015174C">
      <w:pPr>
        <w:widowControl w:val="0"/>
      </w:pPr>
      <w:hyperlink r:id="rId16" w:history="1">
        <w:r w:rsidR="0015174C">
          <w:rPr>
            <w:rStyle w:val="Hyperlink"/>
          </w:rPr>
          <w:t>12/11/2019</w:t>
        </w:r>
      </w:hyperlink>
    </w:p>
    <w:p w:rsidR="0015174C" w:rsidRDefault="00E40681" w:rsidP="0015174C">
      <w:hyperlink r:id="rId17" w:history="1">
        <w:r w:rsidR="0039741A" w:rsidRPr="0039741A">
          <w:rPr>
            <w:rStyle w:val="Hyperlink"/>
          </w:rPr>
          <w:t>3/11/2020</w:t>
        </w:r>
      </w:hyperlink>
    </w:p>
    <w:p w:rsidR="0039741A" w:rsidRDefault="0039741A" w:rsidP="0015174C"/>
    <w:p w:rsidR="0015174C" w:rsidRDefault="0015174C" w:rsidP="0015174C">
      <w:pPr>
        <w:sectPr w:rsidR="0015174C" w:rsidSect="0015174C">
          <w:pgSz w:w="12240" w:h="15840" w:code="1"/>
          <w:pgMar w:top="1080" w:right="1440" w:bottom="1080" w:left="1440" w:header="720" w:footer="720" w:gutter="0"/>
          <w:cols w:space="720"/>
          <w:noEndnote/>
          <w:docGrid w:linePitch="360"/>
        </w:sectPr>
      </w:pP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6C2C69" w:rsidRDefault="0039741A" w:rsidP="006C2C69">
      <w:pPr>
        <w:tabs>
          <w:tab w:val="right" w:pos="5933"/>
        </w:tabs>
        <w:suppressAutoHyphens/>
        <w:jc w:val="both"/>
        <w:rPr>
          <w:rFonts w:eastAsia="Times New Roman"/>
        </w:rPr>
      </w:pPr>
      <w:r>
        <w:rPr>
          <w:rFonts w:eastAsia="Times New Roman"/>
        </w:rPr>
        <w:tab/>
      </w:r>
      <w:r>
        <w:rPr>
          <w:rFonts w:eastAsia="Times New Roman"/>
          <w:b/>
          <w:sz w:val="36"/>
        </w:rPr>
        <w:t>S. 922</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Default="0039741A"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60058">
        <w:t>Senator Climer</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39741A" w:rsidRPr="006C2C69" w:rsidRDefault="0039741A"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6C2C69" w:rsidRDefault="0039741A"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922) </w:t>
      </w:r>
      <w:r w:rsidRPr="006C2C69">
        <w:rPr>
          <w:color w:val="000000" w:themeColor="text1"/>
          <w:spacing w:val="-1"/>
          <w:u w:color="000000" w:themeColor="text1"/>
        </w:rPr>
        <w:t>to amend the 1976 South Carolina Code of Laws by adding Section 58</w:t>
      </w:r>
      <w:r w:rsidRPr="006C2C69">
        <w:rPr>
          <w:color w:val="000000" w:themeColor="text1"/>
          <w:spacing w:val="-1"/>
          <w:u w:color="000000" w:themeColor="text1"/>
        </w:rPr>
        <w:noBreakHyphen/>
        <w:t>27</w:t>
      </w:r>
      <w:r w:rsidRPr="006C2C69">
        <w:rPr>
          <w:color w:val="000000" w:themeColor="text1"/>
          <w:spacing w:val="-1"/>
          <w:u w:color="000000" w:themeColor="text1"/>
        </w:rPr>
        <w:noBreakHyphen/>
        <w:t>1060, so as to provide when a person or corporation using an electric vehicle charging station</w:t>
      </w:r>
      <w:r>
        <w:rPr>
          <w:rFonts w:eastAsia="Times New Roman"/>
        </w:rPr>
        <w:t>, etc., respectfully</w:t>
      </w:r>
    </w:p>
    <w:p w:rsidR="0039741A" w:rsidRPr="006C2C69" w:rsidRDefault="0039741A"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39741A" w:rsidRPr="006C2C69" w:rsidRDefault="0039741A" w:rsidP="006C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741A" w:rsidSect="006C2C6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8F023B" w:rsidRDefault="0039741A" w:rsidP="00DB0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9741A" w:rsidRPr="00522CE0"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Pr="0027101F"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709AD">
        <w:rPr>
          <w:color w:val="000000" w:themeColor="text1"/>
          <w:spacing w:val="-1"/>
          <w:u w:color="000000" w:themeColor="text1"/>
        </w:rPr>
        <w:t>TO AMEND THE 1976 SOUTH CAROLINA CODE OF LAWS BY ADDING SECTION 58</w:t>
      </w:r>
      <w:r w:rsidRPr="00F709AD">
        <w:rPr>
          <w:color w:val="000000" w:themeColor="text1"/>
          <w:spacing w:val="-1"/>
          <w:u w:color="000000" w:themeColor="text1"/>
        </w:rPr>
        <w:noBreakHyphen/>
        <w:t>27</w:t>
      </w:r>
      <w:r w:rsidRPr="00F709AD">
        <w:rPr>
          <w:color w:val="000000" w:themeColor="text1"/>
          <w:spacing w:val="-1"/>
          <w:u w:color="000000" w:themeColor="text1"/>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741A" w:rsidRDefault="00397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1A"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Article 7, Chapter 27, Title 58 of the South Carolina Code of Laws is amended by adding:</w:t>
      </w:r>
    </w:p>
    <w:p w:rsidR="0039741A"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9741A" w:rsidRPr="00953BF4"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Pr>
          <w:rFonts w:eastAsia="Times New Roman"/>
        </w:rPr>
        <w:tab/>
      </w:r>
      <w:r w:rsidRPr="00953BF4">
        <w:rPr>
          <w:color w:val="000000" w:themeColor="text1"/>
          <w:szCs w:val="24"/>
          <w:u w:color="000000" w:themeColor="text1"/>
        </w:rPr>
        <w:t>“Section 58</w:t>
      </w:r>
      <w:r w:rsidRPr="00953BF4">
        <w:rPr>
          <w:color w:val="000000" w:themeColor="text1"/>
          <w:szCs w:val="24"/>
          <w:u w:color="000000" w:themeColor="text1"/>
        </w:rPr>
        <w:noBreakHyphen/>
        <w:t>27</w:t>
      </w:r>
      <w:r w:rsidRPr="00953BF4">
        <w:rPr>
          <w:color w:val="000000" w:themeColor="text1"/>
          <w:szCs w:val="24"/>
          <w:u w:color="000000" w:themeColor="text1"/>
        </w:rPr>
        <w:noBreakHyphen/>
        <w:t>1060.</w:t>
      </w:r>
      <w:r w:rsidRPr="00953BF4">
        <w:rPr>
          <w:color w:val="000000" w:themeColor="text1"/>
          <w:szCs w:val="24"/>
          <w:u w:color="000000" w:themeColor="text1"/>
        </w:rPr>
        <w:tab/>
        <w:t>(A)</w:t>
      </w:r>
      <w:r w:rsidRPr="00953BF4">
        <w:rPr>
          <w:color w:val="000000" w:themeColor="text1"/>
          <w:szCs w:val="24"/>
          <w:u w:color="000000" w:themeColor="text1"/>
        </w:rPr>
        <w:tab/>
        <w:t>A person or corporation who</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uses</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5"/>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69"/>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zCs w:val="24"/>
          <w:u w:color="000000" w:themeColor="text1"/>
        </w:rPr>
        <w:t xml:space="preserve"> charging station to r</w:t>
      </w:r>
      <w:r w:rsidRPr="00953BF4">
        <w:rPr>
          <w:color w:val="000000" w:themeColor="text1"/>
          <w:spacing w:val="-1"/>
          <w:szCs w:val="24"/>
          <w:u w:color="000000" w:themeColor="text1"/>
        </w:rPr>
        <w:t>esell</w:t>
      </w:r>
      <w:r w:rsidRPr="00953BF4">
        <w:rPr>
          <w:color w:val="000000" w:themeColor="text1"/>
          <w:spacing w:val="46"/>
          <w:szCs w:val="24"/>
          <w:u w:color="000000" w:themeColor="text1"/>
        </w:rPr>
        <w:t xml:space="preserve"> </w:t>
      </w:r>
      <w:r w:rsidRPr="00953BF4">
        <w:rPr>
          <w:color w:val="000000" w:themeColor="text1"/>
          <w:szCs w:val="24"/>
          <w:u w:color="000000" w:themeColor="text1"/>
        </w:rPr>
        <w:t xml:space="preserve">electricity to the public for </w:t>
      </w:r>
      <w:r w:rsidRPr="00953BF4">
        <w:rPr>
          <w:color w:val="000000" w:themeColor="text1"/>
          <w:spacing w:val="-1"/>
          <w:szCs w:val="24"/>
          <w:u w:color="000000" w:themeColor="text1"/>
        </w:rPr>
        <w:t>compensation is not an electric utility</w:t>
      </w:r>
      <w:r w:rsidRPr="00953BF4">
        <w:rPr>
          <w:color w:val="000000" w:themeColor="text1"/>
          <w:szCs w:val="24"/>
          <w:u w:color="000000" w:themeColor="text1"/>
        </w:rPr>
        <w:t xml:space="preserve"> if</w:t>
      </w:r>
      <w:r w:rsidRPr="00953BF4">
        <w:rPr>
          <w:color w:val="000000" w:themeColor="text1"/>
          <w:spacing w:val="-1"/>
          <w:szCs w:val="24"/>
          <w:u w:color="000000" w:themeColor="text1"/>
        </w:rPr>
        <w:t>:</w:t>
      </w:r>
    </w:p>
    <w:p w:rsidR="0039741A" w:rsidRPr="00953BF4"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pacing w:val="-1"/>
          <w:szCs w:val="24"/>
          <w:u w:color="000000" w:themeColor="text1"/>
        </w:rPr>
        <w:tab/>
      </w:r>
      <w:r w:rsidRPr="00953BF4">
        <w:rPr>
          <w:color w:val="000000" w:themeColor="text1"/>
          <w:spacing w:val="-1"/>
          <w:szCs w:val="24"/>
          <w:u w:color="000000" w:themeColor="text1"/>
        </w:rPr>
        <w:tab/>
        <w:t>(1)</w:t>
      </w:r>
      <w:r w:rsidRPr="00953BF4">
        <w:rPr>
          <w:color w:val="000000" w:themeColor="text1"/>
          <w:spacing w:val="-1"/>
          <w:szCs w:val="24"/>
          <w:u w:color="000000" w:themeColor="text1"/>
        </w:rPr>
        <w:tab/>
        <w:t>t</w:t>
      </w:r>
      <w:r w:rsidRPr="00953BF4">
        <w:rPr>
          <w:color w:val="000000" w:themeColor="text1"/>
          <w:szCs w:val="24"/>
          <w:u w:color="000000" w:themeColor="text1"/>
        </w:rPr>
        <w:t>he</w:t>
      </w:r>
      <w:r w:rsidRPr="00953BF4">
        <w:rPr>
          <w:color w:val="000000" w:themeColor="text1"/>
          <w:spacing w:val="-9"/>
          <w:szCs w:val="24"/>
          <w:u w:color="000000" w:themeColor="text1"/>
        </w:rPr>
        <w:t xml:space="preserve"> person or corporation </w:t>
      </w:r>
      <w:r w:rsidRPr="00953BF4">
        <w:rPr>
          <w:color w:val="000000" w:themeColor="text1"/>
          <w:spacing w:val="-1"/>
          <w:szCs w:val="24"/>
          <w:u w:color="000000" w:themeColor="text1"/>
        </w:rPr>
        <w:t>has</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procured</w:t>
      </w:r>
      <w:r w:rsidRPr="00953BF4">
        <w:rPr>
          <w:color w:val="000000" w:themeColor="text1"/>
          <w:spacing w:val="-6"/>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2"/>
          <w:szCs w:val="24"/>
          <w:u w:color="000000" w:themeColor="text1"/>
        </w:rPr>
        <w:t xml:space="preserve"> </w:t>
      </w:r>
      <w:r w:rsidRPr="00953BF4">
        <w:rPr>
          <w:color w:val="000000" w:themeColor="text1"/>
          <w:spacing w:val="-1"/>
          <w:szCs w:val="24"/>
          <w:u w:color="000000" w:themeColor="text1"/>
        </w:rPr>
        <w:t>from</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5"/>
          <w:szCs w:val="24"/>
          <w:u w:color="000000" w:themeColor="text1"/>
        </w:rPr>
        <w:t xml:space="preserve"> electrical utility, municipality, consolidated political subdivision, or an electric cooperative</w:t>
      </w:r>
      <w:r w:rsidRPr="00953BF4">
        <w:rPr>
          <w:color w:val="000000" w:themeColor="text1"/>
          <w:spacing w:val="18"/>
          <w:szCs w:val="24"/>
          <w:u w:color="000000" w:themeColor="text1"/>
        </w:rPr>
        <w:t xml:space="preserve"> </w:t>
      </w:r>
      <w:r w:rsidRPr="00953BF4">
        <w:rPr>
          <w:color w:val="000000" w:themeColor="text1"/>
          <w:szCs w:val="24"/>
          <w:u w:color="000000" w:themeColor="text1"/>
        </w:rPr>
        <w:t>that</w:t>
      </w:r>
      <w:r w:rsidRPr="00953BF4">
        <w:rPr>
          <w:color w:val="000000" w:themeColor="text1"/>
          <w:spacing w:val="18"/>
          <w:szCs w:val="24"/>
          <w:u w:color="000000" w:themeColor="text1"/>
        </w:rPr>
        <w:t xml:space="preserve"> </w:t>
      </w:r>
      <w:r w:rsidRPr="00953BF4">
        <w:rPr>
          <w:color w:val="000000" w:themeColor="text1"/>
          <w:szCs w:val="24"/>
          <w:u w:color="000000" w:themeColor="text1"/>
        </w:rPr>
        <w:t>is</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authorized</w:t>
      </w:r>
      <w:r w:rsidRPr="00953BF4">
        <w:rPr>
          <w:color w:val="000000" w:themeColor="text1"/>
          <w:spacing w:val="69"/>
          <w:szCs w:val="24"/>
          <w:u w:color="000000" w:themeColor="text1"/>
        </w:rPr>
        <w:t xml:space="preserve"> </w:t>
      </w:r>
      <w:r w:rsidRPr="00953BF4">
        <w:rPr>
          <w:color w:val="000000" w:themeColor="text1"/>
          <w:szCs w:val="24"/>
          <w:u w:color="000000" w:themeColor="text1"/>
        </w:rPr>
        <w:t>to</w:t>
      </w:r>
      <w:r w:rsidRPr="00953BF4">
        <w:rPr>
          <w:color w:val="000000" w:themeColor="text1"/>
          <w:spacing w:val="5"/>
          <w:szCs w:val="24"/>
          <w:u w:color="000000" w:themeColor="text1"/>
        </w:rPr>
        <w:t xml:space="preserve"> </w:t>
      </w:r>
      <w:r w:rsidRPr="00953BF4">
        <w:rPr>
          <w:color w:val="000000" w:themeColor="text1"/>
          <w:spacing w:val="-1"/>
          <w:szCs w:val="24"/>
          <w:u w:color="000000" w:themeColor="text1"/>
        </w:rPr>
        <w:t>engage</w:t>
      </w:r>
      <w:r w:rsidRPr="00953BF4">
        <w:rPr>
          <w:color w:val="000000" w:themeColor="text1"/>
          <w:spacing w:val="5"/>
          <w:szCs w:val="24"/>
          <w:u w:color="000000" w:themeColor="text1"/>
        </w:rPr>
        <w:t xml:space="preserve"> </w:t>
      </w:r>
      <w:r w:rsidRPr="00953BF4">
        <w:rPr>
          <w:color w:val="000000" w:themeColor="text1"/>
          <w:szCs w:val="24"/>
          <w:u w:color="000000" w:themeColor="text1"/>
        </w:rPr>
        <w:t>in</w:t>
      </w:r>
      <w:r w:rsidRPr="00953BF4">
        <w:rPr>
          <w:color w:val="000000" w:themeColor="text1"/>
          <w:spacing w:val="5"/>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pacing w:val="-1"/>
          <w:szCs w:val="24"/>
          <w:u w:color="000000" w:themeColor="text1"/>
        </w:rPr>
        <w:t>retail</w:t>
      </w:r>
      <w:r w:rsidRPr="00953BF4">
        <w:rPr>
          <w:color w:val="000000" w:themeColor="text1"/>
          <w:spacing w:val="5"/>
          <w:szCs w:val="24"/>
          <w:u w:color="000000" w:themeColor="text1"/>
        </w:rPr>
        <w:t xml:space="preserve"> </w:t>
      </w:r>
      <w:r w:rsidRPr="00953BF4">
        <w:rPr>
          <w:color w:val="000000" w:themeColor="text1"/>
          <w:szCs w:val="24"/>
          <w:u w:color="000000" w:themeColor="text1"/>
        </w:rPr>
        <w:t>sale</w:t>
      </w:r>
      <w:r w:rsidRPr="00953BF4">
        <w:rPr>
          <w:color w:val="000000" w:themeColor="text1"/>
          <w:spacing w:val="3"/>
          <w:szCs w:val="24"/>
          <w:u w:color="000000" w:themeColor="text1"/>
        </w:rPr>
        <w:t xml:space="preserve"> </w:t>
      </w:r>
      <w:r w:rsidRPr="00953BF4">
        <w:rPr>
          <w:color w:val="000000" w:themeColor="text1"/>
          <w:szCs w:val="24"/>
          <w:u w:color="000000" w:themeColor="text1"/>
        </w:rPr>
        <w:t>of</w:t>
      </w:r>
      <w:r w:rsidRPr="00953BF4">
        <w:rPr>
          <w:color w:val="000000" w:themeColor="text1"/>
          <w:spacing w:val="6"/>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2"/>
          <w:szCs w:val="24"/>
          <w:u w:color="000000" w:themeColor="text1"/>
        </w:rPr>
        <w:t xml:space="preserve"> </w:t>
      </w:r>
      <w:r w:rsidRPr="00953BF4">
        <w:rPr>
          <w:color w:val="000000" w:themeColor="text1"/>
          <w:szCs w:val="24"/>
          <w:u w:color="000000" w:themeColor="text1"/>
        </w:rPr>
        <w:t>within</w:t>
      </w:r>
      <w:r w:rsidRPr="00953BF4">
        <w:rPr>
          <w:color w:val="000000" w:themeColor="text1"/>
          <w:spacing w:val="4"/>
          <w:szCs w:val="24"/>
          <w:u w:color="000000" w:themeColor="text1"/>
        </w:rPr>
        <w:t xml:space="preserve"> </w:t>
      </w:r>
      <w:r w:rsidRPr="00953BF4">
        <w:rPr>
          <w:color w:val="000000" w:themeColor="text1"/>
          <w:szCs w:val="24"/>
          <w:u w:color="000000" w:themeColor="text1"/>
        </w:rPr>
        <w:t>the</w:t>
      </w:r>
      <w:r w:rsidRPr="00953BF4">
        <w:rPr>
          <w:color w:val="000000" w:themeColor="text1"/>
          <w:spacing w:val="6"/>
          <w:szCs w:val="24"/>
          <w:u w:color="000000" w:themeColor="text1"/>
        </w:rPr>
        <w:t xml:space="preserve"> </w:t>
      </w:r>
      <w:r w:rsidRPr="00953BF4">
        <w:rPr>
          <w:color w:val="000000" w:themeColor="text1"/>
          <w:szCs w:val="24"/>
          <w:u w:color="000000" w:themeColor="text1"/>
        </w:rPr>
        <w:t>territory</w:t>
      </w:r>
      <w:r w:rsidRPr="00953BF4">
        <w:rPr>
          <w:color w:val="000000" w:themeColor="text1"/>
          <w:spacing w:val="-1"/>
          <w:szCs w:val="24"/>
          <w:u w:color="000000" w:themeColor="text1"/>
        </w:rPr>
        <w:t xml:space="preserve"> </w:t>
      </w:r>
      <w:r w:rsidRPr="00953BF4">
        <w:rPr>
          <w:color w:val="000000" w:themeColor="text1"/>
          <w:szCs w:val="24"/>
          <w:u w:color="000000" w:themeColor="text1"/>
        </w:rPr>
        <w:t>in</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which</w:t>
      </w:r>
      <w:r w:rsidRPr="00953BF4">
        <w:rPr>
          <w:color w:val="000000" w:themeColor="text1"/>
          <w:szCs w:val="24"/>
          <w:u w:color="000000" w:themeColor="text1"/>
        </w:rPr>
        <w:t xml:space="preserve"> the </w:t>
      </w:r>
      <w:r w:rsidRPr="00953BF4">
        <w:rPr>
          <w:color w:val="000000" w:themeColor="text1"/>
          <w:spacing w:val="-1"/>
          <w:szCs w:val="24"/>
          <w:u w:color="000000" w:themeColor="text1"/>
        </w:rPr>
        <w:t xml:space="preserve">electric </w:t>
      </w:r>
      <w:r w:rsidRPr="00953BF4">
        <w:rPr>
          <w:color w:val="000000" w:themeColor="text1"/>
          <w:szCs w:val="24"/>
          <w:u w:color="000000" w:themeColor="text1"/>
        </w:rPr>
        <w:t>vehicle</w:t>
      </w:r>
      <w:r w:rsidRPr="00953BF4">
        <w:rPr>
          <w:color w:val="000000" w:themeColor="text1"/>
          <w:spacing w:val="-1"/>
          <w:szCs w:val="24"/>
          <w:u w:color="000000" w:themeColor="text1"/>
        </w:rPr>
        <w:t xml:space="preserve"> charging</w:t>
      </w:r>
      <w:r w:rsidRPr="00953BF4">
        <w:rPr>
          <w:color w:val="000000" w:themeColor="text1"/>
          <w:spacing w:val="-3"/>
          <w:szCs w:val="24"/>
          <w:u w:color="000000" w:themeColor="text1"/>
        </w:rPr>
        <w:t xml:space="preserve"> </w:t>
      </w:r>
      <w:r w:rsidRPr="00953BF4">
        <w:rPr>
          <w:color w:val="000000" w:themeColor="text1"/>
          <w:spacing w:val="-1"/>
          <w:szCs w:val="24"/>
          <w:u w:color="000000" w:themeColor="text1"/>
        </w:rPr>
        <w:t xml:space="preserve">service </w:t>
      </w:r>
      <w:r w:rsidRPr="00953BF4">
        <w:rPr>
          <w:color w:val="000000" w:themeColor="text1"/>
          <w:szCs w:val="24"/>
          <w:u w:color="000000" w:themeColor="text1"/>
        </w:rPr>
        <w:t xml:space="preserve">is provided; </w:t>
      </w:r>
    </w:p>
    <w:p w:rsidR="0039741A" w:rsidRPr="00953BF4" w:rsidRDefault="0039741A"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z w:val="22"/>
          <w:u w:color="000000" w:themeColor="text1"/>
        </w:rPr>
        <w:tab/>
      </w:r>
      <w:r w:rsidRPr="00953BF4">
        <w:rPr>
          <w:rFonts w:cs="Times New Roman"/>
          <w:color w:val="000000" w:themeColor="text1"/>
          <w:sz w:val="22"/>
          <w:u w:color="000000" w:themeColor="text1"/>
        </w:rPr>
        <w:tab/>
        <w:t>(2)</w:t>
      </w:r>
      <w:r w:rsidRPr="00953BF4">
        <w:rPr>
          <w:rFonts w:cs="Times New Roman"/>
          <w:color w:val="000000" w:themeColor="text1"/>
          <w:sz w:val="22"/>
          <w:u w:color="000000" w:themeColor="text1"/>
        </w:rPr>
        <w:tab/>
        <w:t xml:space="preserve">the person or corporation furnishes electricity </w:t>
      </w:r>
      <w:r w:rsidRPr="00953BF4">
        <w:rPr>
          <w:rFonts w:cs="Times New Roman"/>
          <w:color w:val="000000" w:themeColor="text1"/>
          <w:spacing w:val="-1"/>
          <w:sz w:val="22"/>
          <w:u w:color="000000" w:themeColor="text1"/>
        </w:rPr>
        <w:t>exclusively</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for</w:t>
      </w:r>
      <w:r w:rsidRPr="00953BF4">
        <w:rPr>
          <w:rFonts w:cs="Times New Roman"/>
          <w:color w:val="000000" w:themeColor="text1"/>
          <w:spacing w:val="7"/>
          <w:sz w:val="22"/>
          <w:u w:color="000000" w:themeColor="text1"/>
        </w:rPr>
        <w:t xml:space="preserve"> </w:t>
      </w:r>
      <w:r w:rsidRPr="00953BF4">
        <w:rPr>
          <w:rFonts w:cs="Times New Roman"/>
          <w:color w:val="000000" w:themeColor="text1"/>
          <w:sz w:val="22"/>
          <w:u w:color="000000" w:themeColor="text1"/>
        </w:rPr>
        <w:t>the</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charging</w:t>
      </w:r>
      <w:r w:rsidRPr="00953BF4">
        <w:rPr>
          <w:rFonts w:cs="Times New Roman"/>
          <w:color w:val="000000" w:themeColor="text1"/>
          <w:spacing w:val="6"/>
          <w:sz w:val="22"/>
          <w:u w:color="000000" w:themeColor="text1"/>
        </w:rPr>
        <w:t xml:space="preserve"> </w:t>
      </w:r>
      <w:r w:rsidRPr="00953BF4">
        <w:rPr>
          <w:rFonts w:cs="Times New Roman"/>
          <w:color w:val="000000" w:themeColor="text1"/>
          <w:sz w:val="22"/>
          <w:u w:color="000000" w:themeColor="text1"/>
        </w:rPr>
        <w:t>of</w:t>
      </w:r>
      <w:r w:rsidRPr="00953BF4">
        <w:rPr>
          <w:rFonts w:cs="Times New Roman"/>
          <w:color w:val="000000" w:themeColor="text1"/>
          <w:spacing w:val="8"/>
          <w:sz w:val="22"/>
          <w:u w:color="000000" w:themeColor="text1"/>
        </w:rPr>
        <w:t xml:space="preserve"> </w:t>
      </w:r>
      <w:r w:rsidRPr="00953BF4">
        <w:rPr>
          <w:rFonts w:cs="Times New Roman"/>
          <w:color w:val="000000" w:themeColor="text1"/>
          <w:sz w:val="22"/>
          <w:u w:color="000000" w:themeColor="text1"/>
        </w:rPr>
        <w:t>plug</w:t>
      </w:r>
      <w:r w:rsidRPr="00953BF4">
        <w:rPr>
          <w:rFonts w:cs="Times New Roman"/>
          <w:color w:val="000000" w:themeColor="text1"/>
          <w:sz w:val="22"/>
          <w:u w:color="000000" w:themeColor="text1"/>
        </w:rPr>
        <w:noBreakHyphen/>
        <w:t>in</w:t>
      </w:r>
      <w:r w:rsidRPr="00953BF4">
        <w:rPr>
          <w:rFonts w:cs="Times New Roman"/>
          <w:color w:val="000000" w:themeColor="text1"/>
          <w:spacing w:val="9"/>
          <w:sz w:val="22"/>
          <w:u w:color="000000" w:themeColor="text1"/>
        </w:rPr>
        <w:t xml:space="preserve"> </w:t>
      </w:r>
      <w:r w:rsidRPr="00953BF4">
        <w:rPr>
          <w:rFonts w:cs="Times New Roman"/>
          <w:color w:val="000000" w:themeColor="text1"/>
          <w:spacing w:val="-1"/>
          <w:sz w:val="22"/>
          <w:u w:color="000000" w:themeColor="text1"/>
        </w:rPr>
        <w:t>electric vehicles; and</w:t>
      </w:r>
    </w:p>
    <w:p w:rsidR="0039741A" w:rsidRPr="00953BF4" w:rsidRDefault="0039741A" w:rsidP="0027101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953BF4">
        <w:rPr>
          <w:rFonts w:cs="Times New Roman"/>
          <w:color w:val="000000" w:themeColor="text1"/>
          <w:spacing w:val="-1"/>
          <w:sz w:val="22"/>
          <w:u w:color="000000" w:themeColor="text1"/>
        </w:rPr>
        <w:tab/>
      </w:r>
      <w:r w:rsidRPr="00953BF4">
        <w:rPr>
          <w:rFonts w:cs="Times New Roman"/>
          <w:color w:val="000000" w:themeColor="text1"/>
          <w:spacing w:val="-1"/>
          <w:sz w:val="22"/>
          <w:u w:color="000000" w:themeColor="text1"/>
        </w:rPr>
        <w:tab/>
        <w:t>(3)</w:t>
      </w:r>
      <w:r w:rsidRPr="00953BF4">
        <w:rPr>
          <w:rFonts w:cs="Times New Roman"/>
          <w:color w:val="000000" w:themeColor="text1"/>
          <w:spacing w:val="-1"/>
          <w:sz w:val="22"/>
          <w:u w:color="000000" w:themeColor="text1"/>
        </w:rPr>
        <w:tab/>
        <w:t>t</w:t>
      </w:r>
      <w:r w:rsidRPr="00953BF4">
        <w:rPr>
          <w:rFonts w:cs="Times New Roman"/>
          <w:color w:val="000000" w:themeColor="text1"/>
          <w:sz w:val="22"/>
          <w:u w:color="000000" w:themeColor="text1"/>
        </w:rPr>
        <w:t>he</w:t>
      </w:r>
      <w:r w:rsidRPr="00953BF4">
        <w:rPr>
          <w:rFonts w:cs="Times New Roman"/>
          <w:color w:val="000000" w:themeColor="text1"/>
          <w:spacing w:val="-2"/>
          <w:sz w:val="22"/>
          <w:u w:color="000000" w:themeColor="text1"/>
        </w:rPr>
        <w:t xml:space="preserve"> </w:t>
      </w:r>
      <w:r w:rsidRPr="00953BF4">
        <w:rPr>
          <w:rFonts w:cs="Times New Roman"/>
          <w:color w:val="000000" w:themeColor="text1"/>
          <w:spacing w:val="-1"/>
          <w:sz w:val="22"/>
          <w:u w:color="000000" w:themeColor="text1"/>
        </w:rPr>
        <w:t>charging</w:t>
      </w:r>
      <w:r w:rsidRPr="00953BF4">
        <w:rPr>
          <w:rFonts w:cs="Times New Roman"/>
          <w:color w:val="000000" w:themeColor="text1"/>
          <w:spacing w:val="-2"/>
          <w:sz w:val="22"/>
          <w:u w:color="000000" w:themeColor="text1"/>
        </w:rPr>
        <w:t xml:space="preserve"> </w:t>
      </w:r>
      <w:r w:rsidRPr="00953BF4">
        <w:rPr>
          <w:rFonts w:cs="Times New Roman"/>
          <w:color w:val="000000" w:themeColor="text1"/>
          <w:sz w:val="22"/>
          <w:u w:color="000000" w:themeColor="text1"/>
        </w:rPr>
        <w:t>station is immobile.</w:t>
      </w:r>
    </w:p>
    <w:p w:rsidR="0039741A" w:rsidRPr="00953BF4"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53BF4">
        <w:rPr>
          <w:color w:val="000000" w:themeColor="text1"/>
          <w:szCs w:val="24"/>
          <w:u w:color="000000" w:themeColor="text1"/>
        </w:rPr>
        <w:tab/>
        <w:t>(B)</w:t>
      </w:r>
      <w:r w:rsidRPr="00953BF4">
        <w:rPr>
          <w:color w:val="000000" w:themeColor="text1"/>
          <w:szCs w:val="24"/>
          <w:u w:color="000000" w:themeColor="text1"/>
        </w:rPr>
        <w:tab/>
        <w:t>Nothing</w:t>
      </w:r>
      <w:r w:rsidRPr="00953BF4">
        <w:rPr>
          <w:color w:val="000000" w:themeColor="text1"/>
          <w:spacing w:val="7"/>
          <w:szCs w:val="24"/>
          <w:u w:color="000000" w:themeColor="text1"/>
        </w:rPr>
        <w:t xml:space="preserve"> </w:t>
      </w:r>
      <w:r w:rsidRPr="00953BF4">
        <w:rPr>
          <w:color w:val="000000" w:themeColor="text1"/>
          <w:szCs w:val="24"/>
          <w:u w:color="000000" w:themeColor="text1"/>
        </w:rPr>
        <w:t>in</w:t>
      </w:r>
      <w:r w:rsidRPr="00953BF4">
        <w:rPr>
          <w:color w:val="000000" w:themeColor="text1"/>
          <w:spacing w:val="9"/>
          <w:szCs w:val="24"/>
          <w:u w:color="000000" w:themeColor="text1"/>
        </w:rPr>
        <w:t xml:space="preserve"> </w:t>
      </w:r>
      <w:r w:rsidRPr="00953BF4">
        <w:rPr>
          <w:color w:val="000000" w:themeColor="text1"/>
          <w:szCs w:val="24"/>
          <w:u w:color="000000" w:themeColor="text1"/>
        </w:rPr>
        <w:t>this</w:t>
      </w:r>
      <w:r w:rsidRPr="00953BF4">
        <w:rPr>
          <w:color w:val="000000" w:themeColor="text1"/>
          <w:spacing w:val="9"/>
          <w:szCs w:val="24"/>
          <w:u w:color="000000" w:themeColor="text1"/>
        </w:rPr>
        <w:t xml:space="preserve"> </w:t>
      </w:r>
      <w:r w:rsidRPr="00953BF4">
        <w:rPr>
          <w:color w:val="000000" w:themeColor="text1"/>
          <w:szCs w:val="24"/>
          <w:u w:color="000000" w:themeColor="text1"/>
        </w:rPr>
        <w:t>section</w:t>
      </w:r>
      <w:r w:rsidRPr="00953BF4">
        <w:rPr>
          <w:color w:val="000000" w:themeColor="text1"/>
          <w:spacing w:val="9"/>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10"/>
          <w:szCs w:val="24"/>
          <w:u w:color="000000" w:themeColor="text1"/>
        </w:rPr>
        <w:t xml:space="preserve"> </w:t>
      </w:r>
      <w:r w:rsidRPr="00953BF4">
        <w:rPr>
          <w:color w:val="000000" w:themeColor="text1"/>
          <w:szCs w:val="24"/>
          <w:u w:color="000000" w:themeColor="text1"/>
        </w:rPr>
        <w:t>be</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construed</w:t>
      </w:r>
      <w:r w:rsidRPr="00953BF4">
        <w:rPr>
          <w:color w:val="000000" w:themeColor="text1"/>
          <w:spacing w:val="9"/>
          <w:szCs w:val="24"/>
          <w:u w:color="000000" w:themeColor="text1"/>
        </w:rPr>
        <w:t xml:space="preserve"> </w:t>
      </w:r>
      <w:r w:rsidRPr="00953BF4">
        <w:rPr>
          <w:color w:val="000000" w:themeColor="text1"/>
          <w:szCs w:val="24"/>
          <w:u w:color="000000" w:themeColor="text1"/>
        </w:rPr>
        <w:t>to</w:t>
      </w:r>
      <w:r w:rsidRPr="00953BF4">
        <w:rPr>
          <w:color w:val="000000" w:themeColor="text1"/>
          <w:spacing w:val="9"/>
          <w:szCs w:val="24"/>
          <w:u w:color="000000" w:themeColor="text1"/>
        </w:rPr>
        <w:t xml:space="preserve"> </w:t>
      </w:r>
      <w:r w:rsidRPr="00953BF4">
        <w:rPr>
          <w:color w:val="000000" w:themeColor="text1"/>
          <w:szCs w:val="24"/>
          <w:u w:color="000000" w:themeColor="text1"/>
        </w:rPr>
        <w:t>limit</w:t>
      </w:r>
      <w:r w:rsidRPr="00953BF4">
        <w:rPr>
          <w:color w:val="000000" w:themeColor="text1"/>
          <w:spacing w:val="9"/>
          <w:szCs w:val="24"/>
          <w:u w:color="000000" w:themeColor="text1"/>
        </w:rPr>
        <w:t xml:space="preserve"> </w:t>
      </w:r>
      <w:r w:rsidRPr="00953BF4">
        <w:rPr>
          <w:color w:val="000000" w:themeColor="text1"/>
          <w:szCs w:val="24"/>
          <w:u w:color="000000" w:themeColor="text1"/>
        </w:rPr>
        <w:t>the</w:t>
      </w:r>
      <w:r w:rsidRPr="00953BF4">
        <w:rPr>
          <w:color w:val="000000" w:themeColor="text1"/>
          <w:spacing w:val="8"/>
          <w:szCs w:val="24"/>
          <w:u w:color="000000" w:themeColor="text1"/>
        </w:rPr>
        <w:t xml:space="preserve"> </w:t>
      </w:r>
      <w:r w:rsidRPr="00953BF4">
        <w:rPr>
          <w:color w:val="000000" w:themeColor="text1"/>
          <w:szCs w:val="24"/>
          <w:u w:color="000000" w:themeColor="text1"/>
        </w:rPr>
        <w:t>ability</w:t>
      </w:r>
      <w:r w:rsidRPr="00953BF4">
        <w:rPr>
          <w:color w:val="000000" w:themeColor="text1"/>
          <w:spacing w:val="24"/>
          <w:szCs w:val="24"/>
          <w:u w:color="000000" w:themeColor="text1"/>
        </w:rPr>
        <w:t xml:space="preserve"> </w:t>
      </w:r>
      <w:r w:rsidRPr="00953BF4">
        <w:rPr>
          <w:color w:val="000000" w:themeColor="text1"/>
          <w:szCs w:val="24"/>
          <w:u w:color="000000" w:themeColor="text1"/>
        </w:rPr>
        <w:t>of</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11"/>
          <w:szCs w:val="24"/>
          <w:u w:color="000000" w:themeColor="text1"/>
        </w:rPr>
        <w:t xml:space="preserve"> </w:t>
      </w:r>
      <w:r w:rsidRPr="00953BF4">
        <w:rPr>
          <w:color w:val="000000" w:themeColor="text1"/>
          <w:spacing w:val="-5"/>
          <w:szCs w:val="24"/>
          <w:u w:color="000000" w:themeColor="text1"/>
        </w:rPr>
        <w:t>electrical utility, municipality, consolidated political subdivision, or an electric cooperative</w:t>
      </w:r>
      <w:r w:rsidRPr="00953BF4">
        <w:rPr>
          <w:color w:val="000000" w:themeColor="text1"/>
          <w:spacing w:val="12"/>
          <w:szCs w:val="24"/>
          <w:u w:color="000000" w:themeColor="text1"/>
        </w:rPr>
        <w:t xml:space="preserve"> </w:t>
      </w:r>
      <w:r w:rsidRPr="00953BF4">
        <w:rPr>
          <w:color w:val="000000" w:themeColor="text1"/>
          <w:szCs w:val="24"/>
          <w:u w:color="000000" w:themeColor="text1"/>
        </w:rPr>
        <w:t>to</w:t>
      </w:r>
      <w:r w:rsidRPr="00953BF4">
        <w:rPr>
          <w:color w:val="000000" w:themeColor="text1"/>
          <w:spacing w:val="12"/>
          <w:szCs w:val="24"/>
          <w:u w:color="000000" w:themeColor="text1"/>
        </w:rPr>
        <w:t xml:space="preserve"> </w:t>
      </w:r>
      <w:r w:rsidRPr="00953BF4">
        <w:rPr>
          <w:color w:val="000000" w:themeColor="text1"/>
          <w:szCs w:val="24"/>
          <w:u w:color="000000" w:themeColor="text1"/>
        </w:rPr>
        <w:t>use</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11"/>
          <w:szCs w:val="24"/>
          <w:u w:color="000000" w:themeColor="text1"/>
        </w:rPr>
        <w:t xml:space="preserve"> </w:t>
      </w:r>
      <w:r w:rsidRPr="00953BF4">
        <w:rPr>
          <w:color w:val="000000" w:themeColor="text1"/>
          <w:spacing w:val="-1"/>
          <w:szCs w:val="24"/>
          <w:u w:color="000000" w:themeColor="text1"/>
        </w:rPr>
        <w:t>vehicle</w:t>
      </w:r>
      <w:r w:rsidRPr="00953BF4">
        <w:rPr>
          <w:color w:val="000000" w:themeColor="text1"/>
          <w:spacing w:val="10"/>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9"/>
          <w:szCs w:val="24"/>
          <w:u w:color="000000" w:themeColor="text1"/>
        </w:rPr>
        <w:t xml:space="preserve"> </w:t>
      </w:r>
      <w:r w:rsidRPr="00953BF4">
        <w:rPr>
          <w:color w:val="000000" w:themeColor="text1"/>
          <w:szCs w:val="24"/>
          <w:u w:color="000000" w:themeColor="text1"/>
        </w:rPr>
        <w:t>stations</w:t>
      </w:r>
      <w:r w:rsidRPr="00953BF4">
        <w:rPr>
          <w:color w:val="000000" w:themeColor="text1"/>
          <w:spacing w:val="47"/>
          <w:szCs w:val="24"/>
          <w:u w:color="000000" w:themeColor="text1"/>
        </w:rPr>
        <w:t xml:space="preserve"> </w:t>
      </w:r>
      <w:r w:rsidRPr="00953BF4">
        <w:rPr>
          <w:color w:val="000000" w:themeColor="text1"/>
          <w:szCs w:val="24"/>
          <w:u w:color="000000" w:themeColor="text1"/>
        </w:rPr>
        <w:t>to</w:t>
      </w:r>
      <w:r w:rsidRPr="00953BF4">
        <w:rPr>
          <w:color w:val="000000" w:themeColor="text1"/>
          <w:spacing w:val="19"/>
          <w:szCs w:val="24"/>
          <w:u w:color="000000" w:themeColor="text1"/>
        </w:rPr>
        <w:t xml:space="preserve"> </w:t>
      </w:r>
      <w:r w:rsidRPr="00953BF4">
        <w:rPr>
          <w:color w:val="000000" w:themeColor="text1"/>
          <w:spacing w:val="-1"/>
          <w:szCs w:val="24"/>
          <w:u w:color="000000" w:themeColor="text1"/>
        </w:rPr>
        <w:t>furnish</w:t>
      </w:r>
      <w:r w:rsidRPr="00953BF4">
        <w:rPr>
          <w:color w:val="000000" w:themeColor="text1"/>
          <w:spacing w:val="19"/>
          <w:szCs w:val="24"/>
          <w:u w:color="000000" w:themeColor="text1"/>
        </w:rPr>
        <w:t xml:space="preserve"> </w:t>
      </w:r>
      <w:r w:rsidRPr="00953BF4">
        <w:rPr>
          <w:color w:val="000000" w:themeColor="text1"/>
          <w:szCs w:val="24"/>
          <w:u w:color="000000" w:themeColor="text1"/>
        </w:rPr>
        <w:t>electricity</w:t>
      </w:r>
      <w:r w:rsidRPr="00953BF4">
        <w:rPr>
          <w:color w:val="000000" w:themeColor="text1"/>
          <w:spacing w:val="16"/>
          <w:szCs w:val="24"/>
          <w:u w:color="000000" w:themeColor="text1"/>
        </w:rPr>
        <w:t xml:space="preserve"> </w:t>
      </w:r>
      <w:r w:rsidRPr="00953BF4">
        <w:rPr>
          <w:color w:val="000000" w:themeColor="text1"/>
          <w:szCs w:val="24"/>
          <w:u w:color="000000" w:themeColor="text1"/>
        </w:rPr>
        <w:t>for</w:t>
      </w:r>
      <w:r w:rsidRPr="00953BF4">
        <w:rPr>
          <w:color w:val="000000" w:themeColor="text1"/>
          <w:spacing w:val="22"/>
          <w:szCs w:val="24"/>
          <w:u w:color="000000" w:themeColor="text1"/>
        </w:rPr>
        <w:t xml:space="preserve"> </w:t>
      </w:r>
      <w:r w:rsidRPr="00953BF4">
        <w:rPr>
          <w:color w:val="000000" w:themeColor="text1"/>
          <w:spacing w:val="-1"/>
          <w:szCs w:val="24"/>
          <w:u w:color="000000" w:themeColor="text1"/>
        </w:rPr>
        <w:t>charging</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electric</w:t>
      </w:r>
      <w:r w:rsidRPr="00953BF4">
        <w:rPr>
          <w:color w:val="000000" w:themeColor="text1"/>
          <w:spacing w:val="20"/>
          <w:szCs w:val="24"/>
          <w:u w:color="000000" w:themeColor="text1"/>
        </w:rPr>
        <w:t xml:space="preserve"> </w:t>
      </w:r>
      <w:r w:rsidRPr="00953BF4">
        <w:rPr>
          <w:color w:val="000000" w:themeColor="text1"/>
          <w:szCs w:val="24"/>
          <w:u w:color="000000" w:themeColor="text1"/>
        </w:rPr>
        <w:t>vehicles.</w:t>
      </w:r>
      <w:r w:rsidRPr="00953BF4">
        <w:rPr>
          <w:color w:val="000000" w:themeColor="text1"/>
          <w:spacing w:val="23"/>
          <w:szCs w:val="24"/>
          <w:u w:color="000000" w:themeColor="text1"/>
        </w:rPr>
        <w:t xml:space="preserve"> </w:t>
      </w:r>
      <w:r w:rsidRPr="00953BF4">
        <w:rPr>
          <w:color w:val="000000" w:themeColor="text1"/>
          <w:szCs w:val="24"/>
          <w:u w:color="000000" w:themeColor="text1"/>
        </w:rPr>
        <w:t>Any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increases</w:t>
      </w:r>
      <w:r w:rsidRPr="00953BF4">
        <w:rPr>
          <w:color w:val="000000" w:themeColor="text1"/>
          <w:spacing w:val="19"/>
          <w:szCs w:val="24"/>
          <w:u w:color="000000" w:themeColor="text1"/>
        </w:rPr>
        <w:t xml:space="preserve"> </w:t>
      </w:r>
      <w:r w:rsidRPr="00953BF4">
        <w:rPr>
          <w:color w:val="000000" w:themeColor="text1"/>
          <w:szCs w:val="24"/>
          <w:u w:color="000000" w:themeColor="text1"/>
        </w:rPr>
        <w:t>in</w:t>
      </w:r>
      <w:r w:rsidRPr="00953BF4">
        <w:rPr>
          <w:color w:val="000000" w:themeColor="text1"/>
          <w:spacing w:val="53"/>
          <w:szCs w:val="24"/>
          <w:u w:color="000000" w:themeColor="text1"/>
        </w:rPr>
        <w:t xml:space="preserve"> </w:t>
      </w:r>
      <w:r w:rsidRPr="00953BF4">
        <w:rPr>
          <w:color w:val="000000" w:themeColor="text1"/>
          <w:spacing w:val="-1"/>
          <w:szCs w:val="24"/>
          <w:u w:color="000000" w:themeColor="text1"/>
        </w:rPr>
        <w:t>customer</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demand</w:t>
      </w:r>
      <w:r w:rsidRPr="00953BF4">
        <w:rPr>
          <w:color w:val="000000" w:themeColor="text1"/>
          <w:spacing w:val="18"/>
          <w:szCs w:val="24"/>
          <w:u w:color="000000" w:themeColor="text1"/>
        </w:rPr>
        <w:t xml:space="preserve"> </w:t>
      </w:r>
      <w:r w:rsidRPr="00953BF4">
        <w:rPr>
          <w:color w:val="000000" w:themeColor="text1"/>
          <w:szCs w:val="24"/>
          <w:u w:color="000000" w:themeColor="text1"/>
        </w:rPr>
        <w:t>or</w:t>
      </w:r>
      <w:r w:rsidRPr="00953BF4">
        <w:rPr>
          <w:color w:val="000000" w:themeColor="text1"/>
          <w:spacing w:val="20"/>
          <w:szCs w:val="24"/>
          <w:u w:color="000000" w:themeColor="text1"/>
        </w:rPr>
        <w:t xml:space="preserve"> </w:t>
      </w:r>
      <w:r w:rsidRPr="00953BF4">
        <w:rPr>
          <w:color w:val="000000" w:themeColor="text1"/>
          <w:szCs w:val="24"/>
          <w:u w:color="000000" w:themeColor="text1"/>
        </w:rPr>
        <w:t>energy</w:t>
      </w:r>
      <w:r w:rsidRPr="00953BF4">
        <w:rPr>
          <w:color w:val="000000" w:themeColor="text1"/>
          <w:spacing w:val="14"/>
          <w:szCs w:val="24"/>
          <w:u w:color="000000" w:themeColor="text1"/>
        </w:rPr>
        <w:t xml:space="preserve"> </w:t>
      </w:r>
      <w:r w:rsidRPr="00953BF4">
        <w:rPr>
          <w:color w:val="000000" w:themeColor="text1"/>
          <w:spacing w:val="-1"/>
          <w:szCs w:val="24"/>
          <w:u w:color="000000" w:themeColor="text1"/>
        </w:rPr>
        <w:t>consumption</w:t>
      </w:r>
      <w:r w:rsidRPr="00953BF4">
        <w:rPr>
          <w:color w:val="000000" w:themeColor="text1"/>
          <w:spacing w:val="18"/>
          <w:szCs w:val="24"/>
          <w:u w:color="000000" w:themeColor="text1"/>
        </w:rPr>
        <w:t xml:space="preserve"> </w:t>
      </w:r>
      <w:r w:rsidRPr="00953BF4">
        <w:rPr>
          <w:color w:val="000000" w:themeColor="text1"/>
          <w:spacing w:val="-1"/>
          <w:szCs w:val="24"/>
          <w:u w:color="000000" w:themeColor="text1"/>
        </w:rPr>
        <w:t>associated</w:t>
      </w:r>
      <w:r w:rsidRPr="00953BF4">
        <w:rPr>
          <w:color w:val="000000" w:themeColor="text1"/>
          <w:spacing w:val="18"/>
          <w:szCs w:val="24"/>
          <w:u w:color="000000" w:themeColor="text1"/>
        </w:rPr>
        <w:t xml:space="preserve"> </w:t>
      </w:r>
      <w:r w:rsidRPr="00953BF4">
        <w:rPr>
          <w:color w:val="000000" w:themeColor="text1"/>
          <w:szCs w:val="24"/>
          <w:u w:color="000000" w:themeColor="text1"/>
        </w:rPr>
        <w:t>with</w:t>
      </w:r>
      <w:r w:rsidRPr="00953BF4">
        <w:rPr>
          <w:color w:val="000000" w:themeColor="text1"/>
          <w:spacing w:val="61"/>
          <w:szCs w:val="24"/>
          <w:u w:color="000000" w:themeColor="text1"/>
        </w:rPr>
        <w:t xml:space="preserve"> </w:t>
      </w:r>
      <w:r w:rsidRPr="00953BF4">
        <w:rPr>
          <w:color w:val="000000" w:themeColor="text1"/>
          <w:spacing w:val="-1"/>
          <w:szCs w:val="24"/>
          <w:u w:color="000000" w:themeColor="text1"/>
        </w:rPr>
        <w:t>transportation</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electrification</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shall</w:t>
      </w:r>
      <w:r w:rsidRPr="00953BF4">
        <w:rPr>
          <w:color w:val="000000" w:themeColor="text1"/>
          <w:spacing w:val="-7"/>
          <w:szCs w:val="24"/>
          <w:u w:color="000000" w:themeColor="text1"/>
        </w:rPr>
        <w:t xml:space="preserve"> </w:t>
      </w:r>
      <w:r w:rsidRPr="00953BF4">
        <w:rPr>
          <w:color w:val="000000" w:themeColor="text1"/>
          <w:szCs w:val="24"/>
          <w:u w:color="000000" w:themeColor="text1"/>
        </w:rPr>
        <w:t>not</w:t>
      </w:r>
      <w:r w:rsidRPr="00953BF4">
        <w:rPr>
          <w:color w:val="000000" w:themeColor="text1"/>
          <w:spacing w:val="-7"/>
          <w:szCs w:val="24"/>
          <w:u w:color="000000" w:themeColor="text1"/>
        </w:rPr>
        <w:t xml:space="preserve"> </w:t>
      </w:r>
      <w:r w:rsidRPr="00953BF4">
        <w:rPr>
          <w:color w:val="000000" w:themeColor="text1"/>
          <w:spacing w:val="-1"/>
          <w:szCs w:val="24"/>
          <w:u w:color="000000" w:themeColor="text1"/>
        </w:rPr>
        <w:t>constitute</w:t>
      </w:r>
      <w:r w:rsidRPr="00953BF4">
        <w:rPr>
          <w:color w:val="000000" w:themeColor="text1"/>
          <w:spacing w:val="-9"/>
          <w:szCs w:val="24"/>
          <w:u w:color="000000" w:themeColor="text1"/>
        </w:rPr>
        <w:t xml:space="preserve"> </w:t>
      </w:r>
      <w:r w:rsidRPr="00953BF4">
        <w:rPr>
          <w:color w:val="000000" w:themeColor="text1"/>
          <w:szCs w:val="24"/>
          <w:u w:color="000000" w:themeColor="text1"/>
        </w:rPr>
        <w:t>found</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revenues</w:t>
      </w:r>
      <w:r w:rsidRPr="00953BF4">
        <w:rPr>
          <w:color w:val="000000" w:themeColor="text1"/>
          <w:spacing w:val="-7"/>
          <w:szCs w:val="24"/>
          <w:u w:color="000000" w:themeColor="text1"/>
        </w:rPr>
        <w:t xml:space="preserve"> </w:t>
      </w:r>
      <w:r w:rsidRPr="00953BF4">
        <w:rPr>
          <w:color w:val="000000" w:themeColor="text1"/>
          <w:szCs w:val="24"/>
          <w:u w:color="000000" w:themeColor="text1"/>
        </w:rPr>
        <w:t>for</w:t>
      </w:r>
      <w:r w:rsidRPr="00953BF4">
        <w:rPr>
          <w:color w:val="000000" w:themeColor="text1"/>
          <w:spacing w:val="-8"/>
          <w:szCs w:val="24"/>
          <w:u w:color="000000" w:themeColor="text1"/>
        </w:rPr>
        <w:t xml:space="preserve"> </w:t>
      </w:r>
      <w:r w:rsidRPr="00953BF4">
        <w:rPr>
          <w:color w:val="000000" w:themeColor="text1"/>
          <w:spacing w:val="-1"/>
          <w:szCs w:val="24"/>
          <w:u w:color="000000" w:themeColor="text1"/>
        </w:rPr>
        <w:t>an</w:t>
      </w:r>
      <w:r w:rsidRPr="00953BF4">
        <w:rPr>
          <w:color w:val="000000" w:themeColor="text1"/>
          <w:spacing w:val="85"/>
          <w:szCs w:val="24"/>
          <w:u w:color="000000" w:themeColor="text1"/>
        </w:rPr>
        <w:t xml:space="preserve"> </w:t>
      </w:r>
      <w:r w:rsidRPr="00953BF4">
        <w:rPr>
          <w:color w:val="000000" w:themeColor="text1"/>
          <w:spacing w:val="-1"/>
          <w:szCs w:val="24"/>
          <w:u w:color="000000" w:themeColor="text1"/>
        </w:rPr>
        <w:t>electrical utility</w:t>
      </w:r>
      <w:r w:rsidRPr="00953BF4">
        <w:rPr>
          <w:color w:val="000000" w:themeColor="text1"/>
          <w:szCs w:val="24"/>
          <w:u w:color="000000" w:themeColor="text1"/>
        </w:rPr>
        <w:t>.”</w:t>
      </w:r>
    </w:p>
    <w:p w:rsidR="0039741A" w:rsidRPr="00953BF4"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9741A" w:rsidRPr="00953BF4" w:rsidRDefault="0039741A" w:rsidP="0027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BF4">
        <w:rPr>
          <w:color w:val="000000" w:themeColor="text1"/>
          <w:szCs w:val="24"/>
          <w:u w:color="000000" w:themeColor="text1"/>
        </w:rPr>
        <w:t>SECTION</w:t>
      </w:r>
      <w:r w:rsidRPr="00953BF4">
        <w:rPr>
          <w:color w:val="000000" w:themeColor="text1"/>
          <w:szCs w:val="24"/>
          <w:u w:color="000000" w:themeColor="text1"/>
        </w:rPr>
        <w:tab/>
        <w:t>2.</w:t>
      </w:r>
      <w:r w:rsidRPr="00953BF4">
        <w:rPr>
          <w:color w:val="000000" w:themeColor="text1"/>
          <w:szCs w:val="24"/>
          <w:u w:color="000000" w:themeColor="text1"/>
        </w:rPr>
        <w:tab/>
        <w:t>This act takes effect upon approval by the Governor.</w:t>
      </w:r>
    </w:p>
    <w:p w:rsidR="0039741A" w:rsidRDefault="003974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174C" w:rsidRDefault="0015174C" w:rsidP="00397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5174C" w:rsidSect="006C2C6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A8" w:rsidRDefault="00D01AA8" w:rsidP="00522CE0">
      <w:r>
        <w:separator/>
      </w:r>
    </w:p>
  </w:endnote>
  <w:endnote w:type="continuationSeparator" w:id="0">
    <w:p w:rsidR="00D01AA8" w:rsidRDefault="00D01A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1D6D88-BB22-4DA0-9314-3F3178D86849}"/>
    <w:embedBold r:id="rId2" w:fontKey="{1D2F0131-1B7B-44CA-886D-D1B2A0E7AF97}"/>
  </w:font>
  <w:font w:name="Calibri">
    <w:panose1 w:val="020F0502020204030204"/>
    <w:charset w:val="00"/>
    <w:family w:val="swiss"/>
    <w:pitch w:val="variable"/>
    <w:sig w:usb0="E0002EFF" w:usb1="C000247B" w:usb2="00000009" w:usb3="00000000" w:csb0="000001FF" w:csb1="00000000"/>
    <w:embedRegular r:id="rId3" w:fontKey="{334E3B68-9628-4E15-A0D7-637889F2B849}"/>
    <w:embedBold r:id="rId4" w:fontKey="{A5B4D69B-ED2C-4D1F-A9F0-122AE94A10A6}"/>
  </w:font>
  <w:font w:name="Cambria">
    <w:panose1 w:val="02040503050406030204"/>
    <w:charset w:val="00"/>
    <w:family w:val="roman"/>
    <w:pitch w:val="variable"/>
    <w:sig w:usb0="E00006FF" w:usb1="420024FF" w:usb2="02000000" w:usb3="00000000" w:csb0="0000019F" w:csb1="00000000"/>
    <w:embedRegular r:id="rId5" w:fontKey="{6774BCF2-17A2-43DC-96EB-90AD76D865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41A" w:rsidRPr="00DB09FC" w:rsidRDefault="0039741A" w:rsidP="00DB09FC">
    <w:pPr>
      <w:pStyle w:val="Footer"/>
      <w:tabs>
        <w:tab w:val="clear" w:pos="4680"/>
        <w:tab w:val="clear" w:pos="9360"/>
        <w:tab w:val="center" w:pos="2995"/>
      </w:tabs>
      <w:spacing w:before="120"/>
    </w:pPr>
    <w:r>
      <w:t>[922-</w:t>
    </w:r>
    <w:r>
      <w:fldChar w:fldCharType="begin"/>
    </w:r>
    <w:r>
      <w:instrText xml:space="preserve"> PAGE  \* MERGEFORMAT </w:instrText>
    </w:r>
    <w:r>
      <w:fldChar w:fldCharType="separate"/>
    </w:r>
    <w:r w:rsidR="00752EC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C69" w:rsidRPr="00DB09FC" w:rsidRDefault="0039741A" w:rsidP="00DB09FC">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A8" w:rsidRDefault="00D01AA8" w:rsidP="00522CE0">
      <w:r>
        <w:separator/>
      </w:r>
    </w:p>
  </w:footnote>
  <w:footnote w:type="continuationSeparator" w:id="0">
    <w:p w:rsidR="00D01AA8" w:rsidRDefault="00D01A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HLA"/>
    <w:docVar w:name="CoverAttorneyInitials" w:val="HLA"/>
    <w:docVar w:name="CoverAttorneyLastName" w:val="Anderson"/>
    <w:docVar w:name="CoverBillType" w:val="b"/>
    <w:docVar w:name="DraftFileName" w:val="JUD0076.HLA.DOCX"/>
    <w:docVar w:name="DraftStenoName" w:val="Henry"/>
    <w:docVar w:name="dvBillNumber" w:val="922"/>
    <w:docVar w:name="dvBillNumberPrefix" w:val="S. "/>
    <w:docVar w:name="dvOriginalBody" w:val="Senate"/>
    <w:docVar w:name="fulldraftpath" w:val="L:\S-JUD\BILLS\Climer\JUD0076.HLA.DOCX"/>
    <w:docVar w:name="NameofBody" w:val="S"/>
    <w:docVar w:name="SenatorFolderName" w:val="Climer"/>
    <w:docVar w:name="VGROUP2" w:val="S-JUD"/>
  </w:docVars>
  <w:rsids>
    <w:rsidRoot w:val="00D01AA8"/>
    <w:rsid w:val="000041CB"/>
    <w:rsid w:val="000141EB"/>
    <w:rsid w:val="00042AC1"/>
    <w:rsid w:val="00046516"/>
    <w:rsid w:val="000504D0"/>
    <w:rsid w:val="000A4D08"/>
    <w:rsid w:val="000A6988"/>
    <w:rsid w:val="000A7362"/>
    <w:rsid w:val="000B0720"/>
    <w:rsid w:val="000B5EAF"/>
    <w:rsid w:val="000C2560"/>
    <w:rsid w:val="000E473B"/>
    <w:rsid w:val="000F002B"/>
    <w:rsid w:val="00107C3D"/>
    <w:rsid w:val="00126995"/>
    <w:rsid w:val="0015174C"/>
    <w:rsid w:val="00162E22"/>
    <w:rsid w:val="0016543B"/>
    <w:rsid w:val="00170561"/>
    <w:rsid w:val="00186AC9"/>
    <w:rsid w:val="00190F47"/>
    <w:rsid w:val="00197DF1"/>
    <w:rsid w:val="001B3DD9"/>
    <w:rsid w:val="001C23C9"/>
    <w:rsid w:val="001C668A"/>
    <w:rsid w:val="001D3BAC"/>
    <w:rsid w:val="001F6BF7"/>
    <w:rsid w:val="00206D3D"/>
    <w:rsid w:val="0021330E"/>
    <w:rsid w:val="00221A5C"/>
    <w:rsid w:val="0024519E"/>
    <w:rsid w:val="00245C4E"/>
    <w:rsid w:val="0027101F"/>
    <w:rsid w:val="002C5896"/>
    <w:rsid w:val="002D5CF8"/>
    <w:rsid w:val="002E203D"/>
    <w:rsid w:val="002E7B2B"/>
    <w:rsid w:val="00307C2B"/>
    <w:rsid w:val="0031409E"/>
    <w:rsid w:val="0032109A"/>
    <w:rsid w:val="00333DF1"/>
    <w:rsid w:val="0033541C"/>
    <w:rsid w:val="00364389"/>
    <w:rsid w:val="0039741A"/>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87EB9"/>
    <w:rsid w:val="00593361"/>
    <w:rsid w:val="005A5017"/>
    <w:rsid w:val="005A648C"/>
    <w:rsid w:val="005F15E4"/>
    <w:rsid w:val="00600221"/>
    <w:rsid w:val="00606D23"/>
    <w:rsid w:val="00617BF0"/>
    <w:rsid w:val="00630598"/>
    <w:rsid w:val="00641A16"/>
    <w:rsid w:val="006431BA"/>
    <w:rsid w:val="006B4B3C"/>
    <w:rsid w:val="006C74EA"/>
    <w:rsid w:val="00720D40"/>
    <w:rsid w:val="0073026D"/>
    <w:rsid w:val="007311B4"/>
    <w:rsid w:val="007318D4"/>
    <w:rsid w:val="00746551"/>
    <w:rsid w:val="00752EC6"/>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E6039"/>
    <w:rsid w:val="008F023B"/>
    <w:rsid w:val="008F7524"/>
    <w:rsid w:val="00904E16"/>
    <w:rsid w:val="00927C62"/>
    <w:rsid w:val="00931A96"/>
    <w:rsid w:val="0093725D"/>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A7A88"/>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5F80"/>
    <w:rsid w:val="00C23348"/>
    <w:rsid w:val="00C6454A"/>
    <w:rsid w:val="00C74052"/>
    <w:rsid w:val="00C83F61"/>
    <w:rsid w:val="00CB187A"/>
    <w:rsid w:val="00CD1843"/>
    <w:rsid w:val="00CD7C71"/>
    <w:rsid w:val="00D01AA8"/>
    <w:rsid w:val="00D05246"/>
    <w:rsid w:val="00D1088B"/>
    <w:rsid w:val="00D123BB"/>
    <w:rsid w:val="00D156D2"/>
    <w:rsid w:val="00D66B3F"/>
    <w:rsid w:val="00D76415"/>
    <w:rsid w:val="00D77EC0"/>
    <w:rsid w:val="00D86943"/>
    <w:rsid w:val="00DA47B9"/>
    <w:rsid w:val="00DB09F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AF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E82A62E-10FC-4B6E-B88E-F68DA70E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27101F"/>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27101F"/>
    <w:rPr>
      <w:rFonts w:eastAsia="Times New Roman" w:cstheme="minorBidi"/>
      <w:sz w:val="24"/>
      <w:szCs w:val="24"/>
    </w:rPr>
  </w:style>
  <w:style w:type="character" w:styleId="Hyperlink">
    <w:name w:val="Hyperlink"/>
    <w:basedOn w:val="DefaultParagraphFont"/>
    <w:uiPriority w:val="99"/>
    <w:unhideWhenUsed/>
    <w:rsid w:val="001517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1.docx" TargetMode="External"/><Relationship Id="rId13" Type="http://schemas.openxmlformats.org/officeDocument/2006/relationships/hyperlink" Target="file:///h:\hj\2020062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00114.docx" TargetMode="External"/><Relationship Id="rId12" Type="http://schemas.openxmlformats.org/officeDocument/2006/relationships/hyperlink" Target="file:///h:\sj\20200513.docx" TargetMode="External"/><Relationship Id="rId17" Type="http://schemas.openxmlformats.org/officeDocument/2006/relationships/hyperlink" Target="file:///p:\pprever\2019-20\922_20200311.docx" TargetMode="External"/><Relationship Id="rId2" Type="http://schemas.openxmlformats.org/officeDocument/2006/relationships/settings" Target="settings.xml"/><Relationship Id="rId16" Type="http://schemas.openxmlformats.org/officeDocument/2006/relationships/hyperlink" Target="file:///p:\pprever\2019-20\922_2019121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h:\sj\20200512.docx" TargetMode="External"/><Relationship Id="rId5" Type="http://schemas.openxmlformats.org/officeDocument/2006/relationships/endnotes" Target="endnotes.xml"/><Relationship Id="rId15" Type="http://schemas.openxmlformats.org/officeDocument/2006/relationships/hyperlink" Target="http://www.scstatehouse.gov/billsearch.php?billnumbers=922&amp;session=123&amp;summary=B" TargetMode="External"/><Relationship Id="rId10" Type="http://schemas.openxmlformats.org/officeDocument/2006/relationships/hyperlink" Target="file:///h:\sj\20200512.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00512.docx" TargetMode="External"/><Relationship Id="rId14" Type="http://schemas.openxmlformats.org/officeDocument/2006/relationships/hyperlink" Target="file:///h:\hj\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922: Subject not yet available - South Carolina Legislature Online</dc:title>
  <dc:subject/>
  <dc:creator>Maxine Henry</dc:creator>
  <cp:keywords/>
  <dc:description/>
  <cp:lastModifiedBy>S Wilson</cp:lastModifiedBy>
  <cp:revision>2</cp:revision>
  <dcterms:created xsi:type="dcterms:W3CDTF">2020-06-29T17:31:00Z</dcterms:created>
  <dcterms:modified xsi:type="dcterms:W3CDTF">2020-06-29T17:31:00Z</dcterms:modified>
</cp:coreProperties>
</file>