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99437" w14:textId="302BBEE8"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9479690" w14:textId="2934FE30" w:rsidR="006852E0" w:rsidRP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EA0BB0" w14:textId="50C93358"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C3A736" w14:textId="7892F8C5"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395E8ABD" w14:textId="083A687E"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2020</w:t>
      </w:r>
    </w:p>
    <w:p w14:paraId="1A59C116" w14:textId="078CB51C"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C94E4" w14:textId="0CB468D7" w:rsidR="006852E0" w:rsidRPr="006852E0" w:rsidRDefault="006852E0" w:rsidP="006852E0">
      <w:pPr>
        <w:tabs>
          <w:tab w:val="right" w:pos="5933"/>
        </w:tabs>
        <w:suppressAutoHyphens/>
        <w:jc w:val="both"/>
        <w:rPr>
          <w:rFonts w:eastAsia="Times New Roman"/>
        </w:rPr>
      </w:pPr>
      <w:r>
        <w:rPr>
          <w:rFonts w:eastAsia="Times New Roman"/>
        </w:rPr>
        <w:tab/>
      </w:r>
      <w:r>
        <w:rPr>
          <w:rFonts w:eastAsia="Times New Roman"/>
          <w:b/>
          <w:sz w:val="36"/>
        </w:rPr>
        <w:t>S. 1191</w:t>
      </w:r>
    </w:p>
    <w:p w14:paraId="12DE1B49" w14:textId="2C3EAC4F"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6520B2" w14:textId="418BFBE9" w:rsidR="006852E0" w:rsidRDefault="006852E0" w:rsidP="0068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12EF">
        <w:t>Senator M.B. Matthews</w:t>
      </w:r>
    </w:p>
    <w:p w14:paraId="5ADC7C89" w14:textId="56FACB2C"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1468D" w14:textId="3DF5754D"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4/8/20--S.</w:t>
      </w:r>
    </w:p>
    <w:p w14:paraId="715A9009" w14:textId="205E5180"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8, 2020.</w:t>
      </w:r>
    </w:p>
    <w:p w14:paraId="4B689331" w14:textId="056AA612" w:rsidR="006852E0" w:rsidRPr="006852E0" w:rsidRDefault="006852E0" w:rsidP="0068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273860" w14:textId="0121AB9F"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1B36E" w14:textId="77777777" w:rsidR="006852E0" w:rsidRDefault="00685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52E0" w:rsidSect="006852E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1AEABFE" w14:textId="06605AD7" w:rsidR="003C1936" w:rsidRPr="00522CE0" w:rsidRDefault="003C1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B5E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FA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887B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94D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613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121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41D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17F7A" w14:textId="77777777" w:rsidR="00522CE0" w:rsidRPr="008F023B" w:rsidRDefault="00522CE0" w:rsidP="003C1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43AD2">
        <w:rPr>
          <w:rFonts w:eastAsia="Times New Roman"/>
          <w:b/>
          <w:sz w:val="30"/>
          <w:szCs w:val="30"/>
        </w:rPr>
        <w:t>BILL</w:t>
      </w:r>
    </w:p>
    <w:p w14:paraId="1CD443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ECA6A" w14:textId="77777777" w:rsidR="00522CE0" w:rsidRPr="00522CE0" w:rsidRDefault="00946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5C7A20">
        <w:t xml:space="preserve">SECTION 1 OF </w:t>
      </w:r>
      <w:r>
        <w:t xml:space="preserve">ACT </w:t>
      </w:r>
      <w:r w:rsidR="005C7A20">
        <w:t>476</w:t>
      </w:r>
      <w:r>
        <w:t xml:space="preserve"> OF </w:t>
      </w:r>
      <w:r w:rsidR="005C7A20">
        <w:t>1998</w:t>
      </w:r>
      <w:r>
        <w:t xml:space="preserve">, RELATING TO THE JASPER COUNTY BOARD OF EDUCATION, TO REQUIRE </w:t>
      </w:r>
      <w:r w:rsidR="0038127E">
        <w:t>A CANDIDATE</w:t>
      </w:r>
      <w:r>
        <w:t xml:space="preserve"> SEEKING ELECTION TO SUBMIT A STATEMENT OF CANDIDACY RATHER THAN </w:t>
      </w:r>
      <w:r w:rsidR="0038127E">
        <w:t>A SIGNED PETITION</w:t>
      </w:r>
      <w:r>
        <w:t>.</w:t>
      </w:r>
      <w:bookmarkEnd w:id="1"/>
    </w:p>
    <w:p w14:paraId="1C18057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096B8F0" w14:textId="77777777" w:rsidR="00843AD2" w:rsidRDefault="00843A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141C20E" w14:textId="77777777" w:rsidR="00843AD2" w:rsidRDefault="00843A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E5806" w14:textId="77777777" w:rsidR="009464D8" w:rsidRPr="00ED0CD9"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eastAsia="Times New Roman"/>
        </w:rPr>
        <w:t>SECTION</w:t>
      </w:r>
      <w:r>
        <w:rPr>
          <w:rFonts w:eastAsia="Times New Roman"/>
        </w:rPr>
        <w:tab/>
        <w:t>1.</w:t>
      </w:r>
      <w:r>
        <w:rPr>
          <w:rFonts w:eastAsia="Times New Roman"/>
        </w:rPr>
        <w:tab/>
      </w:r>
      <w:r w:rsidR="009464D8" w:rsidRPr="00ED0CD9">
        <w:rPr>
          <w:rFonts w:cstheme="minorBidi"/>
        </w:rPr>
        <w:t xml:space="preserve">Section 1 of Act </w:t>
      </w:r>
      <w:r w:rsidR="005C7A20">
        <w:rPr>
          <w:rFonts w:cstheme="minorBidi"/>
        </w:rPr>
        <w:t>476 of 1998</w:t>
      </w:r>
      <w:r w:rsidR="009464D8" w:rsidRPr="00ED0CD9">
        <w:rPr>
          <w:rFonts w:cstheme="minorBidi"/>
        </w:rPr>
        <w:t xml:space="preserve"> is amended to read:</w:t>
      </w:r>
    </w:p>
    <w:p w14:paraId="7B4395D9"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14:paraId="6AD8A475"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“Section 1. The central authority of Jasper County</w:t>
      </w:r>
      <w:r w:rsidRPr="002152C9">
        <w:t>’</w:t>
      </w:r>
      <w:r w:rsidRPr="00ED0CD9">
        <w:rPr>
          <w:rFonts w:cstheme="minorBidi"/>
        </w:rPr>
        <w:t>s education system is the Jasper County Board of Education (board) which is, ex officio, the board of trustees of the Jasper County School District, and all powers and functions vested in school trustees by general or special enactment are vested in the board.</w:t>
      </w:r>
    </w:p>
    <w:p w14:paraId="142A1BCF" w14:textId="42CB0D13"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Notwithstanding any other provision of law, the board is composed of nine members whose terms shall be four years except that the initial term for Districts 2, 4, 6, and 8 shall be two years and four years thereafter. Each trustee must be a resident elector of the single member district from which the trustee is elected as designated in Section 2 of this act. A vacancy must be filled by special election as provided in Section 7</w:t>
      </w:r>
      <w:r w:rsidR="00651B4C">
        <w:rPr>
          <w:rFonts w:cstheme="minorBidi"/>
        </w:rPr>
        <w:noBreakHyphen/>
      </w:r>
      <w:r w:rsidRPr="00ED0CD9">
        <w:rPr>
          <w:rFonts w:cstheme="minorBidi"/>
        </w:rPr>
        <w:t>13</w:t>
      </w:r>
      <w:r w:rsidR="00651B4C">
        <w:rPr>
          <w:rFonts w:cstheme="minorBidi"/>
        </w:rPr>
        <w:noBreakHyphen/>
      </w:r>
      <w:r w:rsidRPr="00ED0CD9">
        <w:rPr>
          <w:rFonts w:cstheme="minorBidi"/>
        </w:rPr>
        <w:t>190.</w:t>
      </w:r>
    </w:p>
    <w:p w14:paraId="2E799F0E"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w:t>
      </w:r>
      <w:r w:rsidRPr="00ED0CD9">
        <w:rPr>
          <w:rFonts w:cstheme="minorBidi"/>
          <w:strike/>
        </w:rPr>
        <w:t>the legal requirements regarding the number of necessary signatures on the required petition,</w:t>
      </w:r>
      <w:r w:rsidRPr="00ED0CD9">
        <w:rPr>
          <w:rFonts w:cstheme="minorBidi"/>
        </w:rPr>
        <w:t xml:space="preserve"> all pertinent deadlines, and the authority to whom the candidate</w:t>
      </w:r>
      <w:r w:rsidRPr="002152C9">
        <w:t>’</w:t>
      </w:r>
      <w:r w:rsidRPr="00ED0CD9">
        <w:rPr>
          <w:rFonts w:cstheme="minorBidi"/>
        </w:rPr>
        <w:t xml:space="preserve">s </w:t>
      </w:r>
      <w:r w:rsidRPr="00ED0CD9">
        <w:rPr>
          <w:rFonts w:cstheme="minorBidi"/>
          <w:strike/>
        </w:rPr>
        <w:t>petition</w:t>
      </w:r>
      <w:r w:rsidRPr="00ED0CD9">
        <w:rPr>
          <w:rFonts w:cstheme="minorBidi"/>
        </w:rPr>
        <w:t xml:space="preserve"> </w:t>
      </w:r>
      <w:r w:rsidRPr="00ED0CD9">
        <w:rPr>
          <w:rFonts w:cstheme="minorBidi"/>
          <w:u w:val="single"/>
        </w:rPr>
        <w:t>statement of candidacy</w:t>
      </w:r>
      <w:r w:rsidRPr="00ED0CD9">
        <w:rPr>
          <w:rFonts w:cstheme="minorBidi"/>
        </w:rPr>
        <w:t xml:space="preserve"> must be submitted. The notice must be </w:t>
      </w:r>
      <w:r w:rsidRPr="00ED0CD9">
        <w:rPr>
          <w:rFonts w:cstheme="minorBidi"/>
        </w:rPr>
        <w:lastRenderedPageBreak/>
        <w:t>published not earlier than one hundred fifty days, and not later than one hundred twenty days, before the date of the election. The notice published pursuant to this act is additional to any general law requirements of notice of election pursuant to Title 7 of the Code of Laws of South Carolina, 1976.</w:t>
      </w:r>
    </w:p>
    <w:p w14:paraId="0AD7A12C" w14:textId="0096AF23"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u w:val="single"/>
        </w:rPr>
      </w:pPr>
      <w:r w:rsidRPr="00ED0CD9">
        <w:rPr>
          <w:rFonts w:cstheme="minorBidi"/>
        </w:rPr>
        <w:tab/>
      </w:r>
      <w:r w:rsidRPr="00ED0CD9">
        <w:rPr>
          <w:rFonts w:cstheme="minorBidi"/>
          <w:strike/>
        </w:rPr>
        <w:t>To have his name placed on the ballot as a candidate, a person shall submit to the county election commission a petition which, notwithstanding the provisions of Section 7</w:t>
      </w:r>
      <w:r w:rsidR="00651B4C">
        <w:rPr>
          <w:rFonts w:cstheme="minorBidi"/>
          <w:strike/>
        </w:rPr>
        <w:noBreakHyphen/>
      </w:r>
      <w:r w:rsidRPr="00ED0CD9">
        <w:rPr>
          <w:rFonts w:cstheme="minorBidi"/>
          <w:strike/>
        </w:rPr>
        <w:t>11</w:t>
      </w:r>
      <w:r w:rsidR="00651B4C">
        <w:rPr>
          <w:rFonts w:cstheme="minorBidi"/>
          <w:strike/>
        </w:rPr>
        <w:noBreakHyphen/>
      </w:r>
      <w:r w:rsidRPr="00ED0CD9">
        <w:rPr>
          <w:rFonts w:cstheme="minorBidi"/>
          <w:strike/>
        </w:rPr>
        <w:t>70 of the 1976 Code, shall contain the signatures of at least two and one</w:t>
      </w:r>
      <w:r w:rsidR="00651B4C">
        <w:rPr>
          <w:rFonts w:cstheme="minorBidi"/>
          <w:strike/>
        </w:rPr>
        <w:noBreakHyphen/>
      </w:r>
      <w:r w:rsidRPr="00ED0CD9">
        <w:rPr>
          <w:rFonts w:cstheme="minorBidi"/>
          <w:strike/>
        </w:rPr>
        <w:t>half percent of the qualified registered electors of the single member district</w:t>
      </w:r>
      <w:r w:rsidRPr="00ED0CD9">
        <w:rPr>
          <w:rFonts w:cstheme="minorBidi"/>
        </w:rPr>
        <w:t xml:space="preserve"> </w:t>
      </w:r>
      <w:r w:rsidRPr="00ED0CD9">
        <w:rPr>
          <w:rFonts w:cstheme="minorBidi"/>
          <w:u w:val="single"/>
        </w:rPr>
        <w:t>To have his name placed on the ballot as a candidate in the general election, a person shall submit to the Jasper County Board of Voter Registration and Electi</w:t>
      </w:r>
      <w:r>
        <w:rPr>
          <w:rFonts w:cstheme="minorBidi"/>
          <w:u w:val="single"/>
        </w:rPr>
        <w:t>ons a statement of candidacy no</w:t>
      </w:r>
      <w:r w:rsidRPr="00ED0CD9">
        <w:rPr>
          <w:rFonts w:cstheme="minorBidi"/>
          <w:u w:val="single"/>
        </w:rPr>
        <w:t xml:space="preserve"> later than twelve o</w:t>
      </w:r>
      <w:r w:rsidRPr="002152C9">
        <w:rPr>
          <w:u w:val="single"/>
        </w:rPr>
        <w:t>’</w:t>
      </w:r>
      <w:r>
        <w:rPr>
          <w:rFonts w:cstheme="minorBidi"/>
          <w:u w:val="single"/>
        </w:rPr>
        <w:t>clock noon on August first</w:t>
      </w:r>
      <w:r w:rsidRPr="00ED0CD9">
        <w:rPr>
          <w:rFonts w:cstheme="minorBidi"/>
          <w:u w:val="single"/>
        </w:rPr>
        <w:t xml:space="preserve"> or, if August f</w:t>
      </w:r>
      <w:r>
        <w:rPr>
          <w:rFonts w:cstheme="minorBidi"/>
          <w:u w:val="single"/>
        </w:rPr>
        <w:t>irst</w:t>
      </w:r>
      <w:r w:rsidRPr="00ED0CD9">
        <w:rPr>
          <w:rFonts w:cstheme="minorBidi"/>
          <w:u w:val="single"/>
        </w:rPr>
        <w:t xml:space="preserve"> fa</w:t>
      </w:r>
      <w:r>
        <w:rPr>
          <w:rFonts w:cstheme="minorBidi"/>
          <w:u w:val="single"/>
        </w:rPr>
        <w:t>lls on a Saturday or Sunday, no</w:t>
      </w:r>
      <w:r w:rsidRPr="00ED0CD9">
        <w:rPr>
          <w:rFonts w:cstheme="minorBidi"/>
          <w:u w:val="single"/>
        </w:rPr>
        <w:t xml:space="preserve"> later than twelve o</w:t>
      </w:r>
      <w:r w:rsidRPr="002152C9">
        <w:rPr>
          <w:u w:val="single"/>
        </w:rPr>
        <w:t>’</w:t>
      </w:r>
      <w:r w:rsidRPr="00ED0CD9">
        <w:rPr>
          <w:rFonts w:cstheme="minorBidi"/>
          <w:u w:val="single"/>
        </w:rPr>
        <w:t>clock noon on the following Monday</w:t>
      </w:r>
      <w:r w:rsidRPr="005C7A20">
        <w:rPr>
          <w:rFonts w:cstheme="minorBidi"/>
        </w:rPr>
        <w:t xml:space="preserve">. </w:t>
      </w:r>
      <w:r w:rsidRPr="00ED0CD9">
        <w:rPr>
          <w:rFonts w:cstheme="minorBidi"/>
          <w:u w:val="single"/>
        </w:rPr>
        <w:t>Section 7</w:t>
      </w:r>
      <w:r w:rsidR="00651B4C">
        <w:rPr>
          <w:rFonts w:cstheme="minorBidi"/>
          <w:u w:val="single"/>
        </w:rPr>
        <w:noBreakHyphen/>
      </w:r>
      <w:r w:rsidRPr="00ED0CD9">
        <w:rPr>
          <w:rFonts w:cstheme="minorBidi"/>
          <w:u w:val="single"/>
        </w:rPr>
        <w:t>13</w:t>
      </w:r>
      <w:r w:rsidR="00651B4C">
        <w:rPr>
          <w:rFonts w:cstheme="minorBidi"/>
          <w:u w:val="single"/>
        </w:rPr>
        <w:noBreakHyphen/>
      </w:r>
      <w:r w:rsidRPr="00ED0CD9">
        <w:rPr>
          <w:rFonts w:cstheme="minorBidi"/>
          <w:u w:val="single"/>
        </w:rPr>
        <w:t xml:space="preserve">352 of </w:t>
      </w:r>
      <w:r w:rsidR="0038127E">
        <w:rPr>
          <w:rFonts w:cstheme="minorBidi"/>
          <w:u w:val="single"/>
        </w:rPr>
        <w:t xml:space="preserve">the </w:t>
      </w:r>
      <w:r w:rsidRPr="00ED0CD9">
        <w:rPr>
          <w:rFonts w:cstheme="minorBidi"/>
          <w:u w:val="single"/>
        </w:rPr>
        <w:t>1976 Code shall govern the process of nomination by statement of candidacy and verification of candidates</w:t>
      </w:r>
      <w:r w:rsidRPr="002152C9">
        <w:rPr>
          <w:u w:val="single"/>
        </w:rPr>
        <w:t>’</w:t>
      </w:r>
      <w:r w:rsidRPr="00ED0CD9">
        <w:rPr>
          <w:rFonts w:cstheme="minorBidi"/>
          <w:u w:val="single"/>
        </w:rPr>
        <w:t xml:space="preserve"> qualifications for election.</w:t>
      </w:r>
    </w:p>
    <w:p w14:paraId="0D4EDA99" w14:textId="77777777" w:rsidR="00843AD2"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0CD9">
        <w:rPr>
          <w:rFonts w:cstheme="minorBidi"/>
        </w:rPr>
        <w:tab/>
      </w:r>
      <w:r w:rsidRPr="00ED0CD9">
        <w:rPr>
          <w:rFonts w:cstheme="minorBidi"/>
          <w:strike/>
        </w:rPr>
        <w:t>The name of the candidate, if he is otherwise qualified, must be placed upon the ballot by the authority charged by law with preparing the ballot if the petition is submitted, as required by this section, not later than twelve o</w:t>
      </w:r>
      <w:r w:rsidRPr="002152C9">
        <w:rPr>
          <w:strike/>
        </w:rPr>
        <w:t>’</w:t>
      </w:r>
      <w:r w:rsidRPr="00ED0CD9">
        <w:rPr>
          <w:rFonts w:cstheme="minorBidi"/>
          <w:strike/>
        </w:rPr>
        <w:t>clock noon on August first prior to the date of the election, or if August first falls on Sunday, not later than twelve o</w:t>
      </w:r>
      <w:r w:rsidRPr="002152C9">
        <w:rPr>
          <w:strike/>
        </w:rPr>
        <w:t>’</w:t>
      </w:r>
      <w:r w:rsidRPr="00ED0CD9">
        <w:rPr>
          <w:rFonts w:cstheme="minorBidi"/>
          <w:strike/>
        </w:rPr>
        <w:t>clock noon on the following Monday. At the time the petition is submitted, the authority charged with accepting it shall issue a receipt to the person submitting the petition which shall reflect the date it was submitted and the total number of signatures it contains. The Jasper County Board of Elections and Voter Registration shall check the petition at the request of the authority charged with printing the ballot and shall certify the results to that authority not later than twelve o</w:t>
      </w:r>
      <w:r w:rsidRPr="002152C9">
        <w:rPr>
          <w:strike/>
        </w:rPr>
        <w:t>’</w:t>
      </w:r>
      <w:r w:rsidRPr="00ED0CD9">
        <w:rPr>
          <w:rFonts w:cstheme="minorBidi"/>
          <w:strike/>
        </w:rPr>
        <w:t>clock noon on September first prior to the date of the election, or if September first falls on Sunday, not later than twelve o</w:t>
      </w:r>
      <w:r w:rsidRPr="002152C9">
        <w:rPr>
          <w:strike/>
        </w:rPr>
        <w:t>’</w:t>
      </w:r>
      <w:r w:rsidRPr="00ED0CD9">
        <w:rPr>
          <w:rFonts w:cstheme="minorBidi"/>
          <w:strike/>
        </w:rPr>
        <w:t>clock noon on the following Monday. Once submitted for verification, the petition may not be returned to the petitioner but must be retained by the authority to whom it was submitted and must become a part of the public records of the election for which it was submitted.</w:t>
      </w:r>
      <w:r w:rsidRPr="00ED0CD9">
        <w:rPr>
          <w:rFonts w:cstheme="minorBidi"/>
        </w:rPr>
        <w:t>”</w:t>
      </w:r>
    </w:p>
    <w:p w14:paraId="2524C93E" w14:textId="77777777" w:rsidR="00843AD2"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492911" w14:textId="77777777" w:rsidR="00843AD2" w:rsidRPr="00522CE0"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64D8">
        <w:rPr>
          <w:rFonts w:eastAsia="Times New Roman"/>
        </w:rPr>
        <w:t>2</w:t>
      </w:r>
      <w:r>
        <w:rPr>
          <w:rFonts w:eastAsia="Times New Roman"/>
        </w:rPr>
        <w:t>.</w:t>
      </w:r>
      <w:r>
        <w:rPr>
          <w:rFonts w:eastAsia="Times New Roman"/>
        </w:rPr>
        <w:tab/>
        <w:t>This act takes effect upon approval by the Governor.</w:t>
      </w:r>
    </w:p>
    <w:p w14:paraId="484474D7" w14:textId="1FCE9713" w:rsidR="00200A96" w:rsidRDefault="00651B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7A3101" w14:textId="77777777" w:rsidR="00181787" w:rsidRDefault="00181787" w:rsidP="00181787">
      <w:pPr>
        <w:suppressAutoHyphens/>
        <w:jc w:val="both"/>
        <w:rPr>
          <w:rFonts w:eastAsia="Times New Roman"/>
        </w:rPr>
      </w:pPr>
    </w:p>
    <w:sectPr w:rsidR="00181787" w:rsidSect="006852E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C656B" w14:textId="77777777" w:rsidR="00411EDB" w:rsidRDefault="00411EDB" w:rsidP="00522CE0">
      <w:r>
        <w:separator/>
      </w:r>
    </w:p>
  </w:endnote>
  <w:endnote w:type="continuationSeparator" w:id="0">
    <w:p w14:paraId="04F71A27" w14:textId="77777777" w:rsidR="00411EDB" w:rsidRDefault="00411E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90D2FE-BF1C-4FF1-BF5A-3031A61C2CEC}"/>
    <w:embedBold r:id="rId2" w:fontKey="{BA3AB4BA-66E6-4099-B884-A0C93B2010E0}"/>
  </w:font>
  <w:font w:name="Calibri">
    <w:panose1 w:val="020F0502020204030204"/>
    <w:charset w:val="00"/>
    <w:family w:val="swiss"/>
    <w:pitch w:val="variable"/>
    <w:sig w:usb0="E0002EFF" w:usb1="C000247B" w:usb2="00000009" w:usb3="00000000" w:csb0="000001FF" w:csb1="00000000"/>
    <w:embedRegular r:id="rId3" w:fontKey="{55D0F7D2-BBDD-4B88-86AB-C609442132D9}"/>
    <w:embedBold r:id="rId4" w:fontKey="{95364BC1-1727-43C0-9A11-39EB83D637B2}"/>
  </w:font>
  <w:font w:name="Segoe UI">
    <w:panose1 w:val="020B0502040204020203"/>
    <w:charset w:val="00"/>
    <w:family w:val="swiss"/>
    <w:pitch w:val="variable"/>
    <w:sig w:usb0="E4002EFF" w:usb1="C000E47F" w:usb2="00000009" w:usb3="00000000" w:csb0="000001FF" w:csb1="00000000"/>
    <w:embedRegular r:id="rId5" w:fontKey="{D095224D-40B7-4288-9344-F03F82986D10}"/>
  </w:font>
  <w:font w:name="Cambria">
    <w:panose1 w:val="02040503050406030204"/>
    <w:charset w:val="00"/>
    <w:family w:val="roman"/>
    <w:pitch w:val="variable"/>
    <w:sig w:usb0="E00006FF" w:usb1="420024FF" w:usb2="02000000" w:usb3="00000000" w:csb0="0000019F" w:csb1="00000000"/>
    <w:embedRegular r:id="rId6" w:fontKey="{AA9F2A62-BC45-4F05-AAC8-4DDBC999D6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87BFA" w14:textId="1A06BA2A" w:rsidR="00411EDB" w:rsidRPr="003C1936" w:rsidRDefault="00411EDB" w:rsidP="003C1936">
    <w:pPr>
      <w:pStyle w:val="Footer"/>
      <w:tabs>
        <w:tab w:val="clear" w:pos="4680"/>
        <w:tab w:val="clear" w:pos="9360"/>
        <w:tab w:val="center" w:pos="2995"/>
      </w:tabs>
      <w:spacing w:before="120"/>
    </w:pPr>
    <w:r>
      <w:t>[1191-</w:t>
    </w:r>
    <w:r>
      <w:fldChar w:fldCharType="begin"/>
    </w:r>
    <w:r>
      <w:instrText xml:space="preserve"> PAGE  \* MERGEFORMAT </w:instrText>
    </w:r>
    <w:r>
      <w:fldChar w:fldCharType="separate"/>
    </w:r>
    <w:r w:rsidR="00A97B2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D076" w14:textId="706BC1F1" w:rsidR="00411EDB" w:rsidRPr="003C1936" w:rsidRDefault="00411EDB" w:rsidP="003C1936">
    <w:pPr>
      <w:pStyle w:val="Footer"/>
      <w:tabs>
        <w:tab w:val="clear" w:pos="4680"/>
        <w:tab w:val="clear" w:pos="9360"/>
        <w:tab w:val="center" w:pos="2995"/>
      </w:tabs>
      <w:spacing w:before="120"/>
    </w:pPr>
    <w:r>
      <w:t>[1191]</w:t>
    </w:r>
    <w:r>
      <w:tab/>
    </w:r>
    <w:r>
      <w:fldChar w:fldCharType="begin"/>
    </w:r>
    <w:r>
      <w:instrText xml:space="preserve"> PAGE  \* MERGEFORMAT </w:instrText>
    </w:r>
    <w:r>
      <w:fldChar w:fldCharType="separate"/>
    </w:r>
    <w:r w:rsidR="001817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9CAC5" w14:textId="77777777" w:rsidR="00411EDB" w:rsidRDefault="00411EDB" w:rsidP="00522CE0">
      <w:r>
        <w:separator/>
      </w:r>
    </w:p>
  </w:footnote>
  <w:footnote w:type="continuationSeparator" w:id="0">
    <w:p w14:paraId="038B814C" w14:textId="77777777" w:rsidR="00411EDB" w:rsidRDefault="00411E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JASP.SP.MBM"/>
    <w:docVar w:name="CoverAttorneyInitials" w:val="SP"/>
    <w:docVar w:name="CoverAttorneyLastName" w:val="Parrish"/>
    <w:docVar w:name="CoverBillType" w:val="b"/>
    <w:docVar w:name="CoverSenator" w:val="MBM"/>
    <w:docVar w:name="dvBillNumber" w:val="1191"/>
    <w:docVar w:name="dvBillNumberPrefix" w:val="S. "/>
    <w:docVar w:name="dvOriginalBody" w:val="Senate"/>
    <w:docVar w:name="fulldraftpath" w:val="L:\S-RES\MBM\021JASP.SP.MBM.DOCX"/>
    <w:docVar w:name="NameofBody" w:val="S"/>
    <w:docVar w:name="vgroup2" w:val="S-RES"/>
  </w:docVars>
  <w:rsids>
    <w:rsidRoot w:val="00843AD2"/>
    <w:rsid w:val="00042AC1"/>
    <w:rsid w:val="00046516"/>
    <w:rsid w:val="00072458"/>
    <w:rsid w:val="0007601D"/>
    <w:rsid w:val="000B0720"/>
    <w:rsid w:val="000B5EAF"/>
    <w:rsid w:val="001315B2"/>
    <w:rsid w:val="00170561"/>
    <w:rsid w:val="00174988"/>
    <w:rsid w:val="00181787"/>
    <w:rsid w:val="00186AC9"/>
    <w:rsid w:val="00197DF1"/>
    <w:rsid w:val="001A7335"/>
    <w:rsid w:val="001B04DB"/>
    <w:rsid w:val="001B3DD9"/>
    <w:rsid w:val="001B7E5D"/>
    <w:rsid w:val="001D3BAC"/>
    <w:rsid w:val="00200A96"/>
    <w:rsid w:val="00216025"/>
    <w:rsid w:val="00245C4E"/>
    <w:rsid w:val="002C1321"/>
    <w:rsid w:val="002C2031"/>
    <w:rsid w:val="002C5896"/>
    <w:rsid w:val="002D3BED"/>
    <w:rsid w:val="00307C2B"/>
    <w:rsid w:val="00315D04"/>
    <w:rsid w:val="0038127E"/>
    <w:rsid w:val="00383247"/>
    <w:rsid w:val="003C1936"/>
    <w:rsid w:val="003D6E2B"/>
    <w:rsid w:val="003E7597"/>
    <w:rsid w:val="00411EDB"/>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7A20"/>
    <w:rsid w:val="005F07AC"/>
    <w:rsid w:val="005F1745"/>
    <w:rsid w:val="00651B4C"/>
    <w:rsid w:val="006852E0"/>
    <w:rsid w:val="006A1802"/>
    <w:rsid w:val="006A539A"/>
    <w:rsid w:val="006C0CBB"/>
    <w:rsid w:val="006C74EA"/>
    <w:rsid w:val="006F56CF"/>
    <w:rsid w:val="00720D40"/>
    <w:rsid w:val="007318D4"/>
    <w:rsid w:val="00765784"/>
    <w:rsid w:val="007A4390"/>
    <w:rsid w:val="007E5CB7"/>
    <w:rsid w:val="007F666F"/>
    <w:rsid w:val="008314D2"/>
    <w:rsid w:val="00843AD2"/>
    <w:rsid w:val="00870F6F"/>
    <w:rsid w:val="008A2E8A"/>
    <w:rsid w:val="008B0C0F"/>
    <w:rsid w:val="008B2F42"/>
    <w:rsid w:val="008C3697"/>
    <w:rsid w:val="008E185F"/>
    <w:rsid w:val="008F023B"/>
    <w:rsid w:val="008F7941"/>
    <w:rsid w:val="00904E16"/>
    <w:rsid w:val="009162B3"/>
    <w:rsid w:val="00927C62"/>
    <w:rsid w:val="009464D8"/>
    <w:rsid w:val="00980B79"/>
    <w:rsid w:val="00983951"/>
    <w:rsid w:val="00984124"/>
    <w:rsid w:val="00984640"/>
    <w:rsid w:val="00995C37"/>
    <w:rsid w:val="009C118A"/>
    <w:rsid w:val="009E7E27"/>
    <w:rsid w:val="00A02011"/>
    <w:rsid w:val="00A4011E"/>
    <w:rsid w:val="00A86015"/>
    <w:rsid w:val="00A9594E"/>
    <w:rsid w:val="00A97B2C"/>
    <w:rsid w:val="00AE59C8"/>
    <w:rsid w:val="00B10098"/>
    <w:rsid w:val="00B54F48"/>
    <w:rsid w:val="00B5790D"/>
    <w:rsid w:val="00B945C5"/>
    <w:rsid w:val="00BA20EA"/>
    <w:rsid w:val="00BB5AFC"/>
    <w:rsid w:val="00BC026E"/>
    <w:rsid w:val="00BC0A56"/>
    <w:rsid w:val="00BE007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45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7A166F"/>
  <w15:docId w15:val="{F5753E16-F016-4A85-AEF1-07BA855F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B04DB"/>
    <w:rPr>
      <w:sz w:val="16"/>
      <w:szCs w:val="16"/>
    </w:rPr>
  </w:style>
  <w:style w:type="paragraph" w:styleId="CommentText">
    <w:name w:val="annotation text"/>
    <w:basedOn w:val="Normal"/>
    <w:link w:val="CommentTextChar"/>
    <w:uiPriority w:val="99"/>
    <w:semiHidden/>
    <w:unhideWhenUsed/>
    <w:rsid w:val="001B04DB"/>
    <w:rPr>
      <w:sz w:val="20"/>
      <w:szCs w:val="20"/>
    </w:rPr>
  </w:style>
  <w:style w:type="character" w:customStyle="1" w:styleId="CommentTextChar">
    <w:name w:val="Comment Text Char"/>
    <w:basedOn w:val="DefaultParagraphFont"/>
    <w:link w:val="CommentText"/>
    <w:uiPriority w:val="99"/>
    <w:semiHidden/>
    <w:rsid w:val="001B04DB"/>
    <w:rPr>
      <w:sz w:val="20"/>
      <w:szCs w:val="20"/>
    </w:rPr>
  </w:style>
  <w:style w:type="paragraph" w:styleId="CommentSubject">
    <w:name w:val="annotation subject"/>
    <w:basedOn w:val="CommentText"/>
    <w:next w:val="CommentText"/>
    <w:link w:val="CommentSubjectChar"/>
    <w:uiPriority w:val="99"/>
    <w:semiHidden/>
    <w:unhideWhenUsed/>
    <w:rsid w:val="001B04DB"/>
    <w:rPr>
      <w:b/>
      <w:bCs/>
    </w:rPr>
  </w:style>
  <w:style w:type="character" w:customStyle="1" w:styleId="CommentSubjectChar">
    <w:name w:val="Comment Subject Char"/>
    <w:basedOn w:val="CommentTextChar"/>
    <w:link w:val="CommentSubject"/>
    <w:uiPriority w:val="99"/>
    <w:semiHidden/>
    <w:rsid w:val="001B04DB"/>
    <w:rPr>
      <w:b/>
      <w:bCs/>
      <w:sz w:val="20"/>
      <w:szCs w:val="20"/>
    </w:rPr>
  </w:style>
  <w:style w:type="paragraph" w:styleId="BalloonText">
    <w:name w:val="Balloon Text"/>
    <w:basedOn w:val="Normal"/>
    <w:link w:val="BalloonTextChar"/>
    <w:uiPriority w:val="99"/>
    <w:semiHidden/>
    <w:unhideWhenUsed/>
    <w:rsid w:val="001B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4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9E4CB8B3.dotm</Template>
  <TotalTime>0</TotalTime>
  <Pages>3</Pages>
  <Words>730</Words>
  <Characters>3573</Characters>
  <Application>Microsoft Office Word</Application>
  <DocSecurity>0</DocSecurity>
  <Lines>97</Lines>
  <Paragraphs>19</Paragraphs>
  <ScaleCrop>false</ScaleCrop>
  <HeadingPairs>
    <vt:vector size="2" baseType="variant">
      <vt:variant>
        <vt:lpstr>Title</vt:lpstr>
      </vt:variant>
      <vt:variant>
        <vt:i4>1</vt:i4>
      </vt:variant>
    </vt:vector>
  </HeadingPairs>
  <TitlesOfParts>
    <vt:vector size="1" baseType="lpstr">
      <vt:lpstr>2019-2020 Bill 1191 Text of Previous Version (Apr. 8, 2020) - South Carolina Legislature Online</vt:lpstr>
    </vt:vector>
  </TitlesOfParts>
  <Company>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1191 Text of Previous Version (Apr. 8, 2020) - South Carolina Legislature Online</dc:title>
  <dc:subject/>
  <dc:creator>Sara Parrish</dc:creator>
  <cp:keywords/>
  <dc:description/>
  <cp:lastModifiedBy>Derrick Williamson</cp:lastModifiedBy>
  <cp:revision>2</cp:revision>
  <dcterms:created xsi:type="dcterms:W3CDTF">2020-04-08T22:07:00Z</dcterms:created>
  <dcterms:modified xsi:type="dcterms:W3CDTF">2020-04-08T22:07:00Z</dcterms:modified>
</cp:coreProperties>
</file>