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C8A" w:rsidRDefault="00F01C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4C" w:rsidRDefault="00CF19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41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C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SENATE UPON THE PASSING OF JOHN C. “JACK” WEST, JR., CAMDEN ATTORNEY AND GOVERNMENTAL AFFAIRS SPECIALIST,</w:t>
      </w:r>
      <w:r>
        <w:rPr>
          <w:color w:val="000000" w:themeColor="text1"/>
          <w:u w:color="000000" w:themeColor="text1"/>
        </w:rPr>
        <w:t xml:space="preserve"> </w:t>
      </w:r>
      <w:r>
        <w:t>AND TO  EXTEND THEIR 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FA7DA8">
        <w:t xml:space="preserve">Senate </w:t>
      </w:r>
      <w:r>
        <w:t>were sincerely saddened to learn of the death of John C. “Jack” West, Jr., of  Kershaw County at the age of seventy</w:t>
      </w:r>
      <w:r w:rsidR="009508F1">
        <w:noBreakHyphen/>
      </w:r>
      <w:r>
        <w:t>one on Wednesday, March 25, 2020;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and reared in Camden, he was the son of the late Lois Rhame West and John West, former </w:t>
      </w:r>
      <w:r w:rsidR="001C1F28">
        <w:t>G</w:t>
      </w:r>
      <w:r>
        <w:t xml:space="preserve">overnor of South Carolina and United States </w:t>
      </w:r>
      <w:r w:rsidR="00B37167">
        <w:t>A</w:t>
      </w:r>
      <w:r>
        <w:t xml:space="preserve">mbassador to Saudi Arabia, and he graduated from Camden High School in 1966; and </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four years later, Mr. West joined the Long Grey Line of graduates of The Citadel, The Military College of South Carolina, after earning a bachelor</w:t>
      </w:r>
      <w:r w:rsidR="009508F1" w:rsidRPr="009508F1">
        <w:t>’</w:t>
      </w:r>
      <w:r>
        <w:t>s degree in political science. He went on to earned a juris doctor from the University of South Carolina School of Law in 1973;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patriotic tradition of the sons of South Carolina, he served his country with distinction in the United States Army for two years;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West formed The State Capital Group with Ron Fulmer, specializing in governmental affairs and relations involving the South Carolina General Assembly and state agencies on behalf of his clients.  His most recent clients included the South Carolina Children</w:t>
      </w:r>
      <w:r w:rsidR="009508F1" w:rsidRPr="009508F1">
        <w:t>’</w:t>
      </w:r>
      <w:r>
        <w:t xml:space="preserve">s Coalition, the South Carolina Stevedores Association, </w:t>
      </w:r>
      <w:r>
        <w:lastRenderedPageBreak/>
        <w:t>the Carolina Sporting Dog Association, and the South Carolina Cities Coalition;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law practice, he represented domestic and international corporate clients with regard to various business and legislative issues.  He was formerly general counsel to The Seibels Bruce Group, and during t</w:t>
      </w:r>
      <w:r w:rsidR="00B37167">
        <w:t>hat period, he worked with the General Assembly</w:t>
      </w:r>
      <w:r>
        <w:t xml:space="preserve"> in redrafting auto insurance legislation </w:t>
      </w:r>
      <w:r w:rsidR="00B37167">
        <w:t>that</w:t>
      </w:r>
      <w:r>
        <w:t xml:space="preserve"> resulted in lower insurance premiums for many consumers in the Palmetto State;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Democrat, Mr. West participated in his first political campaign at an early age, and he subsequently remained an avid observer and participant in South Carolina politics; and </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member and former elder of Bethesda Presbyterian Church in Camden, he was a community leader in his hometown, serving on the advisory board for the First Community Bank in Camden, on the boards of directors for Associated Charities and The Central Carolina Chapter of the American Red Cross, and as the former chairman of the Kershaw County Airport Commission;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February 2013, Mr. West was honored with the Spirit of Aviation Award for his exceptional service on behalf of the South Carolina Aeronautics Commission and the South Carolina Aviation Commission;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strong and steadfast supporter of Winthrop University</w:t>
      </w:r>
      <w:r w:rsidR="009508F1" w:rsidRPr="009508F1">
        <w:t>’</w:t>
      </w:r>
      <w:r>
        <w:t>s John C. West Forum, founded by his father to train political and civic leade</w:t>
      </w:r>
      <w:r w:rsidR="00D33321">
        <w:t>rs, Mr. West provided</w:t>
      </w:r>
      <w:r>
        <w:t xml:space="preserve"> distinguished leadership</w:t>
      </w:r>
      <w:r w:rsidR="00D33321">
        <w:t xml:space="preserve"> and was currently serving as the Chairman of the Board</w:t>
      </w:r>
      <w:r>
        <w:t>;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with his beloved wife of thirty</w:t>
      </w:r>
      <w:r w:rsidR="009508F1">
        <w:noBreakHyphen/>
      </w:r>
      <w:r>
        <w:t xml:space="preserve">four years, Flonnie, he was blessed with three fine children: P. Brice McKoy, Jr.; Brodie E. McKoy; </w:t>
      </w:r>
      <w:r w:rsidR="001C1F28">
        <w:t xml:space="preserve">and </w:t>
      </w:r>
      <w:r>
        <w:t>P. Kenly McKoy.  These children blessed him with the affection of eleven grandchildren, with whom he enjoyed hunting and fishing, teaching them to love and appreciate those activities as much as he did; and</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Senate are grateful for the life and legacy of Jack West and for the example of a true </w:t>
      </w:r>
      <w:r>
        <w:lastRenderedPageBreak/>
        <w:t xml:space="preserve">gentleman in dedicated service and gracious kindness he set for all who knew him.  Now therefore, </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w:t>
      </w:r>
      <w:r>
        <w:t>Senate</w:t>
      </w:r>
      <w:r w:rsidRPr="00C90AA3">
        <w:t xml:space="preserve">, by this resolution, </w:t>
      </w:r>
      <w:r>
        <w:t>express their profound sorrow upon the passing of John C. “Jack” West, Jr., Camden attorney and governmental affairs specialist,</w:t>
      </w:r>
      <w:r>
        <w:rPr>
          <w:color w:val="000000" w:themeColor="text1"/>
          <w:u w:color="000000" w:themeColor="text1"/>
        </w:rPr>
        <w:t xml:space="preserve"> and </w:t>
      </w:r>
      <w:r>
        <w:t>extend their deepest sympathy to his large and loving family and his many friends.</w:t>
      </w:r>
    </w:p>
    <w:p w:rsidR="00535C81"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414" w:rsidRDefault="00535C81" w:rsidP="00F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John C. “Jack” West, Jr.</w:t>
      </w:r>
    </w:p>
    <w:p w:rsidR="00333BCB" w:rsidRDefault="009508F1" w:rsidP="00C05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C8A" w:rsidRDefault="00F01C8A" w:rsidP="00F01C8A">
      <w:pPr>
        <w:suppressAutoHyphens/>
      </w:pPr>
    </w:p>
    <w:sectPr w:rsidR="00F01C8A" w:rsidSect="00F01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414" w:rsidRDefault="00371414" w:rsidP="009F0C77">
      <w:r>
        <w:separator/>
      </w:r>
    </w:p>
  </w:endnote>
  <w:endnote w:type="continuationSeparator" w:id="0">
    <w:p w:rsidR="00371414" w:rsidRDefault="003714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B7BB1E-3C3B-489C-9256-34788B987AAD}"/>
    <w:embedBold r:id="rId2" w:fontKey="{9B38A4EA-DCAC-45F7-8629-7C4D81959432}"/>
  </w:font>
  <w:font w:name="Calibri">
    <w:panose1 w:val="020F0502020204030204"/>
    <w:charset w:val="00"/>
    <w:family w:val="swiss"/>
    <w:pitch w:val="variable"/>
    <w:sig w:usb0="E0002EFF" w:usb1="C000247B" w:usb2="00000009" w:usb3="00000000" w:csb0="000001FF" w:csb1="00000000"/>
    <w:embedRegular r:id="rId3" w:fontKey="{270C5A4A-A314-4572-8B44-7FFC5C747FC8}"/>
  </w:font>
  <w:font w:name="Segoe UI">
    <w:panose1 w:val="020B0502040204020203"/>
    <w:charset w:val="00"/>
    <w:family w:val="swiss"/>
    <w:pitch w:val="variable"/>
    <w:sig w:usb0="E4002EFF" w:usb1="C000E47F" w:usb2="00000009" w:usb3="00000000" w:csb0="000001FF" w:csb1="00000000"/>
    <w:embedRegular r:id="rId4" w:fontKey="{D6ADD289-44E8-4C2A-842F-C0192E77276F}"/>
  </w:font>
  <w:font w:name="Cambria">
    <w:panose1 w:val="02040503050406030204"/>
    <w:charset w:val="00"/>
    <w:family w:val="roman"/>
    <w:pitch w:val="variable"/>
    <w:sig w:usb0="E00006FF" w:usb1="420024FF" w:usb2="02000000" w:usb3="00000000" w:csb0="0000019F" w:csb1="00000000"/>
    <w:embedRegular r:id="rId5" w:fontKey="{6BB2645F-0471-4023-BBE2-29350A307B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BCB" w:rsidRPr="00F01C8A" w:rsidRDefault="00F01C8A" w:rsidP="00F01C8A">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414" w:rsidRDefault="00371414" w:rsidP="009F0C77">
      <w:r>
        <w:separator/>
      </w:r>
    </w:p>
  </w:footnote>
  <w:footnote w:type="continuationSeparator" w:id="0">
    <w:p w:rsidR="00371414" w:rsidRDefault="003714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47WAB20"/>
    <w:docVar w:name="CoverBillType" w:val="r"/>
    <w:docVar w:name="DocPath" w:val="L:\Council\bills\RT\17747WAB20.DOCX"/>
    <w:docVar w:name="dvBillNumber" w:val="1192"/>
    <w:docVar w:name="dvBillNumberPrefix" w:val="S. "/>
    <w:docVar w:name="dvOriginalBody" w:val="Senate"/>
    <w:docVar w:name="dvSteno" w:val="RT"/>
    <w:docVar w:name="NameofBody" w:val="s"/>
    <w:docVar w:name="vGroup2" w:val="Council"/>
  </w:docVars>
  <w:rsids>
    <w:rsidRoot w:val="00371414"/>
    <w:rsid w:val="000263D9"/>
    <w:rsid w:val="00026C9A"/>
    <w:rsid w:val="000375F2"/>
    <w:rsid w:val="000965A1"/>
    <w:rsid w:val="000C487D"/>
    <w:rsid w:val="000D6009"/>
    <w:rsid w:val="000E1785"/>
    <w:rsid w:val="000F39F2"/>
    <w:rsid w:val="001023A4"/>
    <w:rsid w:val="0010776B"/>
    <w:rsid w:val="00133E66"/>
    <w:rsid w:val="00134ACF"/>
    <w:rsid w:val="00144E15"/>
    <w:rsid w:val="001A4A62"/>
    <w:rsid w:val="001A681E"/>
    <w:rsid w:val="001C1F28"/>
    <w:rsid w:val="001D08F2"/>
    <w:rsid w:val="002037CA"/>
    <w:rsid w:val="002047A2"/>
    <w:rsid w:val="002321B6"/>
    <w:rsid w:val="0023696B"/>
    <w:rsid w:val="00250967"/>
    <w:rsid w:val="00262189"/>
    <w:rsid w:val="002759C5"/>
    <w:rsid w:val="00277DEE"/>
    <w:rsid w:val="00280D88"/>
    <w:rsid w:val="00294ABE"/>
    <w:rsid w:val="002A3EB4"/>
    <w:rsid w:val="00325348"/>
    <w:rsid w:val="00333BCB"/>
    <w:rsid w:val="0037141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C8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08F1"/>
    <w:rsid w:val="00990668"/>
    <w:rsid w:val="009B397B"/>
    <w:rsid w:val="009F0C77"/>
    <w:rsid w:val="009F4DD1"/>
    <w:rsid w:val="00A176CD"/>
    <w:rsid w:val="00A64E80"/>
    <w:rsid w:val="00A741D9"/>
    <w:rsid w:val="00A85589"/>
    <w:rsid w:val="00A9741D"/>
    <w:rsid w:val="00AB0576"/>
    <w:rsid w:val="00AD4B17"/>
    <w:rsid w:val="00B26FA6"/>
    <w:rsid w:val="00B37167"/>
    <w:rsid w:val="00B741CB"/>
    <w:rsid w:val="00B87AF8"/>
    <w:rsid w:val="00B934F3"/>
    <w:rsid w:val="00BB6347"/>
    <w:rsid w:val="00BD2134"/>
    <w:rsid w:val="00C038D8"/>
    <w:rsid w:val="00C045DD"/>
    <w:rsid w:val="00C05AD0"/>
    <w:rsid w:val="00C3136F"/>
    <w:rsid w:val="00C3483A"/>
    <w:rsid w:val="00C74E9D"/>
    <w:rsid w:val="00C82FD3"/>
    <w:rsid w:val="00CC6B7B"/>
    <w:rsid w:val="00CD3619"/>
    <w:rsid w:val="00CF194C"/>
    <w:rsid w:val="00CF4447"/>
    <w:rsid w:val="00D239F9"/>
    <w:rsid w:val="00D24C61"/>
    <w:rsid w:val="00D33321"/>
    <w:rsid w:val="00D405E7"/>
    <w:rsid w:val="00D40DD2"/>
    <w:rsid w:val="00D41D56"/>
    <w:rsid w:val="00D6260D"/>
    <w:rsid w:val="00D6662B"/>
    <w:rsid w:val="00D95E2F"/>
    <w:rsid w:val="00D970A9"/>
    <w:rsid w:val="00DB3AC0"/>
    <w:rsid w:val="00DC6813"/>
    <w:rsid w:val="00DE53C3"/>
    <w:rsid w:val="00DE68F0"/>
    <w:rsid w:val="00DF3845"/>
    <w:rsid w:val="00DF7E17"/>
    <w:rsid w:val="00E074DE"/>
    <w:rsid w:val="00E437DA"/>
    <w:rsid w:val="00E63093"/>
    <w:rsid w:val="00EB00A2"/>
    <w:rsid w:val="00EB1BF3"/>
    <w:rsid w:val="00EF3EEE"/>
    <w:rsid w:val="00F01C8A"/>
    <w:rsid w:val="00F149A7"/>
    <w:rsid w:val="00F14F45"/>
    <w:rsid w:val="00F50BAF"/>
    <w:rsid w:val="00F52C10"/>
    <w:rsid w:val="00F81FFD"/>
    <w:rsid w:val="00F85228"/>
    <w:rsid w:val="00F907F7"/>
    <w:rsid w:val="00FA7DA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0A508-DE87-4340-AA86-6A521CF0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0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8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96C17-C1B0-4956-A411-D14068EC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656</Words>
  <Characters>3360</Characters>
  <Application>Microsoft Office Word</Application>
  <DocSecurity>0</DocSecurity>
  <Lines>98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1192 Text of Previous Version (Apr. 8, 2020) - South Carolina Legislature Online</dc:title>
  <dc:subject/>
  <dc:creator>Rebecca Turner</dc:creator>
  <cp:keywords/>
  <dc:description/>
  <cp:lastModifiedBy>S Wilson</cp:lastModifiedBy>
  <cp:revision>2</cp:revision>
  <cp:lastPrinted>2020-04-08T20:44:00Z</cp:lastPrinted>
  <dcterms:created xsi:type="dcterms:W3CDTF">2020-04-08T21:07:00Z</dcterms:created>
  <dcterms:modified xsi:type="dcterms:W3CDTF">2020-04-08T21:07:00Z</dcterms:modified>
</cp:coreProperties>
</file>