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E37" w:rsidRDefault="00166E37">
      <w:pPr>
        <w:rPr>
          <w:rFonts w:eastAsia="Times New Roman"/>
        </w:rPr>
      </w:pPr>
      <w:r>
        <w:rPr>
          <w:rFonts w:eastAsia="Times New Roman"/>
          <w:strike/>
        </w:rPr>
        <w:t>Indicates Matter Stricken</w:t>
      </w:r>
    </w:p>
    <w:p w:rsidR="00166E37" w:rsidRPr="00166E37" w:rsidRDefault="00166E37">
      <w:pPr>
        <w:rPr>
          <w:rFonts w:eastAsia="Times New Roman"/>
        </w:rPr>
      </w:pPr>
      <w:r>
        <w:rPr>
          <w:rFonts w:eastAsia="Times New Roman"/>
          <w:u w:val="single"/>
        </w:rPr>
        <w:t>Indicates New Matter</w:t>
      </w:r>
    </w:p>
    <w:p w:rsidR="00166E37" w:rsidRDefault="00166E37">
      <w:pPr>
        <w:rPr>
          <w:rFonts w:eastAsia="Times New Roman"/>
        </w:rPr>
      </w:pPr>
    </w:p>
    <w:p w:rsidR="009C03A3" w:rsidRDefault="00166E37">
      <w:pPr>
        <w:rPr>
          <w:rFonts w:eastAsia="Times New Roman"/>
        </w:rPr>
      </w:pPr>
      <w:r>
        <w:rPr>
          <w:rFonts w:eastAsia="Times New Roman"/>
        </w:rPr>
        <w:t>AMENDED</w:t>
      </w:r>
    </w:p>
    <w:p w:rsidR="00166E37" w:rsidRDefault="00166E37">
      <w:pPr>
        <w:rPr>
          <w:rFonts w:eastAsia="Times New Roman"/>
        </w:rPr>
      </w:pPr>
      <w:r>
        <w:rPr>
          <w:rFonts w:eastAsia="Times New Roman"/>
        </w:rPr>
        <w:t>September 23, 2020</w:t>
      </w:r>
    </w:p>
    <w:p w:rsidR="00166E37" w:rsidRDefault="00166E37">
      <w:pPr>
        <w:rPr>
          <w:rFonts w:eastAsia="Times New Roman"/>
        </w:rPr>
      </w:pPr>
    </w:p>
    <w:p w:rsidR="00166E37" w:rsidRPr="00166E37" w:rsidRDefault="00166E37" w:rsidP="00166E37">
      <w:pPr>
        <w:tabs>
          <w:tab w:val="right" w:pos="5933"/>
        </w:tabs>
        <w:rPr>
          <w:rFonts w:eastAsia="Times New Roman"/>
        </w:rPr>
      </w:pPr>
      <w:r>
        <w:rPr>
          <w:rFonts w:eastAsia="Times New Roman"/>
        </w:rPr>
        <w:tab/>
      </w:r>
      <w:r>
        <w:rPr>
          <w:rFonts w:eastAsia="Times New Roman"/>
          <w:b/>
          <w:sz w:val="36"/>
        </w:rPr>
        <w:t>S. 163</w:t>
      </w:r>
    </w:p>
    <w:p w:rsidR="00166E37" w:rsidRDefault="00166E37">
      <w:pPr>
        <w:rPr>
          <w:rFonts w:eastAsia="Times New Roman"/>
        </w:rPr>
      </w:pPr>
    </w:p>
    <w:p w:rsidR="00166E37" w:rsidRDefault="00166E37" w:rsidP="00166E37">
      <w:pPr>
        <w:jc w:val="center"/>
        <w:rPr>
          <w:rFonts w:eastAsia="Times New Roman"/>
        </w:rPr>
      </w:pPr>
      <w:r>
        <w:rPr>
          <w:rFonts w:eastAsia="Times New Roman"/>
        </w:rPr>
        <w:t xml:space="preserve">Introduced by </w:t>
      </w:r>
      <w:r w:rsidRPr="003F6A2B">
        <w:t>Senator Bennett</w:t>
      </w:r>
    </w:p>
    <w:p w:rsidR="00166E37" w:rsidRDefault="00166E37">
      <w:pPr>
        <w:rPr>
          <w:rFonts w:eastAsia="Times New Roman"/>
        </w:rPr>
      </w:pPr>
    </w:p>
    <w:p w:rsidR="00166E37" w:rsidRDefault="00166E37">
      <w:pPr>
        <w:rPr>
          <w:rFonts w:eastAsia="Times New Roman"/>
        </w:rPr>
      </w:pPr>
      <w:r>
        <w:rPr>
          <w:rFonts w:eastAsia="Times New Roman"/>
        </w:rPr>
        <w:t>S. Printed 9/23/20--H.</w:t>
      </w:r>
    </w:p>
    <w:p w:rsidR="00166E37" w:rsidRDefault="00166E37">
      <w:pPr>
        <w:rPr>
          <w:rFonts w:eastAsia="Times New Roman"/>
        </w:rPr>
      </w:pPr>
      <w:r>
        <w:rPr>
          <w:rFonts w:eastAsia="Times New Roman"/>
        </w:rPr>
        <w:t>Read the first time June 24, 2020.</w:t>
      </w:r>
    </w:p>
    <w:p w:rsidR="00166E37" w:rsidRPr="00166E37" w:rsidRDefault="00166E37" w:rsidP="00166E37">
      <w:pPr>
        <w:jc w:val="center"/>
        <w:rPr>
          <w:rFonts w:eastAsia="Times New Roman"/>
        </w:rPr>
      </w:pPr>
      <w:r>
        <w:rPr>
          <w:rFonts w:eastAsia="Times New Roman"/>
          <w:u w:val="single"/>
        </w:rPr>
        <w:t>            </w:t>
      </w:r>
    </w:p>
    <w:p w:rsidR="00166E37" w:rsidRDefault="00166E37">
      <w:pPr>
        <w:rPr>
          <w:rFonts w:eastAsia="Times New Roman"/>
        </w:rPr>
      </w:pPr>
    </w:p>
    <w:p w:rsidR="00166E37" w:rsidRDefault="00166E37">
      <w:pPr>
        <w:rPr>
          <w:rFonts w:eastAsia="Times New Roman"/>
        </w:rPr>
        <w:sectPr w:rsidR="00166E37" w:rsidSect="004144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95F29" w:rsidRDefault="00495F29">
      <w:pPr>
        <w:rPr>
          <w:rFonts w:eastAsia="Times New Roman"/>
        </w:rPr>
      </w:pP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22CE0"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6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31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6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148, TO PROVIDE THAT THE DEPARTMENT OF MOTOR VEHICLES MAY ISSUE “AIR MEDAL” SPECIAL LICENSE PLATES.</w:t>
      </w:r>
      <w:bookmarkEnd w:id="1"/>
    </w:p>
    <w:p w:rsidR="00495F29" w:rsidRDefault="00166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66E37" w:rsidRDefault="00166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sidRPr="00552098">
        <w:rPr>
          <w:rFonts w:eastAsia="Times New Roman"/>
        </w:rPr>
        <w:t>SECTION</w:t>
      </w:r>
      <w:r w:rsidRPr="00552098">
        <w:rPr>
          <w:rFonts w:eastAsia="Times New Roman"/>
        </w:rPr>
        <w:tab/>
        <w:t>1.</w:t>
      </w:r>
      <w:r w:rsidRPr="00552098">
        <w:rPr>
          <w:rFonts w:eastAsia="Times New Roman"/>
        </w:rPr>
        <w:tab/>
        <w:t xml:space="preserve"> </w:t>
      </w:r>
      <w:r w:rsidRPr="00552098">
        <w:rPr>
          <w:rFonts w:eastAsia="Times New Roman"/>
          <w:szCs w:val="18"/>
          <w:u w:color="000000"/>
        </w:rPr>
        <w:t>Chapter 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“ARTICLE 147</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‘Drivers For a Cure’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Section 56</w:t>
      </w:r>
      <w:r w:rsidRPr="00552098">
        <w:rPr>
          <w:rFonts w:eastAsia="Calibri"/>
          <w:szCs w:val="18"/>
          <w:u w:color="000000"/>
        </w:rPr>
        <w:noBreakHyphen/>
        <w:t>3</w:t>
      </w:r>
      <w:r w:rsidRPr="00552098">
        <w:rPr>
          <w:rFonts w:eastAsia="Calibri"/>
          <w:szCs w:val="18"/>
          <w:u w:color="000000"/>
        </w:rPr>
        <w:noBreakHyphen/>
        <w:t>14710.</w:t>
      </w:r>
      <w:r w:rsidRPr="00552098">
        <w:rPr>
          <w:rFonts w:eastAsia="Calibri"/>
          <w:szCs w:val="18"/>
          <w:u w:color="000000"/>
        </w:rPr>
        <w:tab/>
        <w:t>(</w:t>
      </w:r>
      <w:bookmarkStart w:id="5" w:name="temp"/>
      <w:bookmarkEnd w:id="5"/>
      <w:r w:rsidRPr="00552098">
        <w:rPr>
          <w:rFonts w:eastAsia="Calibri"/>
          <w:szCs w:val="18"/>
          <w:u w:color="000000"/>
        </w:rPr>
        <w:t>A)</w:t>
      </w:r>
      <w:r w:rsidRPr="00552098">
        <w:rPr>
          <w:rFonts w:eastAsia="Calibri"/>
          <w:szCs w:val="18"/>
          <w:u w:color="000000"/>
        </w:rPr>
        <w:tab/>
        <w:t>The Department of Motor Vehicles may issue ‘Drivers For a Cure’ special license plates</w:t>
      </w:r>
      <w:r w:rsidR="00C73409">
        <w:rPr>
          <w:rFonts w:eastAsia="Calibri"/>
          <w:szCs w:val="18"/>
          <w:u w:color="000000"/>
        </w:rPr>
        <w:t xml:space="preserve"> to owners of private passenger-</w:t>
      </w:r>
      <w:r w:rsidRPr="00552098">
        <w:rPr>
          <w:rFonts w:eastAsia="Calibri"/>
          <w:szCs w:val="18"/>
          <w:u w:color="000000"/>
        </w:rPr>
        <w:t>carrying motor vehicles, as defined in Section 56</w:t>
      </w:r>
      <w:r w:rsidRPr="00552098">
        <w:rPr>
          <w:rFonts w:eastAsia="Calibri"/>
          <w:szCs w:val="18"/>
          <w:u w:color="000000"/>
        </w:rPr>
        <w:noBreakHyphen/>
        <w:t>3</w:t>
      </w:r>
      <w:r w:rsidRPr="00552098">
        <w:rPr>
          <w:rFonts w:eastAsia="Calibri"/>
          <w:szCs w:val="18"/>
          <w:u w:color="000000"/>
        </w:rPr>
        <w:noBreakHyphen/>
        <w:t>630, and motorcycles, as defined in Section 56</w:t>
      </w:r>
      <w:r w:rsidRPr="00552098">
        <w:rPr>
          <w:rFonts w:eastAsia="Calibri"/>
          <w:szCs w:val="18"/>
          <w:u w:color="000000"/>
        </w:rPr>
        <w:noBreakHyphen/>
        <w:t>3</w:t>
      </w:r>
      <w:r w:rsidRPr="00552098">
        <w:rPr>
          <w:rFonts w:eastAsia="Calibri"/>
          <w:szCs w:val="18"/>
          <w:u w:color="000000"/>
        </w:rPr>
        <w:noBreakHyphen/>
        <w:t xml:space="preserve">20, registered in their names. </w:t>
      </w:r>
      <w:r w:rsidRPr="00552098">
        <w:rPr>
          <w:rFonts w:eastAsia="Calibri"/>
        </w:rPr>
        <w:t>Each special license plate must be issued or revalidated for a biennial period that expires twenty</w:t>
      </w:r>
      <w:r w:rsidRPr="00552098">
        <w:rPr>
          <w:rFonts w:eastAsia="Calibri"/>
        </w:rPr>
        <w:noBreakHyphen/>
        <w:t>four months from the month the special license plate is issued.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(B)</w:t>
      </w:r>
      <w:r w:rsidRPr="00552098">
        <w:rPr>
          <w:rFonts w:eastAsia="Calibri"/>
          <w:szCs w:val="18"/>
          <w:u w:color="000000"/>
        </w:rPr>
        <w:tab/>
        <w:t>This special license plate must be the same size and general design of regular motor vehicle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(C)</w:t>
      </w:r>
      <w:r w:rsidRPr="00552098">
        <w:rPr>
          <w:rFonts w:eastAsia="Calibri"/>
          <w:szCs w:val="18"/>
          <w:u w:color="000000"/>
        </w:rPr>
        <w:tab/>
        <w:t>The requirements for production, collection, and distribution of fees for the plate are those set forth in Section 56</w:t>
      </w:r>
      <w:r w:rsidRPr="00552098">
        <w:rPr>
          <w:rFonts w:eastAsia="Calibri"/>
          <w:szCs w:val="18"/>
          <w:u w:color="000000"/>
        </w:rPr>
        <w:noBreakHyphen/>
        <w:t>3</w:t>
      </w:r>
      <w:r w:rsidRPr="00552098">
        <w:rPr>
          <w:rFonts w:eastAsia="Calibri"/>
          <w:szCs w:val="18"/>
          <w:u w:color="000000"/>
        </w:rPr>
        <w:noBreakHyphen/>
        <w:t xml:space="preserve">8100. The biennial fee for each special license plate is thirty dollars plus the regular motor vehicle license fee set forth in Article 5, Chapter 3, </w:t>
      </w:r>
      <w:r w:rsidRPr="00552098">
        <w:rPr>
          <w:rFonts w:eastAsia="Calibri"/>
          <w:szCs w:val="18"/>
          <w:u w:color="000000"/>
        </w:rPr>
        <w:lastRenderedPageBreak/>
        <w:t>Title 56. Any portion of the thirty</w:t>
      </w:r>
      <w:r w:rsidRPr="00552098">
        <w:rPr>
          <w:rFonts w:eastAsia="Calibri"/>
          <w:szCs w:val="18"/>
          <w:u w:color="000000"/>
        </w:rPr>
        <w:noBreakHyphen/>
        <w:t>dollar fee in excess of the costs of production and distribution of the license plates must be distributed evenly between the Medical University of South Carolina Hollings Cancer Center and the Duke Cancer Institute.”</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rPr>
        <w:t>SECTION</w:t>
      </w:r>
      <w:r w:rsidRPr="00552098">
        <w:rPr>
          <w:rFonts w:eastAsia="Times New Roman"/>
        </w:rPr>
        <w:tab/>
        <w:t>2.</w:t>
      </w:r>
      <w:r w:rsidRPr="00552098">
        <w:rPr>
          <w:rFonts w:eastAsia="Times New Roman"/>
        </w:rPr>
        <w:tab/>
        <w:t xml:space="preserve"> Chapter </w:t>
      </w:r>
      <w:r w:rsidRPr="00552098">
        <w:rPr>
          <w:rFonts w:eastAsia="Times New Roman"/>
          <w:szCs w:val="20"/>
        </w:rPr>
        <w:t>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“ARTICLE 148</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Air Medal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szCs w:val="20"/>
        </w:rPr>
        <w:tab/>
        <w:t>Section 56</w:t>
      </w:r>
      <w:r w:rsidRPr="00552098">
        <w:rPr>
          <w:rFonts w:eastAsia="Times New Roman"/>
          <w:szCs w:val="20"/>
        </w:rPr>
        <w:noBreakHyphen/>
        <w:t>3</w:t>
      </w:r>
      <w:r w:rsidRPr="00552098">
        <w:rPr>
          <w:rFonts w:eastAsia="Times New Roman"/>
          <w:szCs w:val="20"/>
        </w:rPr>
        <w:noBreakHyphen/>
        <w:t>14810.</w:t>
      </w:r>
      <w:r w:rsidRPr="00552098">
        <w:rPr>
          <w:rFonts w:eastAsia="Times New Roman"/>
          <w:szCs w:val="20"/>
        </w:rPr>
        <w:tab/>
        <w:t>(A)</w:t>
      </w:r>
      <w:r w:rsidRPr="00552098">
        <w:rPr>
          <w:rFonts w:eastAsia="Times New Roman"/>
          <w:szCs w:val="20"/>
        </w:rPr>
        <w:tab/>
        <w:t>The Department of Motor Vehicles may issue ‘Air Medal’ special license plates to owners of private passenger-carrying motor vehicles, as defined in Section 56</w:t>
      </w:r>
      <w:r w:rsidRPr="00552098">
        <w:rPr>
          <w:rFonts w:eastAsia="Times New Roman"/>
          <w:szCs w:val="20"/>
        </w:rPr>
        <w:noBreakHyphen/>
        <w:t>3</w:t>
      </w:r>
      <w:r w:rsidRPr="00552098">
        <w:rPr>
          <w:rFonts w:eastAsia="Times New Roman"/>
          <w:szCs w:val="20"/>
        </w:rPr>
        <w:noBreakHyphen/>
        <w:t>630, or motorcycles, as defined in Section 56</w:t>
      </w:r>
      <w:r w:rsidRPr="00552098">
        <w:rPr>
          <w:rFonts w:eastAsia="Times New Roman"/>
          <w:szCs w:val="20"/>
        </w:rPr>
        <w:noBreakHyphen/>
        <w:t>3</w:t>
      </w:r>
      <w:r w:rsidRPr="00552098">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52098">
        <w:rPr>
          <w:rFonts w:eastAsia="Times New Roman"/>
          <w:szCs w:val="20"/>
        </w:rPr>
        <w:tab/>
        <w:t>(B)</w:t>
      </w:r>
      <w:r w:rsidRPr="00552098">
        <w:rPr>
          <w:rFonts w:eastAsia="Times New Roman"/>
          <w:szCs w:val="20"/>
        </w:rPr>
        <w:tab/>
        <w:t>The production and issuance of this special license plate are exempt from the provisions contained in Section 56-3-8100(A)(1) and (2).”</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SECTION</w:t>
      </w:r>
      <w:r w:rsidRPr="00552098">
        <w:rPr>
          <w:color w:val="000000" w:themeColor="text1"/>
          <w:u w:color="000000" w:themeColor="text1"/>
        </w:rPr>
        <w:tab/>
        <w:t>3.</w:t>
      </w:r>
      <w:r w:rsidRPr="00552098">
        <w:rPr>
          <w:color w:val="000000" w:themeColor="text1"/>
          <w:u w:color="000000" w:themeColor="text1"/>
        </w:rPr>
        <w:tab/>
        <w:t>A.</w:t>
      </w:r>
      <w:r w:rsidRPr="00552098">
        <w:rPr>
          <w:color w:val="000000" w:themeColor="text1"/>
          <w:u w:color="000000" w:themeColor="text1"/>
        </w:rPr>
        <w:tab/>
        <w:t>Section 56</w:t>
      </w:r>
      <w:r w:rsidRPr="00552098">
        <w:rPr>
          <w:color w:val="000000" w:themeColor="text1"/>
          <w:u w:color="000000" w:themeColor="text1"/>
        </w:rPr>
        <w:noBreakHyphen/>
        <w:t>3</w:t>
      </w:r>
      <w:r w:rsidRPr="00552098">
        <w:rPr>
          <w:color w:val="000000" w:themeColor="text1"/>
          <w:u w:color="000000" w:themeColor="text1"/>
        </w:rPr>
        <w:noBreakHyphen/>
        <w:t>7780 of the 1976 Code is amended by adding an appropriately lettered new subsection to read: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ab/>
        <w:t>“(</w:t>
      </w:r>
      <w:r w:rsidRPr="00552098">
        <w:rPr>
          <w:color w:val="000000" w:themeColor="text1"/>
          <w:u w:color="000000" w:themeColor="text1"/>
        </w:rPr>
        <w:tab/>
        <w:t>)</w:t>
      </w:r>
      <w:r w:rsidRPr="00552098">
        <w:rPr>
          <w:color w:val="000000" w:themeColor="text1"/>
          <w:u w:color="000000" w:themeColor="text1"/>
        </w:rPr>
        <w:tab/>
        <w:t>If a person who qualifies for the special license plate issued under this section also qualifies for the handicapped placard issued pursuant to Section 56</w:t>
      </w:r>
      <w:r w:rsidRPr="00552098">
        <w:rPr>
          <w:color w:val="000000" w:themeColor="text1"/>
          <w:u w:color="000000" w:themeColor="text1"/>
        </w:rPr>
        <w:noBreakHyphen/>
        <w:t>3</w:t>
      </w:r>
      <w:r w:rsidRPr="00552098">
        <w:rPr>
          <w:color w:val="000000" w:themeColor="text1"/>
          <w:u w:color="000000" w:themeColor="text1"/>
        </w:rPr>
        <w:noBreakHyphen/>
        <w:t>1960, then the license plate issued pursuant to this section shall also include the international symbol of access used on placards issued pursuant to Section 56</w:t>
      </w:r>
      <w:r w:rsidRPr="00552098">
        <w:rPr>
          <w:color w:val="000000" w:themeColor="text1"/>
          <w:u w:color="000000" w:themeColor="text1"/>
        </w:rPr>
        <w:noBreakHyphen/>
        <w:t>3</w:t>
      </w:r>
      <w:r w:rsidRPr="00552098">
        <w:rPr>
          <w:color w:val="000000" w:themeColor="text1"/>
          <w:u w:color="000000" w:themeColor="text1"/>
        </w:rPr>
        <w:noBreakHyphen/>
        <w:t>1960. Until the Department of Motor Vehicles determines that the license plate shall be redesigned to include the international symbol of access, the Department of Motor Vehicles shall develop a decal using the international symbol of access to be placed on the license plate, which shall be issued to all persons who request the license plate authorized by this section.”</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2098">
        <w:rPr>
          <w:color w:val="000000" w:themeColor="text1"/>
          <w:u w:color="000000" w:themeColor="text1"/>
        </w:rPr>
        <w:lastRenderedPageBreak/>
        <w:t>B.</w:t>
      </w:r>
      <w:r w:rsidRPr="00552098">
        <w:rPr>
          <w:color w:val="000000" w:themeColor="text1"/>
          <w:u w:color="000000" w:themeColor="text1"/>
        </w:rPr>
        <w:tab/>
        <w:t>The Department of Motor Vehicles shall issue a license plate that includes the international symbol of access pursuant to Section 56-3-7780, as amended by this act, to persons who request the license plate authorized by Section 56-3-7780 and who were previously issued license plates pursuant to Section 56-3-7780 on or before the effective date of this act.</w:t>
      </w:r>
    </w:p>
    <w:p w:rsidR="00495F29"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66E37"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 xml:space="preserve"> 4</w:t>
      </w:r>
      <w:r w:rsidRPr="0078110D">
        <w:t>.</w:t>
      </w:r>
      <w:r w:rsidRPr="0078110D">
        <w:tab/>
        <w:t>A.</w:t>
      </w:r>
      <w:r w:rsidRPr="0078110D">
        <w:tab/>
      </w:r>
      <w:r w:rsidRPr="0078110D">
        <w:tab/>
        <w:t>Section 56</w:t>
      </w:r>
      <w:r w:rsidRPr="0078110D">
        <w:noBreakHyphen/>
        <w:t>3</w:t>
      </w:r>
      <w:r w:rsidRPr="0078110D">
        <w:noBreakHyphen/>
        <w:t>10110 of the 1976 Code is amended to read:</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8110D">
        <w:tab/>
        <w:t>“Section 56</w:t>
      </w:r>
      <w:r w:rsidRPr="0078110D">
        <w:noBreakHyphen/>
        <w:t>3</w:t>
      </w:r>
      <w:r w:rsidRPr="0078110D">
        <w:noBreakHyphen/>
        <w:t>10110.</w:t>
      </w:r>
      <w:r w:rsidRPr="0078110D">
        <w:tab/>
      </w:r>
      <w:r w:rsidRPr="0078110D">
        <w:rPr>
          <w:strike/>
        </w:rPr>
        <w:t>(A)</w:t>
      </w:r>
      <w:r w:rsidRPr="0078110D">
        <w:tab/>
        <w:t>The department may issue ‘Operation Desert Storm</w:t>
      </w:r>
      <w:r w:rsidRPr="0078110D">
        <w:noBreakHyphen/>
        <w:t>Desert Shield Veteran’ special motor vehicle license plates to owners of private passenger</w:t>
      </w:r>
      <w:r w:rsidRPr="0078110D">
        <w:noBreakHyphen/>
        <w:t>carrying motor vehicles or light pickups as defined in Section 56</w:t>
      </w:r>
      <w:r w:rsidRPr="0078110D">
        <w:noBreakHyphen/>
        <w:t>3</w:t>
      </w:r>
      <w:r w:rsidRPr="0078110D">
        <w:noBreakHyphen/>
        <w:t>630 registered in their names who are veterans of Operation Desert Storm</w:t>
      </w:r>
      <w:r w:rsidRPr="0078110D">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78110D">
        <w:noBreakHyphen/>
        <w:t>Desert Shield, along with his application for this special license plate. The special license plate may have imprinted on it an emblem, a seal, or other symbol that honors veterans of Operation Desert Storm</w:t>
      </w:r>
      <w:r w:rsidRPr="0078110D">
        <w:noBreakHyphen/>
        <w:t>Desert Shield. The special license plate must be issued or revalidated for a biennial period which expires twenty</w:t>
      </w:r>
      <w:r w:rsidRPr="0078110D">
        <w:noBreakHyphen/>
        <w:t xml:space="preserve">four months from the month it is issued. The fee for this special license plate is the regular motor vehicle registration fee contained in Article 5, Chapter 3 of this title and a special motor vehicle license fee of twenty dollars. </w:t>
      </w:r>
      <w:r w:rsidRPr="0078110D">
        <w:rPr>
          <w:u w:val="single"/>
        </w:rPr>
        <w:t>This special license plate is exempt from the six thousand eight</w:t>
      </w:r>
      <w:r w:rsidRPr="0078110D">
        <w:rPr>
          <w:u w:val="single"/>
        </w:rPr>
        <w:noBreakHyphen/>
        <w:t>hundred</w:t>
      </w:r>
      <w:r w:rsidRPr="0078110D">
        <w:rPr>
          <w:u w:val="single"/>
        </w:rPr>
        <w:noBreakHyphen/>
        <w:t>dollar production requirement of Section 56</w:t>
      </w:r>
      <w:r w:rsidRPr="0078110D">
        <w:rPr>
          <w:u w:val="single"/>
        </w:rPr>
        <w:noBreakHyphen/>
        <w:t>3</w:t>
      </w:r>
      <w:r w:rsidRPr="0078110D">
        <w:rPr>
          <w:u w:val="single"/>
        </w:rPr>
        <w:noBreakHyphen/>
        <w:t>8100.</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(B)</w:t>
      </w:r>
      <w:r w:rsidRPr="0078110D">
        <w:tab/>
      </w:r>
      <w:r w:rsidRPr="0078110D">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(C)</w:t>
      </w:r>
      <w:r w:rsidRPr="0078110D">
        <w:tab/>
      </w:r>
      <w:r w:rsidRPr="0078110D">
        <w:rPr>
          <w:strike/>
        </w:rPr>
        <w:t>The guidelines for the production of a special license plate under this section must meet the requirements of Section 56</w:t>
      </w:r>
      <w:r w:rsidRPr="0078110D">
        <w:rPr>
          <w:strike/>
        </w:rPr>
        <w:noBreakHyphen/>
        <w:t>3</w:t>
      </w:r>
      <w:r w:rsidRPr="0078110D">
        <w:rPr>
          <w:strike/>
        </w:rPr>
        <w:noBreakHyphen/>
        <w:t>8100.</w:t>
      </w:r>
      <w:r w:rsidRPr="0078110D">
        <w:t>”</w:t>
      </w:r>
    </w:p>
    <w:p w:rsidR="00166E37"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66E37"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B.</w:t>
      </w:r>
      <w:r w:rsidRPr="0078110D">
        <w:tab/>
        <w:t>Section 56</w:t>
      </w:r>
      <w:r w:rsidRPr="0078110D">
        <w:noBreakHyphen/>
        <w:t>3</w:t>
      </w:r>
      <w:r w:rsidRPr="0078110D">
        <w:noBreakHyphen/>
        <w:t>10210 of the 1976 Code is amended to read:</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8110D">
        <w:lastRenderedPageBreak/>
        <w:tab/>
        <w:t>“Section 56</w:t>
      </w:r>
      <w:r w:rsidRPr="0078110D">
        <w:noBreakHyphen/>
        <w:t>3</w:t>
      </w:r>
      <w:r w:rsidRPr="0078110D">
        <w:noBreakHyphen/>
        <w:t>10210.</w:t>
      </w:r>
      <w:r w:rsidRPr="0078110D">
        <w:tab/>
      </w:r>
      <w:r w:rsidRPr="0078110D">
        <w:rPr>
          <w:strike/>
        </w:rPr>
        <w:t>(A)</w:t>
      </w:r>
      <w:r w:rsidRPr="0078110D">
        <w:t xml:space="preserve"> The department may issue ‘Operation Enduring Freedom Veteran’ special motor vehicle license plates to owners of private passenger</w:t>
      </w:r>
      <w:r w:rsidRPr="0078110D">
        <w:noBreakHyphen/>
        <w:t>carrying motor vehicles or light pickups as defined in Section 56</w:t>
      </w:r>
      <w:r w:rsidRPr="0078110D">
        <w:noBreakHyphen/>
        <w:t>3</w:t>
      </w:r>
      <w:r w:rsidRPr="0078110D">
        <w:noBreakHyphen/>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78110D">
        <w:noBreakHyphen/>
        <w:t xml:space="preserve">four months from the month it is issued. The fee for this special license plate is the regular motor vehicle registration fee contained in Article 5, Chapter 3 of this title and a special motor vehicle license fee of twenty dollars. </w:t>
      </w:r>
      <w:r w:rsidRPr="0078110D">
        <w:rPr>
          <w:u w:val="single"/>
        </w:rPr>
        <w:t>This special license plate is exempt from the six thousand eight</w:t>
      </w:r>
      <w:r w:rsidRPr="0078110D">
        <w:rPr>
          <w:u w:val="single"/>
        </w:rPr>
        <w:noBreakHyphen/>
        <w:t>hundred</w:t>
      </w:r>
      <w:r w:rsidRPr="0078110D">
        <w:rPr>
          <w:u w:val="single"/>
        </w:rPr>
        <w:noBreakHyphen/>
        <w:t>dollar production requirement of Section 56</w:t>
      </w:r>
      <w:r w:rsidRPr="0078110D">
        <w:rPr>
          <w:u w:val="single"/>
        </w:rPr>
        <w:noBreakHyphen/>
        <w:t>3</w:t>
      </w:r>
      <w:r w:rsidRPr="0078110D">
        <w:rPr>
          <w:u w:val="single"/>
        </w:rPr>
        <w:noBreakHyphen/>
        <w:t>8100.</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(B)</w:t>
      </w:r>
      <w:r w:rsidRPr="0078110D">
        <w:tab/>
      </w:r>
      <w:r w:rsidRPr="0078110D">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(C)</w:t>
      </w:r>
      <w:r w:rsidRPr="0078110D">
        <w:tab/>
      </w:r>
      <w:r w:rsidRPr="0078110D">
        <w:rPr>
          <w:strike/>
        </w:rPr>
        <w:t>The guidelines for the production of a special license plate under this section must meet the requirements of Section 56</w:t>
      </w:r>
      <w:r w:rsidRPr="0078110D">
        <w:rPr>
          <w:strike/>
        </w:rPr>
        <w:noBreakHyphen/>
        <w:t>3</w:t>
      </w:r>
      <w:r w:rsidRPr="0078110D">
        <w:rPr>
          <w:strike/>
        </w:rPr>
        <w:noBreakHyphen/>
        <w:t>8100.</w:t>
      </w:r>
      <w:r w:rsidRPr="0078110D">
        <w:t>”</w:t>
      </w:r>
    </w:p>
    <w:p w:rsidR="00166E37"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66E37"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C.</w:t>
      </w:r>
      <w:r w:rsidRPr="0078110D">
        <w:tab/>
        <w:t>Section 56</w:t>
      </w:r>
      <w:r w:rsidRPr="0078110D">
        <w:noBreakHyphen/>
        <w:t>3</w:t>
      </w:r>
      <w:r w:rsidRPr="0078110D">
        <w:noBreakHyphen/>
        <w:t>10310 of the 1976 Code is amended to read:</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8110D">
        <w:tab/>
        <w:t>“Section 56</w:t>
      </w:r>
      <w:r w:rsidRPr="0078110D">
        <w:noBreakHyphen/>
        <w:t>3</w:t>
      </w:r>
      <w:r w:rsidRPr="0078110D">
        <w:noBreakHyphen/>
        <w:t>10310.</w:t>
      </w:r>
      <w:r w:rsidRPr="0078110D">
        <w:tab/>
      </w:r>
      <w:r w:rsidRPr="0078110D">
        <w:rPr>
          <w:strike/>
        </w:rPr>
        <w:t>(A)</w:t>
      </w:r>
      <w:r w:rsidRPr="0078110D">
        <w:tab/>
        <w:t>The department may issue ‘Operation Iraqi Freedom Veteran’ special motor vehicle license plates to owners of private passenger</w:t>
      </w:r>
      <w:r w:rsidRPr="0078110D">
        <w:noBreakHyphen/>
        <w:t>carrying motor vehicles or light pickups as defined in Section 56</w:t>
      </w:r>
      <w:r w:rsidRPr="0078110D">
        <w:noBreakHyphen/>
        <w:t>3</w:t>
      </w:r>
      <w:r w:rsidRPr="0078110D">
        <w:noBreakHyphen/>
        <w:t xml:space="preserve">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w:t>
      </w:r>
      <w:r w:rsidRPr="0078110D">
        <w:lastRenderedPageBreak/>
        <w:t>license plate. The special license plate may have imprinted on it an emblem, a seal, or other symbol that honors veterans of Operation Iraqi Freedom. The special license plate must be issued or revalidated for a biennial period which expires twenty</w:t>
      </w:r>
      <w:r w:rsidRPr="0078110D">
        <w:noBreakHyphen/>
        <w:t xml:space="preserve">four months from the month it is issued. The fee for this special license plate is the regular motor vehicle registration fee contained in Article 5, Chapter 3 of this title and a special motor vehicle license fee of twenty dollars. </w:t>
      </w:r>
      <w:r w:rsidRPr="0078110D">
        <w:rPr>
          <w:u w:val="single"/>
        </w:rPr>
        <w:t>This special license plate is exempt from the six thousand eight</w:t>
      </w:r>
      <w:r w:rsidRPr="0078110D">
        <w:rPr>
          <w:u w:val="single"/>
        </w:rPr>
        <w:noBreakHyphen/>
        <w:t>hundred</w:t>
      </w:r>
      <w:r w:rsidRPr="0078110D">
        <w:rPr>
          <w:u w:val="single"/>
        </w:rPr>
        <w:noBreakHyphen/>
        <w:t>dollar production requirement of Section 56</w:t>
      </w:r>
      <w:r w:rsidRPr="0078110D">
        <w:rPr>
          <w:u w:val="single"/>
        </w:rPr>
        <w:noBreakHyphen/>
        <w:t>3</w:t>
      </w:r>
      <w:r w:rsidRPr="0078110D">
        <w:rPr>
          <w:u w:val="single"/>
        </w:rPr>
        <w:noBreakHyphen/>
        <w:t>8100.</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(B)</w:t>
      </w:r>
      <w:r w:rsidRPr="0078110D">
        <w:tab/>
      </w:r>
      <w:r w:rsidRPr="0078110D">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p>
    <w:p w:rsidR="00166E37" w:rsidRPr="0078110D"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110D">
        <w:tab/>
      </w:r>
      <w:r w:rsidRPr="0078110D">
        <w:rPr>
          <w:strike/>
        </w:rPr>
        <w:t>(C)</w:t>
      </w:r>
      <w:r w:rsidRPr="0078110D">
        <w:tab/>
        <w:t>T</w:t>
      </w:r>
      <w:r w:rsidRPr="0078110D">
        <w:rPr>
          <w:strike/>
        </w:rPr>
        <w:t>he guidelines for the production of a special license plate under this section must meet the requirements of Section 56</w:t>
      </w:r>
      <w:r w:rsidRPr="0078110D">
        <w:rPr>
          <w:strike/>
        </w:rPr>
        <w:noBreakHyphen/>
        <w:t>3</w:t>
      </w:r>
      <w:r w:rsidRPr="0078110D">
        <w:rPr>
          <w:strike/>
        </w:rPr>
        <w:noBreakHyphen/>
        <w:t>8100.</w:t>
      </w:r>
      <w:r w:rsidRPr="0078110D">
        <w:t>”</w:t>
      </w:r>
    </w:p>
    <w:p w:rsidR="00166E37"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66E37" w:rsidRDefault="00166E37" w:rsidP="00166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8110D">
        <w:t>D.</w:t>
      </w:r>
      <w:r w:rsidRPr="0078110D">
        <w:tab/>
        <w:t xml:space="preserve">This SECTION takes effect upon approval by the Governor. </w:t>
      </w:r>
    </w:p>
    <w:p w:rsidR="00166E37" w:rsidRPr="00552098" w:rsidRDefault="00166E37"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6315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098">
        <w:rPr>
          <w:rFonts w:eastAsia="Times New Roman"/>
        </w:rPr>
        <w:t>SECTION</w:t>
      </w:r>
      <w:r w:rsidRPr="00552098">
        <w:rPr>
          <w:rFonts w:eastAsia="Times New Roman"/>
        </w:rPr>
        <w:tab/>
      </w:r>
      <w:r w:rsidR="00166E37">
        <w:rPr>
          <w:rFonts w:eastAsia="Times New Roman"/>
        </w:rPr>
        <w:t>5</w:t>
      </w:r>
      <w:r w:rsidRPr="00552098">
        <w:rPr>
          <w:rFonts w:eastAsia="Times New Roman"/>
        </w:rPr>
        <w:t>.</w:t>
      </w:r>
      <w:r w:rsidRPr="00552098">
        <w:rPr>
          <w:rFonts w:eastAsia="Times New Roman"/>
        </w:rPr>
        <w:tab/>
        <w:t>This act takes effect one hundred eighty days after approval by the Governor.</w:t>
      </w:r>
    </w:p>
    <w:p w:rsidR="00992A87" w:rsidRDefault="00FF7B43" w:rsidP="00992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92A87" w:rsidSect="004144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158" w:rsidRDefault="00763158" w:rsidP="00522CE0">
      <w:r>
        <w:separator/>
      </w:r>
    </w:p>
  </w:endnote>
  <w:endnote w:type="continuationSeparator" w:id="0">
    <w:p w:rsidR="00763158" w:rsidRDefault="00763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16F158-2B84-403E-B7A2-D3FC01614DFE}"/>
    <w:embedBold r:id="rId2" w:fontKey="{E7A89A45-9697-417E-9E60-E99915F5755C}"/>
  </w:font>
  <w:font w:name="Calibri">
    <w:panose1 w:val="020F0502020204030204"/>
    <w:charset w:val="00"/>
    <w:family w:val="swiss"/>
    <w:pitch w:val="variable"/>
    <w:sig w:usb0="E4002EFF" w:usb1="C000247B" w:usb2="00000009" w:usb3="00000000" w:csb0="000001FF" w:csb1="00000000"/>
    <w:embedRegular r:id="rId3" w:fontKey="{DD354C3C-45D0-40C5-88B9-28BC229A1D05}"/>
  </w:font>
  <w:font w:name="Segoe UI">
    <w:panose1 w:val="020B0502040204020203"/>
    <w:charset w:val="00"/>
    <w:family w:val="swiss"/>
    <w:pitch w:val="variable"/>
    <w:sig w:usb0="E4002EFF" w:usb1="C000E47F" w:usb2="00000009" w:usb3="00000000" w:csb0="000001FF" w:csb1="00000000"/>
    <w:embedRegular r:id="rId4" w:fontKey="{942BFC17-7BB6-4FF6-A6A3-9AE8F09EA157}"/>
  </w:font>
  <w:font w:name="Cambria">
    <w:panose1 w:val="02040503050406030204"/>
    <w:charset w:val="00"/>
    <w:family w:val="roman"/>
    <w:pitch w:val="variable"/>
    <w:sig w:usb0="E00006FF" w:usb1="420024FF" w:usb2="02000000" w:usb3="00000000" w:csb0="0000019F" w:csb1="00000000"/>
    <w:embedRegular r:id="rId5" w:fontKey="{BD15F1AC-AC9B-4C7C-820C-4BEB7DCAC4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841" w:rsidRPr="00F16839" w:rsidRDefault="00F16839" w:rsidP="00F16839">
    <w:pPr>
      <w:pStyle w:val="Footer"/>
      <w:tabs>
        <w:tab w:val="clear" w:pos="4680"/>
        <w:tab w:val="clear" w:pos="9360"/>
        <w:tab w:val="center" w:pos="2995"/>
      </w:tabs>
      <w:spacing w:before="120"/>
    </w:pPr>
    <w:r>
      <w:t>[163</w:t>
    </w:r>
    <w:r w:rsidR="00414490">
      <w:t>-</w:t>
    </w:r>
    <w:r w:rsidR="00414490">
      <w:fldChar w:fldCharType="begin"/>
    </w:r>
    <w:r w:rsidR="00414490">
      <w:instrText xml:space="preserve"> PAGE  \* MERGEFORMAT </w:instrText>
    </w:r>
    <w:r w:rsidR="00414490">
      <w:fldChar w:fldCharType="separate"/>
    </w:r>
    <w:r w:rsidR="008D5179">
      <w:rPr>
        <w:noProof/>
      </w:rPr>
      <w:t>1</w:t>
    </w:r>
    <w:r w:rsidR="00414490">
      <w:fldChar w:fldCharType="end"/>
    </w:r>
    <w:r w:rsidR="004144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490" w:rsidRPr="00F16839" w:rsidRDefault="00414490" w:rsidP="00F16839">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sidR="00992A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158" w:rsidRDefault="00763158" w:rsidP="00522CE0">
      <w:r>
        <w:separator/>
      </w:r>
    </w:p>
  </w:footnote>
  <w:footnote w:type="continuationSeparator" w:id="0">
    <w:p w:rsidR="00763158" w:rsidRDefault="00763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IR .KMM.SB"/>
    <w:docVar w:name="CoverAttorneyInitials" w:val="KMM"/>
    <w:docVar w:name="CoverAttorneyLastName" w:val="Moffitt"/>
    <w:docVar w:name="CoverBillType" w:val="b"/>
    <w:docVar w:name="CoverSenator" w:val="SB"/>
    <w:docVar w:name="dvBillNumber" w:val="163"/>
    <w:docVar w:name="dvBillNumberPrefix" w:val="S. "/>
    <w:docVar w:name="dvOriginalBody" w:val="Senate"/>
    <w:docVar w:name="fulldraftpath" w:val="L:\S-RES\SB\002AIR .KMM.SB.DOCX"/>
    <w:docVar w:name="NameofBody" w:val="S"/>
    <w:docVar w:name="vgroup2" w:val="S-RES"/>
  </w:docVars>
  <w:rsids>
    <w:rsidRoot w:val="00763158"/>
    <w:rsid w:val="00042AC1"/>
    <w:rsid w:val="00046516"/>
    <w:rsid w:val="00072458"/>
    <w:rsid w:val="0007601D"/>
    <w:rsid w:val="000B0720"/>
    <w:rsid w:val="000B5EAF"/>
    <w:rsid w:val="001315B2"/>
    <w:rsid w:val="00166E37"/>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14490"/>
    <w:rsid w:val="0044020F"/>
    <w:rsid w:val="00450668"/>
    <w:rsid w:val="00454138"/>
    <w:rsid w:val="004813A2"/>
    <w:rsid w:val="004952FA"/>
    <w:rsid w:val="00495F29"/>
    <w:rsid w:val="004B6A22"/>
    <w:rsid w:val="004D7F37"/>
    <w:rsid w:val="00522CE0"/>
    <w:rsid w:val="00541951"/>
    <w:rsid w:val="00552841"/>
    <w:rsid w:val="00565148"/>
    <w:rsid w:val="00570403"/>
    <w:rsid w:val="00586A4C"/>
    <w:rsid w:val="00593361"/>
    <w:rsid w:val="005A413B"/>
    <w:rsid w:val="005A5017"/>
    <w:rsid w:val="005A648C"/>
    <w:rsid w:val="005F07AC"/>
    <w:rsid w:val="005F1745"/>
    <w:rsid w:val="005F604A"/>
    <w:rsid w:val="00604911"/>
    <w:rsid w:val="006A1802"/>
    <w:rsid w:val="006C0CBB"/>
    <w:rsid w:val="006C74EA"/>
    <w:rsid w:val="00720D40"/>
    <w:rsid w:val="007318D4"/>
    <w:rsid w:val="00763158"/>
    <w:rsid w:val="00765784"/>
    <w:rsid w:val="007A4390"/>
    <w:rsid w:val="007D6354"/>
    <w:rsid w:val="007E5CB7"/>
    <w:rsid w:val="008314D2"/>
    <w:rsid w:val="00855D17"/>
    <w:rsid w:val="00870F6F"/>
    <w:rsid w:val="008B2F42"/>
    <w:rsid w:val="008C3697"/>
    <w:rsid w:val="008D5179"/>
    <w:rsid w:val="008E185F"/>
    <w:rsid w:val="008F023B"/>
    <w:rsid w:val="00904E16"/>
    <w:rsid w:val="009162B3"/>
    <w:rsid w:val="00927C62"/>
    <w:rsid w:val="00983951"/>
    <w:rsid w:val="00984124"/>
    <w:rsid w:val="00984640"/>
    <w:rsid w:val="00992A87"/>
    <w:rsid w:val="00995C37"/>
    <w:rsid w:val="009C03A3"/>
    <w:rsid w:val="009C118A"/>
    <w:rsid w:val="00A02011"/>
    <w:rsid w:val="00A4011E"/>
    <w:rsid w:val="00A543D8"/>
    <w:rsid w:val="00A61011"/>
    <w:rsid w:val="00A86015"/>
    <w:rsid w:val="00A9594E"/>
    <w:rsid w:val="00AE59C8"/>
    <w:rsid w:val="00B10098"/>
    <w:rsid w:val="00B37519"/>
    <w:rsid w:val="00B5790D"/>
    <w:rsid w:val="00B945C5"/>
    <w:rsid w:val="00BA20EA"/>
    <w:rsid w:val="00BB5AFC"/>
    <w:rsid w:val="00BC0A56"/>
    <w:rsid w:val="00C01AF7"/>
    <w:rsid w:val="00C3149C"/>
    <w:rsid w:val="00C45366"/>
    <w:rsid w:val="00C57023"/>
    <w:rsid w:val="00C73409"/>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6839"/>
    <w:rsid w:val="00F51241"/>
    <w:rsid w:val="00F52959"/>
    <w:rsid w:val="00F55884"/>
    <w:rsid w:val="00FB7F01"/>
    <w:rsid w:val="00FC0D36"/>
    <w:rsid w:val="00FC3A2B"/>
    <w:rsid w:val="00FE6467"/>
    <w:rsid w:val="00FF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5E71A728-286B-4632-8247-73E445C3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4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1559</Words>
  <Characters>8277</Characters>
  <Application>Microsoft Office Word</Application>
  <DocSecurity>0</DocSecurity>
  <Lines>212</Lines>
  <Paragraphs>41</Paragraphs>
  <ScaleCrop>false</ScaleCrop>
  <Company> </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163 Text of Previous Version (Sep. 23, 2020) - South Carolina Legislature Online</dc:title>
  <dc:subject/>
  <dc:creator>Rebecca Landau</dc:creator>
  <cp:keywords/>
  <dc:description/>
  <cp:lastModifiedBy>Danny Crook</cp:lastModifiedBy>
  <cp:revision>2</cp:revision>
  <cp:lastPrinted>2018-12-04T19:55:00Z</cp:lastPrinted>
  <dcterms:created xsi:type="dcterms:W3CDTF">2020-09-24T00:17:00Z</dcterms:created>
  <dcterms:modified xsi:type="dcterms:W3CDTF">2020-09-24T00:17:00Z</dcterms:modified>
</cp:coreProperties>
</file>