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Pr="00646715" w:rsidRDefault="00646715" w:rsidP="00646715">
      <w:pPr>
        <w:tabs>
          <w:tab w:val="right" w:pos="5933"/>
        </w:tabs>
        <w:suppressAutoHyphens/>
        <w:jc w:val="both"/>
        <w:rPr>
          <w:rFonts w:eastAsia="Times New Roman"/>
        </w:rPr>
      </w:pPr>
      <w:r>
        <w:rPr>
          <w:rFonts w:eastAsia="Times New Roman"/>
        </w:rPr>
        <w:tab/>
      </w:r>
      <w:r>
        <w:rPr>
          <w:rFonts w:eastAsia="Times New Roman"/>
          <w:b/>
          <w:sz w:val="36"/>
        </w:rPr>
        <w:t>S. 276</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EFE">
        <w:t>Senator Senn</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646715" w:rsidRP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P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276) to amend Article 5, Chapter 23, Title 16 of the 1976 Code, relating to miscellaneous offenses involving weapons, by adding Section 16-23-540, etc., respectfully</w:t>
      </w:r>
    </w:p>
    <w:p w:rsidR="00646715" w:rsidRP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t>Amend the bill, as and if amended, by striking Section 16-23-540(A), beginning on page 1, line 38 and ending on page 2, line 7, and inserting therein:</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t>/</w:t>
      </w:r>
      <w:r w:rsidRPr="005050DD">
        <w:rPr>
          <w:rFonts w:eastAsia="Times New Roman"/>
          <w:snapToGrid w:val="0"/>
          <w:szCs w:val="20"/>
        </w:rPr>
        <w:tab/>
      </w:r>
      <w:r w:rsidRPr="005050DD">
        <w:rPr>
          <w:rFonts w:eastAsia="Times New Roman"/>
          <w:snapToGrid w:val="0"/>
          <w:szCs w:val="20"/>
        </w:rPr>
        <w:tab/>
        <w:t>“Section 16-23-540.</w:t>
      </w:r>
      <w:r w:rsidRPr="005050DD">
        <w:rPr>
          <w:rFonts w:eastAsia="Times New Roman"/>
          <w:snapToGrid w:val="0"/>
          <w:szCs w:val="20"/>
        </w:rPr>
        <w:tab/>
        <w:t>(A)</w:t>
      </w:r>
      <w:r w:rsidRPr="005050DD">
        <w:rPr>
          <w:rFonts w:eastAsia="Times New Roman"/>
          <w:snapToGrid w:val="0"/>
          <w:szCs w:val="20"/>
        </w:rPr>
        <w:tab/>
        <w:t>It is unlawful for a person to threaten, solicit another to threaten, or conspire to threaten to cause damage, serious bodily injury, or death to others or to cause damage to or destroy a building or other real or personal property by use of a dangerous weapon if the threat is to occur while:</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r>
      <w:r w:rsidRPr="005050DD">
        <w:rPr>
          <w:rFonts w:eastAsia="Times New Roman"/>
          <w:snapToGrid w:val="0"/>
          <w:szCs w:val="20"/>
        </w:rPr>
        <w:tab/>
        <w:t>(1)</w:t>
      </w:r>
      <w:r w:rsidRPr="005050DD">
        <w:rPr>
          <w:rFonts w:eastAsia="Times New Roman"/>
          <w:snapToGrid w:val="0"/>
          <w:szCs w:val="20"/>
        </w:rPr>
        <w:tab/>
        <w:t>on any premises or property owned, operated, or controlled by a private or public school, college, university, technical college, or other post-secondary institution;</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r>
      <w:r w:rsidRPr="005050DD">
        <w:rPr>
          <w:rFonts w:eastAsia="Times New Roman"/>
          <w:snapToGrid w:val="0"/>
          <w:szCs w:val="20"/>
        </w:rPr>
        <w:tab/>
        <w:t>(2)</w:t>
      </w:r>
      <w:r w:rsidRPr="005050DD">
        <w:rPr>
          <w:rFonts w:eastAsia="Times New Roman"/>
          <w:snapToGrid w:val="0"/>
          <w:szCs w:val="20"/>
        </w:rPr>
        <w:tab/>
        <w:t xml:space="preserve">in a church, as defined by Section 61-6-120(A)(1); </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r>
      <w:r w:rsidRPr="005050DD">
        <w:rPr>
          <w:rFonts w:eastAsia="Times New Roman"/>
          <w:snapToGrid w:val="0"/>
          <w:szCs w:val="20"/>
        </w:rPr>
        <w:tab/>
        <w:t>(3)</w:t>
      </w:r>
      <w:r w:rsidRPr="005050DD">
        <w:rPr>
          <w:rFonts w:eastAsia="Times New Roman"/>
          <w:snapToGrid w:val="0"/>
          <w:szCs w:val="20"/>
        </w:rPr>
        <w:tab/>
        <w:t>in any publicly owned building or recreational park areas; or</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r>
      <w:r w:rsidRPr="005050DD">
        <w:rPr>
          <w:rFonts w:eastAsia="Times New Roman"/>
          <w:snapToGrid w:val="0"/>
          <w:szCs w:val="20"/>
        </w:rPr>
        <w:tab/>
        <w:t>(4)</w:t>
      </w:r>
      <w:r w:rsidRPr="005050DD">
        <w:rPr>
          <w:rFonts w:eastAsia="Times New Roman"/>
          <w:snapToGrid w:val="0"/>
          <w:szCs w:val="20"/>
        </w:rPr>
        <w:tab/>
        <w:t>at a public gathering place.</w:t>
      </w:r>
      <w:r w:rsidRPr="005050DD">
        <w:rPr>
          <w:rFonts w:eastAsia="Times New Roman"/>
          <w:snapToGrid w:val="0"/>
          <w:szCs w:val="20"/>
        </w:rPr>
        <w:tab/>
      </w:r>
      <w:r w:rsidRPr="005050DD">
        <w:rPr>
          <w:rFonts w:eastAsia="Times New Roman"/>
          <w:snapToGrid w:val="0"/>
          <w:szCs w:val="20"/>
        </w:rPr>
        <w:tab/>
        <w:t>/</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t>Renumber sections to conform.</w:t>
      </w:r>
    </w:p>
    <w:p w:rsid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050DD">
        <w:rPr>
          <w:rFonts w:eastAsia="Times New Roman"/>
          <w:snapToGrid w:val="0"/>
          <w:szCs w:val="20"/>
        </w:rPr>
        <w:tab/>
        <w:t>Amend title to conform.</w:t>
      </w:r>
    </w:p>
    <w:p w:rsidR="00646715" w:rsidRPr="005050DD"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46715" w:rsidRP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Pr="00646715" w:rsidRDefault="00646715" w:rsidP="006467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646715" w:rsidRPr="00D71348" w:rsidRDefault="00646715" w:rsidP="00646715">
      <w:pPr>
        <w:keepNext/>
        <w:rPr>
          <w:b/>
        </w:rPr>
      </w:pPr>
      <w:r w:rsidRPr="00D71348">
        <w:rPr>
          <w:b/>
        </w:rPr>
        <w:t>Explanation of Fiscal Impact</w:t>
      </w:r>
    </w:p>
    <w:p w:rsidR="00646715" w:rsidRPr="00D71348" w:rsidRDefault="00646715" w:rsidP="00646715">
      <w:pPr>
        <w:rPr>
          <w:b/>
        </w:rPr>
      </w:pPr>
      <w:r w:rsidRPr="00D71348">
        <w:rPr>
          <w:rFonts w:eastAsia="Calibri"/>
          <w:b/>
        </w:rPr>
        <w:t>Introduced on January 8, 2019</w:t>
      </w:r>
    </w:p>
    <w:p w:rsidR="00646715" w:rsidRPr="00D71348" w:rsidRDefault="00646715" w:rsidP="00646715">
      <w:r w:rsidRPr="00D71348">
        <w:rPr>
          <w:b/>
        </w:rPr>
        <w:t>State Expenditure</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71348">
        <w:rPr>
          <w:sz w:val="22"/>
        </w:rPr>
        <w:t>This bill creates a new offense triable in General Sessions Court.  An individual who threatens, conspires, or solicits another to cause damage, serious bodily injury or death to a person, or who causes damage or destruction of a building, real property, or personal property, by use of a deadly weapon and only in certain locations, would violate this new statutory offense.  The bill requires that anyone charged with this offense undergo a mental health evaluation, and, if found to be in need of treatment, provides that they may not be prosecuted.</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71348">
        <w:rPr>
          <w:b/>
          <w:sz w:val="22"/>
        </w:rPr>
        <w:t xml:space="preserve">Judicial Department.  </w:t>
      </w:r>
      <w:r w:rsidRPr="00D71348">
        <w:rPr>
          <w:sz w:val="22"/>
        </w:rPr>
        <w:t xml:space="preserve">The department reports that this bill creates a new offense and there is no data available upon which to estimate the number of hearings or trials that may be initiated in General Sessions Court as a result of this legislation.  However, the department anticipates that any expenditure impact to the </w:t>
      </w:r>
      <w:r>
        <w:rPr>
          <w:sz w:val="22"/>
        </w:rPr>
        <w:t>general fund, other funds, or federal funds</w:t>
      </w:r>
      <w:r w:rsidRPr="00D71348">
        <w:rPr>
          <w:sz w:val="22"/>
        </w:rPr>
        <w:t xml:space="preserve"> from the increased caseload in General Sessions Court would be managed within existing resources.</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71348">
        <w:rPr>
          <w:b/>
          <w:sz w:val="22"/>
        </w:rPr>
        <w:t xml:space="preserve">Department of Mental Health.  </w:t>
      </w:r>
      <w:r w:rsidRPr="00D71348">
        <w:rPr>
          <w:sz w:val="22"/>
        </w:rPr>
        <w:t xml:space="preserve">The bill adds that any person charged with threatening, soliciting, or conspiring to cause injury or harm by use of a dangerous weapon must undergo mental health treatment or counseling by a court-approved mental health professional, mental health facility, or a facility operated by DMH.  The department performs intake assessments for new patients at 17 community mental health centers.  The intake assessment includes a psychosocial assessment conducted by a mental health counselor, the creation of a plan for outpatient services, and a provisional diagnosis.  After the initial intake assessment is competed, a psychiatrist conducts a comprehensive psychiatric assessment.  Each 60 minute assessment performed by a mental health counselor results in $178 in expenditures for DMH.  A comprehensive psychiatric medical assessment performed by a psychiatrist results in $640 of expenditures.  DMH anticipates the need for additional FTE psychiatrists as a result of this bill, further increasing </w:t>
      </w:r>
      <w:r>
        <w:rPr>
          <w:sz w:val="22"/>
        </w:rPr>
        <w:t>general fund</w:t>
      </w:r>
      <w:r w:rsidRPr="00D71348">
        <w:rPr>
          <w:sz w:val="22"/>
        </w:rPr>
        <w:t xml:space="preserve"> expenditures by $237,000 for each additional psychiatrist required.  </w:t>
      </w:r>
      <w:bookmarkStart w:id="0" w:name="_Hlk3447993"/>
      <w:r w:rsidRPr="00D71348">
        <w:rPr>
          <w:sz w:val="22"/>
        </w:rPr>
        <w:t xml:space="preserve">The number of additional assessments and FTEs needed cannot be estimated because the number of additional patients to be assessed by DMH is unknown at this time.  As such, this bill will result in an undetermined increase of </w:t>
      </w:r>
      <w:r>
        <w:rPr>
          <w:sz w:val="22"/>
        </w:rPr>
        <w:t>general fund</w:t>
      </w:r>
      <w:r w:rsidRPr="00D71348">
        <w:rPr>
          <w:sz w:val="22"/>
        </w:rPr>
        <w:t xml:space="preserve"> expenditures for DMH.</w:t>
      </w:r>
      <w:bookmarkEnd w:id="0"/>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71348">
        <w:rPr>
          <w:b/>
          <w:sz w:val="22"/>
        </w:rPr>
        <w:lastRenderedPageBreak/>
        <w:t xml:space="preserve">Commission on Prosecution Coordination.  </w:t>
      </w:r>
      <w:r w:rsidRPr="00D71348">
        <w:rPr>
          <w:sz w:val="22"/>
        </w:rPr>
        <w:t>A determination of the bill’s impact is pending, as the agency is still reviewing the bill.</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71348">
        <w:rPr>
          <w:b/>
          <w:sz w:val="22"/>
        </w:rPr>
        <w:t xml:space="preserve">Commission on Indigent Defense.  </w:t>
      </w:r>
      <w:r w:rsidRPr="00D71348">
        <w:rPr>
          <w:sz w:val="22"/>
        </w:rPr>
        <w:t xml:space="preserve">The agency reports the implementation of this bill will be handled by the agency’s existing personnel and not result in any expenditure to the </w:t>
      </w:r>
      <w:r>
        <w:rPr>
          <w:sz w:val="22"/>
        </w:rPr>
        <w:t>general fund, other funds, or federal funds</w:t>
      </w:r>
      <w:r w:rsidRPr="00D71348">
        <w:rPr>
          <w:sz w:val="22"/>
        </w:rPr>
        <w:t>.</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71348">
        <w:rPr>
          <w:b/>
          <w:sz w:val="22"/>
        </w:rPr>
        <w:t xml:space="preserve">Department of Corrections.  </w:t>
      </w:r>
      <w:r w:rsidRPr="00D71348">
        <w:rPr>
          <w:sz w:val="22"/>
        </w:rPr>
        <w:t xml:space="preserve">This bill creates new offenses for threatening to damage or actually damaging churches, public buildings, recreational parks, and public gathering places or causing serious bodily injury or death to a person who is located on these grounds.  Individuals accused of these violations must be administered a mental health evaluation as a condition of bond.  If the mental health evaluation reveals that the person needs mental health treatment or counseling, then the solicitor may refer him to a mental health court, or the court may require him to undergo mental health treatment or counseling. However, if a person undergoes a mental health evaluation and is determined to not need mental health treatment or counseling they will be convicted as follows for violating </w:t>
      </w:r>
      <w:r w:rsidRPr="00D71348">
        <w:rPr>
          <w:color w:val="000000"/>
          <w:sz w:val="22"/>
        </w:rPr>
        <w:t>Section 16-23-540(A) of this bill</w:t>
      </w:r>
      <w:r w:rsidRPr="00D71348">
        <w:rPr>
          <w:sz w:val="22"/>
        </w:rPr>
        <w:t>:</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646715" w:rsidRPr="00D71348" w:rsidRDefault="00646715" w:rsidP="00646715">
      <w:pPr>
        <w:ind w:left="360"/>
      </w:pPr>
      <w:r>
        <w:tab/>
      </w:r>
      <w:r w:rsidRPr="00D71348">
        <w:t>guilty of a misdemeanor and, upon conviction, must be fined not more than $2,000, imprisoned not more than 2 years, or both; or</w:t>
      </w:r>
    </w:p>
    <w:p w:rsidR="00646715" w:rsidRPr="00D71348" w:rsidRDefault="00646715" w:rsidP="00646715">
      <w:pPr>
        <w:ind w:left="360"/>
      </w:pPr>
      <w:r>
        <w:tab/>
      </w:r>
      <w:r w:rsidRPr="00D71348">
        <w:t>if the violation results in damage to or destruction of a building or other real or personal property, is guilty of a misdemeanor and, upon conviction, must be fined not more than $3,000, imprisoned not more than 3 years, or both; or</w:t>
      </w:r>
    </w:p>
    <w:p w:rsidR="00646715" w:rsidRDefault="00646715" w:rsidP="00646715">
      <w:pPr>
        <w:ind w:left="360"/>
      </w:pPr>
      <w:r>
        <w:tab/>
      </w:r>
      <w:r w:rsidRPr="00D71348">
        <w:t>if the violation results in the serious bodily injury or death of another person, is guilty of a felony and, upon conviction, must be fined not more than $5,000, imprisoned not more than 5 years, or both.</w:t>
      </w:r>
    </w:p>
    <w:p w:rsidR="00646715" w:rsidRPr="00D71348" w:rsidRDefault="00646715" w:rsidP="00646715">
      <w:pPr>
        <w:ind w:left="360"/>
      </w:pP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71348">
        <w:rPr>
          <w:sz w:val="22"/>
        </w:rPr>
        <w:t xml:space="preserve">The department reports that it currently is admitting some types of these offenders for violations of existing statutes.  During FY 2018-19, 49 inmates were admitted to state correctional facilities for offenses related to damages to public property or malicious injury to property, and 9 inmates were admitted for bomb threat offenses.  As the number of inmates admitted for similar offenses is small, the department expects to manage any increase in </w:t>
      </w:r>
      <w:r>
        <w:rPr>
          <w:sz w:val="22"/>
        </w:rPr>
        <w:t>general fund</w:t>
      </w:r>
      <w:r w:rsidRPr="00D71348">
        <w:rPr>
          <w:sz w:val="22"/>
        </w:rPr>
        <w:t xml:space="preserve">, </w:t>
      </w:r>
      <w:r>
        <w:rPr>
          <w:sz w:val="22"/>
        </w:rPr>
        <w:t>other fund</w:t>
      </w:r>
      <w:r w:rsidRPr="00D71348">
        <w:rPr>
          <w:sz w:val="22"/>
        </w:rPr>
        <w:t xml:space="preserve">, and </w:t>
      </w:r>
      <w:r>
        <w:rPr>
          <w:sz w:val="22"/>
        </w:rPr>
        <w:t>federal fund</w:t>
      </w:r>
      <w:r w:rsidRPr="00D71348">
        <w:rPr>
          <w:sz w:val="22"/>
        </w:rPr>
        <w:t xml:space="preserve"> expenditures using current resources.</w:t>
      </w:r>
    </w:p>
    <w:p w:rsidR="00646715" w:rsidRPr="00D71348" w:rsidRDefault="00646715" w:rsidP="00646715">
      <w:pPr>
        <w:rPr>
          <w:b/>
        </w:rPr>
      </w:pPr>
      <w:r w:rsidRPr="00D71348">
        <w:rPr>
          <w:b/>
        </w:rPr>
        <w:t>State Reve</w:t>
      </w:r>
      <w:r w:rsidRPr="00D71348">
        <w:rPr>
          <w:rStyle w:val="Heading2Char"/>
        </w:rPr>
        <w:t>n</w:t>
      </w:r>
      <w:r w:rsidRPr="00D71348">
        <w:rPr>
          <w:b/>
        </w:rPr>
        <w:t>ue</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1" w:name="_Hlk2599434"/>
      <w:r>
        <w:rPr>
          <w:rFonts w:cs="Times New Roman"/>
          <w:sz w:val="22"/>
        </w:rPr>
        <w:tab/>
      </w:r>
      <w:r w:rsidRPr="00D71348">
        <w:rPr>
          <w:rFonts w:cs="Times New Roman"/>
          <w:sz w:val="22"/>
        </w:rPr>
        <w:t xml:space="preserve">Because the bill creates new felony and misdemeanor offenses for which there is limited historical data, the revenue impact on the </w:t>
      </w:r>
      <w:r>
        <w:rPr>
          <w:rFonts w:cs="Times New Roman"/>
          <w:sz w:val="22"/>
        </w:rPr>
        <w:lastRenderedPageBreak/>
        <w:t>general fund</w:t>
      </w:r>
      <w:r w:rsidRPr="00D71348">
        <w:rPr>
          <w:rFonts w:cs="Times New Roman"/>
          <w:sz w:val="22"/>
        </w:rPr>
        <w:t xml:space="preserve"> and </w:t>
      </w:r>
      <w:r>
        <w:rPr>
          <w:rFonts w:cs="Times New Roman"/>
          <w:sz w:val="22"/>
        </w:rPr>
        <w:t>other fund</w:t>
      </w:r>
      <w:r w:rsidRPr="00D71348">
        <w:rPr>
          <w:rFonts w:cs="Times New Roman"/>
          <w:sz w:val="22"/>
        </w:rPr>
        <w:t xml:space="preserve">s is undetermined.  </w:t>
      </w:r>
      <w:bookmarkEnd w:id="1"/>
      <w:r w:rsidRPr="00D71348">
        <w:rPr>
          <w:rFonts w:cs="Times New Roman"/>
          <w:sz w:val="22"/>
        </w:rPr>
        <w:t xml:space="preserve">Existing law distributes revenue generated as assessments and surcharges imposed on such convictions among the </w:t>
      </w:r>
      <w:r>
        <w:rPr>
          <w:rFonts w:cs="Times New Roman"/>
          <w:sz w:val="22"/>
        </w:rPr>
        <w:t>general fund</w:t>
      </w:r>
      <w:r w:rsidRPr="00D71348">
        <w:rPr>
          <w:rFonts w:cs="Times New Roman"/>
          <w:sz w:val="22"/>
        </w:rPr>
        <w:t>, specified state agencies and programs, and the local jurisdiction in which judgment is rendered.</w:t>
      </w:r>
    </w:p>
    <w:p w:rsidR="00646715" w:rsidRPr="00D71348" w:rsidRDefault="00646715" w:rsidP="00646715">
      <w:pPr>
        <w:rPr>
          <w:b/>
        </w:rPr>
      </w:pPr>
      <w:r w:rsidRPr="00D71348">
        <w:rPr>
          <w:b/>
        </w:rPr>
        <w:t>Local Expenditure</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color w:val="000000" w:themeColor="text1"/>
          <w:sz w:val="22"/>
        </w:rPr>
        <w:tab/>
      </w:r>
      <w:r w:rsidRPr="00D71348">
        <w:rPr>
          <w:rFonts w:cs="Times New Roman"/>
          <w:color w:val="000000" w:themeColor="text1"/>
          <w:sz w:val="22"/>
        </w:rPr>
        <w:t>Because the bill creates new criminal offenses, data is not available to project a change in law enforcement activity or detention in local facilities.  However, any increase resulting specifically from this bill is expected to be managed within existing resources.</w:t>
      </w:r>
    </w:p>
    <w:p w:rsidR="00646715" w:rsidRPr="00D71348" w:rsidRDefault="00646715" w:rsidP="00646715">
      <w:pPr>
        <w:rPr>
          <w:b/>
        </w:rPr>
      </w:pPr>
      <w:r w:rsidRPr="00D71348">
        <w:rPr>
          <w:b/>
        </w:rPr>
        <w:t>Local Revenue</w:t>
      </w:r>
    </w:p>
    <w:p w:rsidR="00646715" w:rsidRPr="00D71348" w:rsidRDefault="00646715" w:rsidP="006467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D71348">
        <w:rPr>
          <w:rFonts w:cs="Times New Roman"/>
          <w:sz w:val="22"/>
        </w:rPr>
        <w:t>Because the bill creates new felony and misdemeanor offenses for which there is limited historical data, the revenue impact on magistrate or municipal courts is undetermined.  Existing law provides for the retention of part or all of the revenue generated from fines, assessments, and surcharges by the local jurisdiction processing the case.</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46715" w:rsidRP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715" w:rsidSect="0064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766" w:rsidRPr="004A723E" w:rsidRDefault="003337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33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4A723E">
        <w:rPr>
          <w:rFonts w:eastAsia="Times New Roman"/>
          <w:b/>
          <w:sz w:val="30"/>
          <w:szCs w:val="30"/>
        </w:rPr>
        <w:t xml:space="preserve">A </w:t>
      </w:r>
      <w:bookmarkStart w:id="4" w:name="whattype"/>
      <w:bookmarkEnd w:id="4"/>
      <w:r w:rsidR="00116347" w:rsidRPr="004A723E">
        <w:rPr>
          <w:rFonts w:eastAsia="Times New Roman"/>
          <w:b/>
          <w:sz w:val="30"/>
          <w:szCs w:val="30"/>
        </w:rPr>
        <w:t>BILL</w:t>
      </w: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E01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4A723E">
        <w:rPr>
          <w:rFonts w:eastAsia="Times New Roman"/>
        </w:rPr>
        <w:t xml:space="preserve">TO AMEND ARTICLE 5, CHAPTER 23, TITLE 16 OF THE 1976 CODE, RELATING TO MISCELLANEOUS OFFENSES INVOLVING WEAPONS, BY ADDING SECTION 16-23-540, TO PROVIDE THAT IT IS UNLAWFUL FOR A PERSON TO THREATEN, SOLICIT ANOTHER TO THREATEN, OR CONSPIRE TO THREATEN TO CAUSE DAMAGE, </w:t>
      </w:r>
      <w:r w:rsidR="00F24EAA">
        <w:rPr>
          <w:rFonts w:eastAsia="Times New Roman"/>
        </w:rPr>
        <w:t xml:space="preserve">SERIOUS BODILY </w:t>
      </w:r>
      <w:r w:rsidRPr="004A723E">
        <w:rPr>
          <w:rFonts w:eastAsia="Times New Roman"/>
        </w:rPr>
        <w:t xml:space="preserve">INJURY, OR DEATH OR TO CAUSE DAMAGE TO OR DESTROY A BUILDING OR OTHER REAL OR PERSONAL PROPERTY BY USE OF A </w:t>
      </w:r>
      <w:r w:rsidR="00BC0FB0" w:rsidRPr="004A723E">
        <w:rPr>
          <w:rFonts w:eastAsia="Times New Roman"/>
        </w:rPr>
        <w:t>DANGEROUS WEAPON</w:t>
      </w:r>
      <w:r w:rsidRPr="004A723E">
        <w:rPr>
          <w:rFonts w:eastAsia="Times New Roman"/>
        </w:rPr>
        <w:t xml:space="preserve"> ON ANY PREMISES OR PROPERTY OWNED, OPERATED, OR CONTROLLED BY A PRIVATE OR PUBLIC SCHOOL, COLLEGE, UNIVERSITY, TECHNICAL COLLEGE, OR OTHER POST</w:t>
      </w:r>
      <w:r w:rsidR="00EB5670">
        <w:rPr>
          <w:rFonts w:eastAsia="Times New Roman"/>
        </w:rPr>
        <w:noBreakHyphen/>
      </w:r>
      <w:r w:rsidRPr="004A723E">
        <w:rPr>
          <w:rFonts w:eastAsia="Times New Roman"/>
        </w:rPr>
        <w:t>SECONDARY INSTITUTION</w:t>
      </w:r>
      <w:r w:rsidR="002D54F8" w:rsidRPr="004A723E">
        <w:rPr>
          <w:rFonts w:eastAsia="Times New Roman"/>
        </w:rPr>
        <w:t>,</w:t>
      </w:r>
      <w:r w:rsidR="00B60382" w:rsidRPr="004A723E">
        <w:rPr>
          <w:rFonts w:eastAsia="Times New Roman"/>
        </w:rPr>
        <w:t xml:space="preserve"> IN A </w:t>
      </w:r>
      <w:r w:rsidR="00F24EAA">
        <w:rPr>
          <w:rFonts w:eastAsia="Times New Roman"/>
        </w:rPr>
        <w:t>CHURCH</w:t>
      </w:r>
      <w:r w:rsidR="002D54F8" w:rsidRPr="004A723E">
        <w:rPr>
          <w:rFonts w:eastAsia="Times New Roman"/>
        </w:rPr>
        <w:t>,</w:t>
      </w:r>
      <w:r w:rsidRPr="004A723E">
        <w:rPr>
          <w:rFonts w:eastAsia="Times New Roman"/>
        </w:rPr>
        <w:t xml:space="preserve"> IN ANY PUBLICLY OWNED BUILDING</w:t>
      </w:r>
      <w:r w:rsidR="00F24EAA">
        <w:rPr>
          <w:rFonts w:eastAsia="Times New Roman"/>
        </w:rPr>
        <w:t xml:space="preserve"> OR RECREATIONAL PARK AREAS</w:t>
      </w:r>
      <w:r w:rsidR="000D5F15" w:rsidRPr="004A723E">
        <w:rPr>
          <w:rFonts w:eastAsia="Times New Roman"/>
        </w:rPr>
        <w:t xml:space="preserve">, OR </w:t>
      </w:r>
      <w:r w:rsidR="00F24EAA">
        <w:rPr>
          <w:rFonts w:eastAsia="Times New Roman"/>
        </w:rPr>
        <w:t xml:space="preserve">IN A </w:t>
      </w:r>
      <w:r w:rsidR="000D5F15" w:rsidRPr="004A723E">
        <w:rPr>
          <w:rFonts w:eastAsia="Times New Roman"/>
        </w:rPr>
        <w:t>PUBLIC GATHERING PLACE</w:t>
      </w:r>
      <w:r w:rsidRPr="004A723E">
        <w:rPr>
          <w:rFonts w:eastAsia="Times New Roman"/>
        </w:rPr>
        <w:t>;</w:t>
      </w:r>
      <w:r w:rsidR="002D54F8" w:rsidRPr="004A723E">
        <w:rPr>
          <w:rFonts w:eastAsia="Times New Roman"/>
        </w:rPr>
        <w:t xml:space="preserve"> </w:t>
      </w:r>
      <w:r w:rsidR="00851544" w:rsidRPr="004A723E">
        <w:rPr>
          <w:rFonts w:eastAsia="Times New Roman"/>
        </w:rPr>
        <w:t xml:space="preserve">TO PROVIDE THAT A PERSON WHO IS CHARGED WITH A VIOLATION MUST UNDERGO A MENTAL HEALTH EVALUATION AND, IF NECESSARY, MENTAL HEALTH TREATMENT OR COUNSELING; </w:t>
      </w:r>
      <w:r w:rsidR="002D54F8" w:rsidRPr="004A723E">
        <w:rPr>
          <w:rFonts w:eastAsia="Times New Roman"/>
        </w:rPr>
        <w:t>AND</w:t>
      </w:r>
      <w:r w:rsidRPr="004A723E">
        <w:rPr>
          <w:rFonts w:eastAsia="Times New Roman"/>
        </w:rPr>
        <w:t xml:space="preserve"> TO PROVIDE </w:t>
      </w:r>
      <w:r w:rsidR="002D54F8" w:rsidRPr="004A723E">
        <w:rPr>
          <w:rFonts w:eastAsia="Times New Roman"/>
        </w:rPr>
        <w:t>FOR PENALTIES</w:t>
      </w:r>
      <w:r w:rsidRPr="004A723E">
        <w:rPr>
          <w:rFonts w:eastAsia="Times New Roman"/>
        </w:rPr>
        <w:t>.</w:t>
      </w:r>
      <w:bookmarkEnd w:id="3"/>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Be it enacted by the General Assembly of the State of South Carolina:</w:t>
      </w: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D52" w:rsidRPr="004A723E" w:rsidRDefault="0011634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SECTION</w:t>
      </w:r>
      <w:r w:rsidRPr="004A723E">
        <w:rPr>
          <w:rFonts w:eastAsia="Times New Roman"/>
        </w:rPr>
        <w:tab/>
        <w:t>1.</w:t>
      </w:r>
      <w:r w:rsidRPr="004A723E">
        <w:rPr>
          <w:rFonts w:eastAsia="Times New Roman"/>
        </w:rPr>
        <w:tab/>
      </w:r>
      <w:r w:rsidR="00E01D52" w:rsidRPr="004A723E">
        <w:rPr>
          <w:rFonts w:eastAsia="Times New Roman"/>
        </w:rPr>
        <w:t>Article 5, Chapter 23, Title 16 of the 1976 Code is amended by adding:</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“Section 16</w:t>
      </w:r>
      <w:r w:rsidR="00EB5670">
        <w:rPr>
          <w:rFonts w:eastAsia="Times New Roman"/>
        </w:rPr>
        <w:noBreakHyphen/>
      </w:r>
      <w:r w:rsidRPr="004A723E">
        <w:rPr>
          <w:rFonts w:eastAsia="Times New Roman"/>
        </w:rPr>
        <w:t>23</w:t>
      </w:r>
      <w:r w:rsidR="00EB5670">
        <w:rPr>
          <w:rFonts w:eastAsia="Times New Roman"/>
        </w:rPr>
        <w:noBreakHyphen/>
      </w:r>
      <w:r w:rsidRPr="004A723E">
        <w:rPr>
          <w:rFonts w:eastAsia="Times New Roman"/>
        </w:rPr>
        <w:t>540.</w:t>
      </w:r>
      <w:r w:rsidRPr="004A723E">
        <w:rPr>
          <w:rFonts w:eastAsia="Times New Roman"/>
        </w:rPr>
        <w:tab/>
        <w:t>(A)</w:t>
      </w:r>
      <w:r w:rsidRPr="004A723E">
        <w:rPr>
          <w:rFonts w:eastAsia="Times New Roman"/>
        </w:rPr>
        <w:tab/>
        <w:t>It is unlawful for a person to threaten, solicit another to threaten, or conspire to threaten to cause damage, serious bodily injury, or death to another person or to cause damage to or destroy a building or other real or personal property by use of a dangerous weapon:</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lastRenderedPageBreak/>
        <w:tab/>
      </w:r>
      <w:r w:rsidRPr="004A723E">
        <w:rPr>
          <w:rFonts w:eastAsia="Times New Roman"/>
        </w:rPr>
        <w:tab/>
        <w:t>(1)</w:t>
      </w:r>
      <w:r w:rsidRPr="004A723E">
        <w:rPr>
          <w:rFonts w:eastAsia="Times New Roman"/>
        </w:rPr>
        <w:tab/>
        <w:t>on any premises or property owned, operated, or controlled by a private or public school, college, university, technical college, or other post</w:t>
      </w:r>
      <w:r w:rsidR="00EB5670">
        <w:rPr>
          <w:rFonts w:eastAsia="Times New Roman"/>
        </w:rPr>
        <w:noBreakHyphen/>
      </w:r>
      <w:r w:rsidRPr="004A723E">
        <w:rPr>
          <w:rFonts w:eastAsia="Times New Roman"/>
        </w:rPr>
        <w:t>secondary institution;</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(2)</w:t>
      </w:r>
      <w:r w:rsidRPr="004A723E">
        <w:rPr>
          <w:rFonts w:eastAsia="Times New Roman"/>
        </w:rPr>
        <w:tab/>
        <w:t xml:space="preserve">in a </w:t>
      </w:r>
      <w:r w:rsidR="00851544" w:rsidRPr="004A723E">
        <w:rPr>
          <w:rFonts w:eastAsia="Times New Roman"/>
        </w:rPr>
        <w:t>church, as defined by Section 61-6-120(A)(1)</w:t>
      </w:r>
      <w:r w:rsidRPr="004A723E">
        <w:rPr>
          <w:rFonts w:eastAsia="Times New Roman"/>
        </w:rPr>
        <w:t xml:space="preserve">; </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(3)</w:t>
      </w:r>
      <w:r w:rsidRPr="004A723E">
        <w:rPr>
          <w:rFonts w:eastAsia="Times New Roman"/>
        </w:rPr>
        <w:tab/>
        <w:t>in any publicly owned building</w:t>
      </w:r>
      <w:r w:rsidR="00851544" w:rsidRPr="004A723E">
        <w:rPr>
          <w:rFonts w:eastAsia="Times New Roman"/>
        </w:rPr>
        <w:t xml:space="preserve"> or recreational park areas</w:t>
      </w:r>
      <w:r w:rsidR="000D5F15" w:rsidRPr="004A723E">
        <w:rPr>
          <w:rFonts w:eastAsia="Times New Roman"/>
        </w:rPr>
        <w:t>; or</w:t>
      </w:r>
    </w:p>
    <w:p w:rsidR="000D5F15" w:rsidRPr="004A723E" w:rsidRDefault="000D5F15"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(4)</w:t>
      </w:r>
      <w:r w:rsidRPr="004A723E">
        <w:rPr>
          <w:rFonts w:eastAsia="Times New Roman"/>
        </w:rPr>
        <w:tab/>
        <w:t>public gathering place.</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(B)</w:t>
      </w:r>
      <w:r w:rsidR="00745A6C" w:rsidRPr="004A723E">
        <w:rPr>
          <w:rFonts w:eastAsia="Times New Roman"/>
        </w:rPr>
        <w:t>(1)</w:t>
      </w:r>
      <w:r w:rsidRPr="004A723E">
        <w:rPr>
          <w:rFonts w:eastAsia="Times New Roman"/>
        </w:rPr>
        <w:tab/>
        <w:t xml:space="preserve">A person who is charged with violating subsection (A) shall, as a condition of his bond, undergo a mental health evaluation. If the mental health evaluation reveals that the person needs mental health treatment or counseling, </w:t>
      </w:r>
      <w:r w:rsidR="002D54F8" w:rsidRPr="004A723E">
        <w:rPr>
          <w:rFonts w:eastAsia="Times New Roman"/>
        </w:rPr>
        <w:t xml:space="preserve">then </w:t>
      </w:r>
      <w:r w:rsidRPr="004A723E">
        <w:rPr>
          <w:rFonts w:eastAsia="Times New Roman"/>
        </w:rPr>
        <w:t>the solicitor may refer him to a mental health court or the court shall require him to undergo mental health treatment or counseling by a court-approved mental health professional, mental health facility, or facility operated by the State Department of Mental Health.</w:t>
      </w:r>
    </w:p>
    <w:p w:rsidR="00745A6C" w:rsidRPr="004A723E" w:rsidRDefault="00745A6C"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(2)</w:t>
      </w:r>
      <w:r w:rsidRPr="004A723E">
        <w:rPr>
          <w:rFonts w:eastAsia="Times New Roman"/>
        </w:rPr>
        <w:tab/>
        <w:t xml:space="preserve">Mental health treatment or counseling pursuant to item (1) is </w:t>
      </w:r>
      <w:r w:rsidR="005D011A" w:rsidRPr="004A723E">
        <w:rPr>
          <w:rFonts w:eastAsia="Times New Roman"/>
        </w:rPr>
        <w:t>all that may be imposed upon</w:t>
      </w:r>
      <w:r w:rsidRPr="004A723E">
        <w:rPr>
          <w:rFonts w:eastAsia="Times New Roman"/>
        </w:rPr>
        <w:t xml:space="preserve"> a person referred by the solicitor to a mental health court or required by the court to undergo mental health treatment or counseling. </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(C)</w:t>
      </w:r>
      <w:r w:rsidRPr="004A723E">
        <w:rPr>
          <w:rFonts w:eastAsia="Times New Roman"/>
        </w:rPr>
        <w:tab/>
        <w:t>A person who violates subsection (A)</w:t>
      </w:r>
      <w:r w:rsidR="00745A6C" w:rsidRPr="004A723E">
        <w:rPr>
          <w:rFonts w:eastAsia="Times New Roman"/>
        </w:rPr>
        <w:t xml:space="preserve"> and who undergoes a mental health evaluation and it is determined that the person does not need mental health treatment or counseling</w:t>
      </w:r>
      <w:r w:rsidRPr="004A723E">
        <w:rPr>
          <w:rFonts w:eastAsia="Times New Roman"/>
        </w:rPr>
        <w:t>:</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(1)</w:t>
      </w:r>
      <w:r w:rsidRPr="004A723E">
        <w:rPr>
          <w:rFonts w:eastAsia="Times New Roman"/>
        </w:rPr>
        <w:tab/>
        <w:t>is guilty of a misdemeanor and, upon conviction, must be fined not more than two thousand dollars, imprisoned not more than two years, or both;</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(2)</w:t>
      </w:r>
      <w:r w:rsidRPr="004A723E">
        <w:rPr>
          <w:rFonts w:eastAsia="Times New Roman"/>
        </w:rPr>
        <w:tab/>
        <w:t>if the violation results in damage to or destruction of a building or other real or personal property, is guilty of a misdemeanor and, upon conviction, must be fined not more than three thousand dollars, imprisoned not more than three years, or both; or</w:t>
      </w:r>
    </w:p>
    <w:p w:rsidR="00665B3B"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(3)</w:t>
      </w:r>
      <w:r w:rsidRPr="004A723E">
        <w:rPr>
          <w:rFonts w:eastAsia="Times New Roman"/>
        </w:rPr>
        <w:tab/>
        <w:t>if the violation results in the serious bodily injury or death of another person, is guilty of a felony and, upon conviction, must be fined not more than five thousand dollars, imprisoned not more than five years, or both.</w:t>
      </w:r>
    </w:p>
    <w:p w:rsidR="00E01D52" w:rsidRPr="004A723E" w:rsidRDefault="00665B3B"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(D)</w:t>
      </w:r>
      <w:r w:rsidRPr="004A723E">
        <w:rPr>
          <w:rFonts w:eastAsia="Times New Roman"/>
        </w:rPr>
        <w:tab/>
      </w:r>
      <w:r w:rsidRPr="004A723E">
        <w:t>Nothing contained in this section may be construed to repeal, replace, or preclude application of any other criminal statute.</w:t>
      </w:r>
      <w:r w:rsidR="00E01D52" w:rsidRPr="004A723E">
        <w:rPr>
          <w:rFonts w:eastAsia="Times New Roman"/>
        </w:rPr>
        <w:t>”</w:t>
      </w: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SECTION</w:t>
      </w:r>
      <w:r w:rsidRPr="004A723E">
        <w:rPr>
          <w:rFonts w:eastAsia="Times New Roman"/>
        </w:rPr>
        <w:tab/>
      </w:r>
      <w:r w:rsidR="00E01D52" w:rsidRPr="004A723E">
        <w:rPr>
          <w:rFonts w:eastAsia="Times New Roman"/>
        </w:rPr>
        <w:t>2</w:t>
      </w:r>
      <w:r w:rsidRPr="004A723E">
        <w:rPr>
          <w:rFonts w:eastAsia="Times New Roman"/>
        </w:rPr>
        <w:t>.</w:t>
      </w:r>
      <w:r w:rsidRPr="004A723E">
        <w:rPr>
          <w:rFonts w:eastAsia="Times New Roman"/>
        </w:rPr>
        <w:tab/>
        <w:t>This act takes effect upon approval by the Governor.</w:t>
      </w:r>
    </w:p>
    <w:p w:rsidR="004200AC" w:rsidRDefault="00EB56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4A723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093B" w:rsidRDefault="0020093B" w:rsidP="0020093B">
      <w:pPr>
        <w:suppressAutoHyphens/>
        <w:jc w:val="both"/>
        <w:rPr>
          <w:rFonts w:eastAsia="Times New Roman"/>
        </w:rPr>
      </w:pPr>
    </w:p>
    <w:sectPr w:rsidR="0020093B" w:rsidSect="0064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715" w:rsidRDefault="00646715" w:rsidP="00522CE0">
      <w:r>
        <w:separator/>
      </w:r>
    </w:p>
  </w:endnote>
  <w:endnote w:type="continuationSeparator" w:id="0">
    <w:p w:rsidR="00646715" w:rsidRDefault="006467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DE34C5-BB16-451E-9247-FB53724A8C8B}"/>
    <w:embedBold r:id="rId2" w:fontKey="{353A2449-48B8-48EE-A0F9-3326199E657F}"/>
  </w:font>
  <w:font w:name="Calibri">
    <w:panose1 w:val="020F0502020204030204"/>
    <w:charset w:val="00"/>
    <w:family w:val="swiss"/>
    <w:pitch w:val="variable"/>
    <w:sig w:usb0="E0002AFF" w:usb1="C000247B" w:usb2="00000009" w:usb3="00000000" w:csb0="000001FF" w:csb1="00000000"/>
    <w:embedRegular r:id="rId3" w:fontKey="{169578DD-9EE6-436B-9FDD-959BF9746950}"/>
    <w:embedBold r:id="rId4" w:fontKey="{CCEE87BD-D88F-4CF8-839C-987B5AA7B543}"/>
  </w:font>
  <w:font w:name="Cambria">
    <w:panose1 w:val="02040503050406030204"/>
    <w:charset w:val="00"/>
    <w:family w:val="roman"/>
    <w:pitch w:val="variable"/>
    <w:sig w:usb0="E00006FF" w:usb1="420024FF" w:usb2="02000000" w:usb3="00000000" w:csb0="0000019F" w:csb1="00000000"/>
    <w:embedRegular r:id="rId5" w:fontKey="{3647B2A4-8B9B-454D-B784-70781D425F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fldChar w:fldCharType="begin"/>
    </w:r>
    <w:r>
      <w:instrText xml:space="preserve"> PAGE  \* MERGEFORMAT </w:instrText>
    </w:r>
    <w:r>
      <w:fldChar w:fldCharType="separate"/>
    </w:r>
    <w:r w:rsidR="0020093B">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2009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715" w:rsidRDefault="00646715" w:rsidP="00522CE0">
      <w:r>
        <w:separator/>
      </w:r>
    </w:p>
  </w:footnote>
  <w:footnote w:type="continuationSeparator" w:id="0">
    <w:p w:rsidR="00646715" w:rsidRDefault="006467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WEAP.KMM.SS"/>
    <w:docVar w:name="CoverAttorneyInitials" w:val="KMM"/>
    <w:docVar w:name="CoverAttorneyLastName" w:val="Moffitt"/>
    <w:docVar w:name="CoverBillType" w:val="b"/>
    <w:docVar w:name="CoverSenator" w:val="SS"/>
    <w:docVar w:name="dvBillNumber" w:val="276"/>
    <w:docVar w:name="dvBillNumberPrefix" w:val="S. "/>
    <w:docVar w:name="dvOriginalBody" w:val="Senate"/>
    <w:docVar w:name="fulldraftpath" w:val="L:\S-RES\SS\006WEAP.KMM.SS.DOCX"/>
    <w:docVar w:name="NameofBody" w:val="S"/>
    <w:docVar w:name="vgroup2" w:val="S-RES"/>
  </w:docVars>
  <w:rsids>
    <w:rsidRoot w:val="00116347"/>
    <w:rsid w:val="00042AC1"/>
    <w:rsid w:val="00046516"/>
    <w:rsid w:val="00051A2E"/>
    <w:rsid w:val="00066E89"/>
    <w:rsid w:val="00072458"/>
    <w:rsid w:val="0007601D"/>
    <w:rsid w:val="000B0720"/>
    <w:rsid w:val="000B5EAF"/>
    <w:rsid w:val="000D5F15"/>
    <w:rsid w:val="00116347"/>
    <w:rsid w:val="001315B2"/>
    <w:rsid w:val="00170561"/>
    <w:rsid w:val="00186AC9"/>
    <w:rsid w:val="00197DF1"/>
    <w:rsid w:val="001B3DD9"/>
    <w:rsid w:val="001B7E5D"/>
    <w:rsid w:val="001D3BAC"/>
    <w:rsid w:val="0020093B"/>
    <w:rsid w:val="00216025"/>
    <w:rsid w:val="00245C4E"/>
    <w:rsid w:val="002874BD"/>
    <w:rsid w:val="002C1321"/>
    <w:rsid w:val="002C2031"/>
    <w:rsid w:val="002C5896"/>
    <w:rsid w:val="002D3BED"/>
    <w:rsid w:val="002D54F8"/>
    <w:rsid w:val="00307C2B"/>
    <w:rsid w:val="00315D04"/>
    <w:rsid w:val="0031770D"/>
    <w:rsid w:val="00333766"/>
    <w:rsid w:val="00383247"/>
    <w:rsid w:val="003D6E2B"/>
    <w:rsid w:val="003E7597"/>
    <w:rsid w:val="00413EBF"/>
    <w:rsid w:val="004200AC"/>
    <w:rsid w:val="0044020F"/>
    <w:rsid w:val="00450668"/>
    <w:rsid w:val="00454138"/>
    <w:rsid w:val="004813A2"/>
    <w:rsid w:val="004952FA"/>
    <w:rsid w:val="004A723E"/>
    <w:rsid w:val="004B6A22"/>
    <w:rsid w:val="004C4F8A"/>
    <w:rsid w:val="004D7F37"/>
    <w:rsid w:val="00522CE0"/>
    <w:rsid w:val="00536BDE"/>
    <w:rsid w:val="00541951"/>
    <w:rsid w:val="00565148"/>
    <w:rsid w:val="00570403"/>
    <w:rsid w:val="00593361"/>
    <w:rsid w:val="005A413B"/>
    <w:rsid w:val="005A5017"/>
    <w:rsid w:val="005A648C"/>
    <w:rsid w:val="005D011A"/>
    <w:rsid w:val="005F07AC"/>
    <w:rsid w:val="005F1745"/>
    <w:rsid w:val="00646715"/>
    <w:rsid w:val="00665B3B"/>
    <w:rsid w:val="006A1802"/>
    <w:rsid w:val="006C0CBB"/>
    <w:rsid w:val="006C74EA"/>
    <w:rsid w:val="00720D40"/>
    <w:rsid w:val="007318D4"/>
    <w:rsid w:val="00745A6C"/>
    <w:rsid w:val="00765784"/>
    <w:rsid w:val="007A4390"/>
    <w:rsid w:val="007E5CB7"/>
    <w:rsid w:val="008314D2"/>
    <w:rsid w:val="00851544"/>
    <w:rsid w:val="00870F6F"/>
    <w:rsid w:val="008B2F42"/>
    <w:rsid w:val="008C3697"/>
    <w:rsid w:val="008E185F"/>
    <w:rsid w:val="008F023B"/>
    <w:rsid w:val="00904E16"/>
    <w:rsid w:val="009162B3"/>
    <w:rsid w:val="00927C62"/>
    <w:rsid w:val="0093071F"/>
    <w:rsid w:val="00983951"/>
    <w:rsid w:val="00984124"/>
    <w:rsid w:val="00984640"/>
    <w:rsid w:val="00995C37"/>
    <w:rsid w:val="009C118A"/>
    <w:rsid w:val="00A02011"/>
    <w:rsid w:val="00A4011E"/>
    <w:rsid w:val="00A73BF8"/>
    <w:rsid w:val="00A86015"/>
    <w:rsid w:val="00A9594E"/>
    <w:rsid w:val="00AE59C8"/>
    <w:rsid w:val="00B10098"/>
    <w:rsid w:val="00B364A3"/>
    <w:rsid w:val="00B5790D"/>
    <w:rsid w:val="00B60382"/>
    <w:rsid w:val="00B83306"/>
    <w:rsid w:val="00B945C5"/>
    <w:rsid w:val="00BA20EA"/>
    <w:rsid w:val="00BA2197"/>
    <w:rsid w:val="00BA3158"/>
    <w:rsid w:val="00BB5AFC"/>
    <w:rsid w:val="00BC0A56"/>
    <w:rsid w:val="00BC0FB0"/>
    <w:rsid w:val="00BD397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D52"/>
    <w:rsid w:val="00E058D3"/>
    <w:rsid w:val="00E12CA0"/>
    <w:rsid w:val="00E2236D"/>
    <w:rsid w:val="00E76AD9"/>
    <w:rsid w:val="00E76FB8"/>
    <w:rsid w:val="00E86EE2"/>
    <w:rsid w:val="00E91E2F"/>
    <w:rsid w:val="00EA3546"/>
    <w:rsid w:val="00EB47AE"/>
    <w:rsid w:val="00EB5670"/>
    <w:rsid w:val="00EC34E1"/>
    <w:rsid w:val="00F0234A"/>
    <w:rsid w:val="00F05CF2"/>
    <w:rsid w:val="00F24EA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534FB5C0-297E-4A59-BB8B-F3E60AC6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4671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646715"/>
    <w:rPr>
      <w:rFonts w:cstheme="minorBidi"/>
      <w:b/>
      <w:bCs/>
      <w:sz w:val="24"/>
    </w:rPr>
  </w:style>
  <w:style w:type="paragraph" w:styleId="NoSpacing">
    <w:name w:val="No Spacing"/>
    <w:uiPriority w:val="1"/>
    <w:qFormat/>
    <w:rsid w:val="0064671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6394-C352-4302-8E7F-E6AD0A45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6</Pages>
  <Words>1706</Words>
  <Characters>8923</Characters>
  <Application>Microsoft Office Word</Application>
  <DocSecurity>0</DocSecurity>
  <Lines>230</Lines>
  <Paragraphs>59</Paragraphs>
  <ScaleCrop>false</ScaleCrop>
  <HeadingPairs>
    <vt:vector size="2" baseType="variant">
      <vt:variant>
        <vt:lpstr>Title</vt:lpstr>
      </vt:variant>
      <vt:variant>
        <vt:i4>1</vt:i4>
      </vt:variant>
    </vt:vector>
  </HeadingPairs>
  <TitlesOfParts>
    <vt:vector size="1" baseType="lpstr">
      <vt:lpstr>2019-2020 Bill 276 Text of Previous Version (Dec. 12, 2018) - South Carolina Legislature Online</vt:lpstr>
    </vt:vector>
  </TitlesOfParts>
  <Company>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276 Text of Previous Version (Mar. 27, 2019) - South Carolina Legislature Online</dc:title>
  <dc:subject/>
  <dc:creator>Rebecca Landau</dc:creator>
  <cp:keywords/>
  <dc:description/>
  <cp:lastModifiedBy>Miriam Cook</cp:lastModifiedBy>
  <cp:revision>2</cp:revision>
  <dcterms:created xsi:type="dcterms:W3CDTF">2019-03-28T00:28:00Z</dcterms:created>
  <dcterms:modified xsi:type="dcterms:W3CDTF">2019-03-28T00:28:00Z</dcterms:modified>
</cp:coreProperties>
</file>