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99F" w:rsidRDefault="006A699F"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104</w:t>
      </w:r>
      <w:r>
        <w:noBreakHyphen/>
        <w:t>20, CODE OF LAWS OF SOUTH CAROLINA, 1976, RELATING TO QUALIFICATIONS FOR PALMETTO FELLOWS SCHOLARSHIPS, SECTION 59</w:t>
      </w:r>
      <w:r>
        <w:noBreakHyphen/>
        <w:t>113</w:t>
      </w:r>
      <w:r>
        <w:noBreakHyphen/>
        <w:t>20, RELATING TO QUALIFICATIONS FOR SOUTH CAROLINA TUITION GRANTS, AND SECTION 59</w:t>
      </w:r>
      <w:r>
        <w:noBreakHyphen/>
        <w:t>149</w:t>
      </w:r>
      <w:r>
        <w:noBreakHyphen/>
        <w:t>90, RELATING TO QUALIFICATIONS FOR THE LEGISLATIVE INCENTIVES FOR FUTURE EXCELLENCE (LIFE) SCHOLARSHIPS, ALL SO AS TO REMOVE CONVICTIONS FOR MISDEMEANOR ALCOHOL</w:t>
      </w:r>
      <w:r>
        <w:noBreakHyphen/>
        <w:t>RELATED OR DRUG</w:t>
      </w:r>
      <w:r>
        <w:noBreakHyphen/>
        <w:t>RELATED OFFENSES FROM THOSE OFFENSES WHICH DISQUALIFY PERSONS FROM RECEIVING THESE SCHOLARSHIPS AND GRANTS.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3A2C62"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2835">
        <w:t>Section 59</w:t>
      </w:r>
      <w:r w:rsidR="00C32835">
        <w:noBreakHyphen/>
        <w:t>104</w:t>
      </w:r>
      <w:r w:rsidR="00C32835">
        <w:noBreakHyphen/>
        <w:t>20(B) of the 1976 Code is amended to read:</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P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15CD">
        <w:t xml:space="preserve">Students, either new or continuing,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C32835">
        <w:t xml:space="preserve"> under the laws of this or any other state or under the laws of the United States in order to be eligible for a Palmetto Fellows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C32835">
        <w:t>.</w:t>
      </w:r>
      <w:r>
        <w:t>”</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113</w:t>
      </w:r>
      <w:r>
        <w:noBreakHyphen/>
        <w:t>20(f) of the 1976 Code is amended to read:</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P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C3F66">
        <w:t xml:space="preserve">has not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3C3F66">
        <w:t xml:space="preserve"> under the laws of this or any other state or under the laws of the United States in order to be eligible for a South Carolina tuition grant</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grants after the expiration of one academic year from the date of the adjudication, conviction, or plea</w:t>
      </w:r>
      <w:r w:rsidRPr="003C3F66">
        <w:t>.</w:t>
      </w:r>
      <w:r>
        <w:t>”</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C62"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149</w:t>
      </w:r>
      <w:r>
        <w:noBreakHyphen/>
        <w:t>90(A) of the 1976 Code is amended to read:</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33D98">
        <w:t xml:space="preserve">Students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E33D98">
        <w:t xml:space="preserve"> under the laws of this or any other state or under the laws of the United States in order to be eligible for a LIFE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E33D98">
        <w:t>.</w:t>
      </w:r>
      <w:r>
        <w:t>”</w:t>
      </w:r>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2835">
        <w:t>4</w:t>
      </w:r>
      <w:r>
        <w:t>.</w:t>
      </w:r>
      <w:r>
        <w:tab/>
        <w:t>This act takes effect upon approval by the Governor.</w:t>
      </w:r>
    </w:p>
    <w:p w:rsidR="0015757E" w:rsidRDefault="00C328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99F" w:rsidRDefault="006A699F" w:rsidP="006A699F">
      <w:pPr>
        <w:suppressAutoHyphens/>
      </w:pPr>
    </w:p>
    <w:sectPr w:rsidR="006A699F" w:rsidSect="006A69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C62" w:rsidRDefault="003A2C62" w:rsidP="009F0C77">
      <w:r>
        <w:separator/>
      </w:r>
    </w:p>
  </w:endnote>
  <w:endnote w:type="continuationSeparator" w:id="0">
    <w:p w:rsidR="003A2C62" w:rsidRDefault="003A2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6DE940-FF7B-48B8-B8C9-D089A177B083}"/>
    <w:embedBold r:id="rId2" w:fontKey="{56B79C84-53C5-4404-A223-23B275C0C601}"/>
  </w:font>
  <w:font w:name="Calibri">
    <w:panose1 w:val="020F0502020204030204"/>
    <w:charset w:val="00"/>
    <w:family w:val="swiss"/>
    <w:pitch w:val="variable"/>
    <w:sig w:usb0="E00002FF" w:usb1="4000ACFF" w:usb2="00000001" w:usb3="00000000" w:csb0="0000019F" w:csb1="00000000"/>
    <w:embedRegular r:id="rId3" w:fontKey="{1D6E4D0B-33B8-4B12-BACC-36E12DD47B0A}"/>
  </w:font>
  <w:font w:name="Segoe UI">
    <w:panose1 w:val="020B0502040204020203"/>
    <w:charset w:val="00"/>
    <w:family w:val="swiss"/>
    <w:pitch w:val="variable"/>
    <w:sig w:usb0="E10022FF" w:usb1="C000E47F" w:usb2="00000029" w:usb3="00000000" w:csb0="000001DF" w:csb1="00000000"/>
    <w:embedRegular r:id="rId4" w:fontKey="{A705DDB0-583B-4931-B3BC-F0E024573907}"/>
  </w:font>
  <w:font w:name="Cambria">
    <w:panose1 w:val="02040503050406030204"/>
    <w:charset w:val="00"/>
    <w:family w:val="roman"/>
    <w:pitch w:val="variable"/>
    <w:sig w:usb0="E00002FF" w:usb1="400004FF" w:usb2="00000000" w:usb3="00000000" w:csb0="0000019F" w:csb1="00000000"/>
    <w:embedRegular r:id="rId5" w:fontKey="{ADF70C83-9686-4917-A091-F4711A4261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57E" w:rsidRPr="006A699F" w:rsidRDefault="006A699F" w:rsidP="006A699F">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C62" w:rsidRDefault="003A2C62" w:rsidP="009F0C77">
      <w:r>
        <w:separator/>
      </w:r>
    </w:p>
  </w:footnote>
  <w:footnote w:type="continuationSeparator" w:id="0">
    <w:p w:rsidR="003A2C62" w:rsidRDefault="003A2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5WAB19"/>
    <w:docVar w:name="CoverBillType" w:val="b"/>
    <w:docVar w:name="DocPath" w:val="L:\Council\bills\AGM\19365WAB19.DOCX"/>
    <w:docVar w:name="dvBillNumber" w:val="3102"/>
    <w:docVar w:name="dvBillNumberPrefix" w:val="H. "/>
    <w:docVar w:name="dvOriginalBody" w:val="House"/>
    <w:docVar w:name="dvSteno" w:val="AGM"/>
    <w:docVar w:name="NameofBody" w:val="h"/>
    <w:docVar w:name="vGroup2" w:val="Council"/>
  </w:docVars>
  <w:rsids>
    <w:rsidRoot w:val="003A2C62"/>
    <w:rsid w:val="00011869"/>
    <w:rsid w:val="00015CD6"/>
    <w:rsid w:val="00073400"/>
    <w:rsid w:val="000E0100"/>
    <w:rsid w:val="000E1785"/>
    <w:rsid w:val="000F40FA"/>
    <w:rsid w:val="001035F1"/>
    <w:rsid w:val="0010776B"/>
    <w:rsid w:val="00133E66"/>
    <w:rsid w:val="001435A3"/>
    <w:rsid w:val="00146ED3"/>
    <w:rsid w:val="00151044"/>
    <w:rsid w:val="0015757E"/>
    <w:rsid w:val="001D08F2"/>
    <w:rsid w:val="001D3A58"/>
    <w:rsid w:val="001D525B"/>
    <w:rsid w:val="001D7F4F"/>
    <w:rsid w:val="00204011"/>
    <w:rsid w:val="00205238"/>
    <w:rsid w:val="002321B6"/>
    <w:rsid w:val="00250967"/>
    <w:rsid w:val="002543C8"/>
    <w:rsid w:val="0025541D"/>
    <w:rsid w:val="00284AAE"/>
    <w:rsid w:val="002E5912"/>
    <w:rsid w:val="00301B21"/>
    <w:rsid w:val="00325348"/>
    <w:rsid w:val="0032732C"/>
    <w:rsid w:val="00336AD0"/>
    <w:rsid w:val="0037079A"/>
    <w:rsid w:val="003731F8"/>
    <w:rsid w:val="003A2C6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99F"/>
    <w:rsid w:val="006D58AA"/>
    <w:rsid w:val="00701036"/>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283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E9FA4-035C-4234-A239-B960B9AB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A1AEF-327C-44ED-9ADD-CF7F4781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490</Words>
  <Characters>2573</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3102 Text of Previous Version (Dec. 18, 2018) - South Carolina Legislature Online</dc:title>
  <dc:creator>angiemorgan</dc:creator>
  <cp:lastModifiedBy>S Volk</cp:lastModifiedBy>
  <cp:revision>2</cp:revision>
  <cp:lastPrinted>2018-12-13T14:50:00Z</cp:lastPrinted>
  <dcterms:created xsi:type="dcterms:W3CDTF">2018-12-18T19:07:00Z</dcterms:created>
  <dcterms:modified xsi:type="dcterms:W3CDTF">2018-12-18T19:07:00Z</dcterms:modified>
</cp:coreProperties>
</file>