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BAE" w:rsidRDefault="00361B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1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02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50660" w:rsidRDefault="00C506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 w:rsidRPr="007914A5">
        <w:rPr>
          <w:color w:val="000000" w:themeColor="text1"/>
          <w:u w:color="000000" w:themeColor="text1"/>
        </w:rPr>
        <w:t>TO AMEND THE CODE OF LAWS OF SOUTH CAROLINA, 1976, BY ADDING SECTION 12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 SO AS TO PROHIBIT A COUNTY TREASURER FROM REFUSING TO ACCEPT FULL PAYMENT OF PROPERTY TAXES ON A MOTOR VEHICLE OR REFUSING TO ISSUE A TAX RECEIPT ON A MOTOR VEHICLE SOLELY BECAUSE THE TAXPAYER IS DELINQUENT ON ANOTHER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3026" w:rsidRDefault="00BB3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3026" w:rsidRDefault="00BB3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660" w:rsidRPr="007914A5" w:rsidRDefault="00C50660" w:rsidP="00C50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914A5">
        <w:rPr>
          <w:color w:val="000000" w:themeColor="text1"/>
          <w:u w:color="000000" w:themeColor="text1"/>
        </w:rPr>
        <w:t>Chapter 45, Title 12 of the 1976 Code is amended by adding:</w:t>
      </w:r>
    </w:p>
    <w:p w:rsidR="00C50660" w:rsidRPr="007914A5" w:rsidRDefault="00C50660" w:rsidP="00C50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660" w:rsidRPr="007914A5" w:rsidRDefault="00C50660" w:rsidP="00C50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14A5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440.</w:t>
      </w:r>
      <w:r w:rsidRPr="007914A5">
        <w:rPr>
          <w:color w:val="000000" w:themeColor="text1"/>
          <w:u w:color="000000" w:themeColor="text1"/>
        </w:rPr>
        <w:tab/>
        <w:t>Notwithstanding any other provision of law, a county treasurer may not refuse to accept full payment of property taxes on a motor vehicle or refuse to issue a tax receipt, upon full payment, to a taxpayer on a motor vehicle solely because the taxpayer is delinquent on another property.”</w:t>
      </w:r>
    </w:p>
    <w:p w:rsidR="00C50660" w:rsidRDefault="00C50660" w:rsidP="00C50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026" w:rsidRDefault="00C50660" w:rsidP="00C50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3234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1BAE" w:rsidRDefault="00361BAE" w:rsidP="00361BAE">
      <w:pPr>
        <w:suppressAutoHyphens/>
      </w:pPr>
    </w:p>
    <w:sectPr w:rsidR="00361BAE" w:rsidSect="00361B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026" w:rsidRDefault="00BB3026" w:rsidP="009F0C77">
      <w:r>
        <w:separator/>
      </w:r>
    </w:p>
  </w:endnote>
  <w:endnote w:type="continuationSeparator" w:id="0">
    <w:p w:rsidR="00BB3026" w:rsidRDefault="00BB30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8D9991-1F37-42CB-8217-66B349F4F092}"/>
    <w:embedBold r:id="rId2" w:fontKey="{4FCBFA95-66B2-48D7-8C64-5DEFDEB861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586FC5-7F62-460F-913C-37B5D3C7CC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4F9EE0-92D2-4470-854F-7A859AD710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34B" w:rsidRPr="00361BAE" w:rsidRDefault="00361BAE" w:rsidP="00361B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026" w:rsidRDefault="00BB3026" w:rsidP="009F0C77">
      <w:r>
        <w:separator/>
      </w:r>
    </w:p>
  </w:footnote>
  <w:footnote w:type="continuationSeparator" w:id="0">
    <w:p w:rsidR="00BB3026" w:rsidRDefault="00BB30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19DG19"/>
    <w:docVar w:name="CoverBillType" w:val="b"/>
    <w:docVar w:name="DocPath" w:val="L:\Council\bills\NBD\11019DG19.DOCX"/>
    <w:docVar w:name="dvBillNumber" w:val="312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B302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BA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6D1"/>
    <w:rsid w:val="00B45EAF"/>
    <w:rsid w:val="00BB3026"/>
    <w:rsid w:val="00BE3C22"/>
    <w:rsid w:val="00C0345E"/>
    <w:rsid w:val="00C31C95"/>
    <w:rsid w:val="00C3483A"/>
    <w:rsid w:val="00C50660"/>
    <w:rsid w:val="00C74E9D"/>
    <w:rsid w:val="00C826DD"/>
    <w:rsid w:val="00C82FD3"/>
    <w:rsid w:val="00C92819"/>
    <w:rsid w:val="00CC6B7B"/>
    <w:rsid w:val="00CD2089"/>
    <w:rsid w:val="00D73A67"/>
    <w:rsid w:val="00D970A9"/>
    <w:rsid w:val="00DB5ADF"/>
    <w:rsid w:val="00DF3845"/>
    <w:rsid w:val="00E41911"/>
    <w:rsid w:val="00E44B57"/>
    <w:rsid w:val="00E92EEF"/>
    <w:rsid w:val="00EF2368"/>
    <w:rsid w:val="00F24442"/>
    <w:rsid w:val="00F3234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609651-6B0C-44F1-88F9-9077F98D2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59ADA8-C81D-40A5-BC2D-A5CA8AC28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147</Words>
  <Characters>692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3123 Text of Previous Version (Dec. 18, 2018) - South Carolina Legislature Online</dc:title>
  <dc:creator>Niki Downey</dc:creator>
  <cp:lastModifiedBy>S Volk</cp:lastModifiedBy>
  <cp:revision>2</cp:revision>
  <cp:lastPrinted>2018-11-28T21:39:00Z</cp:lastPrinted>
  <dcterms:created xsi:type="dcterms:W3CDTF">2018-12-18T19:26:00Z</dcterms:created>
  <dcterms:modified xsi:type="dcterms:W3CDTF">2018-12-18T19:26:00Z</dcterms:modified>
</cp:coreProperties>
</file>