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FB4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FD08C8" w:rsidRPr="00FD08C8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FD08C8" w:rsidRDefault="00FD08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08C8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5, 2019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Pr="003D3AE6" w:rsidRDefault="003D3AE6" w:rsidP="003D3AE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31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33896">
        <w:t>Senator Grooms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3/5/19--S.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31) to recognize M</w:t>
      </w:r>
      <w:r w:rsidR="000930D3">
        <w:rPr>
          <w:rFonts w:eastAsia="Times New Roman"/>
        </w:rPr>
        <w:t>ay 12, 2019 as “Myalgic Encephalomyelitis Awareness Day” and the month of M</w:t>
      </w:r>
      <w:r>
        <w:rPr>
          <w:rFonts w:eastAsia="Times New Roman"/>
        </w:rPr>
        <w:t>ay, annually, as “</w:t>
      </w:r>
      <w:r w:rsidR="000930D3">
        <w:rPr>
          <w:rFonts w:eastAsia="Times New Roman"/>
        </w:rPr>
        <w:t>Myalgic Encephalomyelitis Awareness M</w:t>
      </w:r>
      <w:r w:rsidR="009C0EE1">
        <w:rPr>
          <w:rFonts w:eastAsia="Times New Roman"/>
        </w:rPr>
        <w:t>onth”</w:t>
      </w:r>
      <w:r>
        <w:rPr>
          <w:rFonts w:eastAsia="Times New Roman"/>
        </w:rPr>
        <w:t>, etc., respectfully</w:t>
      </w:r>
    </w:p>
    <w:p w:rsidR="003D3AE6" w:rsidRPr="003D3AE6" w:rsidRDefault="003D3AE6" w:rsidP="003D3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3AE6" w:rsidRDefault="003D3A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D3AE6" w:rsidSect="00E47FB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1A1C" w:rsidRPr="00522CE0" w:rsidRDefault="00D01A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5F9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61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>
        <w:rPr>
          <w:color w:val="000000" w:themeColor="text1"/>
          <w:szCs w:val="21"/>
          <w:u w:color="000000" w:themeColor="text1"/>
        </w:rPr>
        <w:t xml:space="preserve">RECOGNIZE </w:t>
      </w:r>
      <w:r w:rsidRPr="00F434CB">
        <w:rPr>
          <w:color w:val="000000" w:themeColor="text1"/>
          <w:szCs w:val="21"/>
          <w:u w:color="000000" w:themeColor="text1"/>
        </w:rPr>
        <w:t xml:space="preserve">MAY 12, 2019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 AWARENESS DAY</w:t>
      </w:r>
      <w:r>
        <w:rPr>
          <w:color w:val="000000" w:themeColor="text1"/>
          <w:szCs w:val="21"/>
          <w:u w:color="000000" w:themeColor="text1"/>
        </w:rPr>
        <w:t>”</w:t>
      </w:r>
      <w:r w:rsidRPr="00F434CB">
        <w:rPr>
          <w:color w:val="000000" w:themeColor="text1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Cs w:val="21"/>
          <w:u w:color="000000" w:themeColor="text1"/>
        </w:rPr>
        <w:t>, ANNUALLY,</w:t>
      </w:r>
      <w:r w:rsidRPr="00F434CB">
        <w:rPr>
          <w:color w:val="000000" w:themeColor="text1"/>
          <w:szCs w:val="21"/>
          <w:u w:color="000000" w:themeColor="text1"/>
        </w:rPr>
        <w:t xml:space="preserve"> AS </w:t>
      </w:r>
      <w:r>
        <w:rPr>
          <w:color w:val="000000" w:themeColor="text1"/>
          <w:szCs w:val="21"/>
          <w:u w:color="000000" w:themeColor="text1"/>
        </w:rPr>
        <w:t>“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>
        <w:rPr>
          <w:color w:val="000000" w:themeColor="text1"/>
          <w:szCs w:val="21"/>
          <w:u w:color="000000" w:themeColor="text1"/>
        </w:rPr>
        <w:t xml:space="preserve"> AWARENESS MONTH” IN SOUTH CAROLINA</w:t>
      </w:r>
      <w:r w:rsidR="00416F27">
        <w:rPr>
          <w:color w:val="000000" w:themeColor="text1"/>
          <w:szCs w:val="21"/>
          <w:u w:color="000000" w:themeColor="text1"/>
        </w:rPr>
        <w:t xml:space="preserve"> IN ORDER</w:t>
      </w:r>
      <w:r w:rsidRPr="00F434CB">
        <w:rPr>
          <w:color w:val="000000" w:themeColor="text1"/>
          <w:szCs w:val="21"/>
          <w:u w:color="000000" w:themeColor="text1"/>
        </w:rPr>
        <w:t xml:space="preserve"> TO HELP SPREAD AWARENESS OF THE DISEASE AND THE NEED FOR INCREASED RESEARCH FUNDING AND TO SUPPORT INDIVIDUALS LIVING WITH MYALGIC ENCEPHALOMYELITIS</w:t>
      </w:r>
      <w:r>
        <w:rPr>
          <w:color w:val="000000" w:themeColor="text1"/>
          <w:szCs w:val="2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 Myalgic Encephalomyelitis, sometimes called Chronic Fatigue Syndrome, is a neuroimmune disease characterized by overwhelming fatigue, “brain fog,” pain, post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exertional malaise, headaches, cardiac symptoms, immune dysfunction, hypometabolism, lack of energy production at a cellular level, orthostatic intolerance, severe dizziness and balance problems, increased morbidity, and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 a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higher risk of suicide due to lack </w:t>
      </w:r>
      <w:r w:rsidR="00416F27">
        <w:rPr>
          <w:color w:val="000000" w:themeColor="text1"/>
          <w:sz w:val="22"/>
          <w:szCs w:val="21"/>
          <w:u w:color="000000" w:themeColor="text1"/>
        </w:rPr>
        <w:t>of treatment</w:t>
      </w:r>
      <w:r>
        <w:rPr>
          <w:color w:val="000000" w:themeColor="text1"/>
          <w:sz w:val="22"/>
          <w:szCs w:val="21"/>
          <w:u w:color="000000" w:themeColor="text1"/>
        </w:rPr>
        <w:t xml:space="preserve"> and neglect; and</w:t>
      </w: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perhaps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the most common chronic disease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31565D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afflicts an estimated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15,000 </w:t>
      </w:r>
      <w:r w:rsidR="0031565D">
        <w:rPr>
          <w:color w:val="000000" w:themeColor="text1"/>
          <w:sz w:val="22"/>
          <w:szCs w:val="21"/>
          <w:u w:color="000000" w:themeColor="text1"/>
        </w:rPr>
        <w:t>to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38,000 South Carolina residents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of all ages, races, and sexes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836,000 to 2.5 million Americans</w:t>
      </w:r>
      <w:r w:rsidR="0031565D">
        <w:rPr>
          <w:color w:val="000000" w:themeColor="text1"/>
          <w:sz w:val="22"/>
          <w:szCs w:val="21"/>
          <w:u w:color="000000" w:themeColor="text1"/>
        </w:rPr>
        <w:t>;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and 17 to 20 million worldwide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>,</w:t>
      </w:r>
      <w:r w:rsidR="00F9776F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has been found by the National Academy of Medicine to be “a serious, chronic, complex, and systemic disease that frequently and dramatically limits the activities of affected patients</w:t>
      </w:r>
      <w:r w:rsidR="00552C7C">
        <w:rPr>
          <w:color w:val="000000" w:themeColor="text1"/>
          <w:sz w:val="22"/>
          <w:szCs w:val="21"/>
          <w:u w:color="000000" w:themeColor="text1"/>
        </w:rPr>
        <w:t>.</w:t>
      </w:r>
      <w:r w:rsidRPr="00F434CB">
        <w:rPr>
          <w:color w:val="000000" w:themeColor="text1"/>
          <w:sz w:val="22"/>
          <w:szCs w:val="21"/>
          <w:u w:color="000000" w:themeColor="text1"/>
        </w:rPr>
        <w:t>”</w:t>
      </w:r>
      <w:r w:rsidR="00716917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 of patien</w:t>
      </w:r>
      <w:r w:rsidR="0031565D">
        <w:rPr>
          <w:color w:val="000000" w:themeColor="text1"/>
          <w:sz w:val="22"/>
          <w:szCs w:val="21"/>
          <w:u w:color="000000" w:themeColor="text1"/>
        </w:rPr>
        <w:t>ts are housebound or bedridden</w:t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, while one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half to three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="00BA19B6" w:rsidRPr="00F434CB">
        <w:rPr>
          <w:color w:val="000000" w:themeColor="text1"/>
          <w:sz w:val="22"/>
          <w:szCs w:val="21"/>
          <w:u w:color="000000" w:themeColor="text1"/>
        </w:rPr>
        <w:t>quarters of patients are unabl</w:t>
      </w:r>
      <w:r w:rsidR="00BA19B6">
        <w:rPr>
          <w:color w:val="000000" w:themeColor="text1"/>
          <w:sz w:val="22"/>
          <w:szCs w:val="21"/>
          <w:u w:color="000000" w:themeColor="text1"/>
        </w:rPr>
        <w:t>e to work or attend school</w:t>
      </w:r>
      <w:r w:rsidR="00416F27">
        <w:rPr>
          <w:color w:val="000000" w:themeColor="text1"/>
          <w:sz w:val="22"/>
          <w:szCs w:val="21"/>
          <w:u w:color="000000" w:themeColor="text1"/>
        </w:rPr>
        <w:t>, and patients are often ill for years or a lifetime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lastRenderedPageBreak/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he economic impact of </w:t>
      </w:r>
      <w:r w:rsidR="00F9776F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is estimated to be 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>$257 million to $363 million per year in South Carolina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 w:rsidRPr="0031565D">
        <w:rPr>
          <w:color w:val="000000" w:themeColor="text1"/>
          <w:sz w:val="22"/>
          <w:szCs w:val="21"/>
          <w:u w:color="000000" w:themeColor="text1"/>
        </w:rPr>
        <w:t xml:space="preserve"> in medical expenses and lost productivity</w:t>
      </w:r>
      <w:r w:rsidR="002C48D2">
        <w:rPr>
          <w:color w:val="000000" w:themeColor="text1"/>
          <w:sz w:val="22"/>
          <w:szCs w:val="21"/>
          <w:u w:color="000000" w:themeColor="text1"/>
        </w:rPr>
        <w:t>,</w:t>
      </w:r>
      <w:r w:rsidR="0031565D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$17 billion to $24 billion per year </w:t>
      </w:r>
      <w:r w:rsidR="0031565D">
        <w:rPr>
          <w:color w:val="000000" w:themeColor="text1"/>
          <w:sz w:val="22"/>
          <w:szCs w:val="21"/>
          <w:u w:color="000000" w:themeColor="text1"/>
        </w:rPr>
        <w:t>in the United States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t</w:t>
      </w:r>
      <w:r w:rsidRPr="00F434CB">
        <w:rPr>
          <w:color w:val="000000" w:themeColor="text1"/>
          <w:sz w:val="22"/>
          <w:szCs w:val="21"/>
          <w:u w:color="000000" w:themeColor="text1"/>
        </w:rPr>
        <w:t>he National Academy of Medicine has stated that there is a “paucity of research to date,</w:t>
      </w:r>
      <w:r w:rsidR="0031565D">
        <w:rPr>
          <w:color w:val="000000" w:themeColor="text1"/>
          <w:sz w:val="22"/>
          <w:szCs w:val="21"/>
          <w:u w:color="000000" w:themeColor="text1"/>
        </w:rPr>
        <w:t>” with grossly inadequate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research funding that </w:t>
      </w:r>
      <w:r w:rsidR="0031565D">
        <w:rPr>
          <w:color w:val="000000" w:themeColor="text1"/>
          <w:sz w:val="22"/>
          <w:szCs w:val="21"/>
          <w:u w:color="000000" w:themeColor="text1"/>
        </w:rPr>
        <w:t>“</w:t>
      </w:r>
      <w:r w:rsidRPr="00F434CB">
        <w:rPr>
          <w:color w:val="000000" w:themeColor="text1"/>
          <w:sz w:val="22"/>
          <w:szCs w:val="21"/>
          <w:u w:color="000000" w:themeColor="text1"/>
        </w:rPr>
        <w:t>does not reflect disease burden, prevalence, and economic cost to society”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A6752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49389D">
        <w:rPr>
          <w:color w:val="000000" w:themeColor="text1"/>
          <w:sz w:val="22"/>
          <w:szCs w:val="21"/>
          <w:u w:color="000000" w:themeColor="text1"/>
        </w:rPr>
        <w:t xml:space="preserve">given the lack of research, </w:t>
      </w:r>
      <w:r w:rsidRPr="00F434CB">
        <w:rPr>
          <w:color w:val="000000" w:themeColor="text1"/>
          <w:sz w:val="22"/>
          <w:szCs w:val="21"/>
          <w:u w:color="000000" w:themeColor="text1"/>
        </w:rPr>
        <w:t>there is no diagnostic test and no federa</w:t>
      </w:r>
      <w:r w:rsidR="00F9776F">
        <w:rPr>
          <w:color w:val="000000" w:themeColor="text1"/>
          <w:sz w:val="22"/>
          <w:szCs w:val="21"/>
          <w:u w:color="000000" w:themeColor="text1"/>
        </w:rPr>
        <w:t>l Food and Drug Administration</w:t>
      </w:r>
      <w:r w:rsidR="007550DF">
        <w:rPr>
          <w:color w:val="000000" w:themeColor="text1"/>
          <w:sz w:val="22"/>
          <w:szCs w:val="21"/>
          <w:u w:color="000000" w:themeColor="text1"/>
        </w:rPr>
        <w:noBreakHyphen/>
      </w:r>
      <w:r w:rsidRPr="00F434CB">
        <w:rPr>
          <w:color w:val="000000" w:themeColor="text1"/>
          <w:sz w:val="22"/>
          <w:szCs w:val="21"/>
          <w:u w:color="000000" w:themeColor="text1"/>
        </w:rPr>
        <w:t>approved treatments</w:t>
      </w:r>
      <w:r w:rsidR="009005EA">
        <w:rPr>
          <w:color w:val="000000" w:themeColor="text1"/>
          <w:sz w:val="22"/>
          <w:szCs w:val="21"/>
          <w:u w:color="000000" w:themeColor="text1"/>
        </w:rPr>
        <w:t>. T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>he Centers for Disease Contro</w:t>
      </w:r>
      <w:r w:rsidR="009005EA">
        <w:rPr>
          <w:color w:val="000000" w:themeColor="text1"/>
          <w:sz w:val="22"/>
          <w:szCs w:val="21"/>
          <w:u w:color="000000" w:themeColor="text1"/>
        </w:rPr>
        <w:t>l and Prevention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estimate that </w:t>
      </w:r>
      <w:r w:rsidR="00416F27">
        <w:rPr>
          <w:color w:val="000000" w:themeColor="text1"/>
          <w:sz w:val="22"/>
          <w:szCs w:val="21"/>
          <w:u w:color="000000" w:themeColor="text1"/>
        </w:rPr>
        <w:t>eighty-four</w:t>
      </w:r>
      <w:r w:rsidR="009005EA" w:rsidRPr="00F434CB">
        <w:rPr>
          <w:color w:val="000000" w:themeColor="text1"/>
          <w:sz w:val="22"/>
          <w:szCs w:val="21"/>
          <w:u w:color="000000" w:themeColor="text1"/>
        </w:rPr>
        <w:t xml:space="preserve"> percent of those with Myalgic Encephalomyelitis are either misdiagnos</w:t>
      </w:r>
      <w:r w:rsidR="009005EA">
        <w:rPr>
          <w:color w:val="000000" w:themeColor="text1"/>
          <w:sz w:val="22"/>
          <w:szCs w:val="21"/>
          <w:u w:color="000000" w:themeColor="text1"/>
        </w:rPr>
        <w:t>ed or not diagnosed at all</w:t>
      </w:r>
      <w:r w:rsidR="0085798B" w:rsidRPr="00F434CB">
        <w:rPr>
          <w:color w:val="000000" w:themeColor="text1"/>
          <w:sz w:val="22"/>
          <w:szCs w:val="21"/>
          <w:u w:color="000000" w:themeColor="text1"/>
        </w:rPr>
        <w:t xml:space="preserve">, and most patients have no access to doctors with expertise in </w:t>
      </w:r>
      <w:r w:rsidR="00416F27">
        <w:rPr>
          <w:color w:val="000000" w:themeColor="text1"/>
          <w:sz w:val="22"/>
          <w:szCs w:val="21"/>
          <w:u w:color="000000" w:themeColor="text1"/>
        </w:rPr>
        <w:t>the disease</w:t>
      </w:r>
      <w:r w:rsidRPr="00F434CB">
        <w:rPr>
          <w:color w:val="000000" w:themeColor="text1"/>
          <w:sz w:val="22"/>
          <w:szCs w:val="21"/>
          <w:u w:color="000000" w:themeColor="text1"/>
        </w:rPr>
        <w:t>; and</w:t>
      </w:r>
    </w:p>
    <w:p w:rsidR="005A6752" w:rsidRPr="00F434CB" w:rsidRDefault="005A6752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52C7C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>Whereas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, </w:t>
      </w:r>
      <w:r>
        <w:rPr>
          <w:color w:val="000000" w:themeColor="text1"/>
          <w:sz w:val="22"/>
          <w:szCs w:val="21"/>
          <w:u w:color="000000" w:themeColor="text1"/>
        </w:rPr>
        <w:t>i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ncreased public awareness of the severity of Myalgic Encephalomyelitis will </w:t>
      </w:r>
      <w:r w:rsidR="0085798B">
        <w:rPr>
          <w:color w:val="000000" w:themeColor="text1"/>
          <w:sz w:val="22"/>
          <w:szCs w:val="21"/>
          <w:u w:color="000000" w:themeColor="text1"/>
        </w:rPr>
        <w:t>help alleviate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>any</w:t>
      </w:r>
      <w:r w:rsidRPr="00F434CB">
        <w:rPr>
          <w:color w:val="000000" w:themeColor="text1"/>
          <w:sz w:val="22"/>
          <w:szCs w:val="21"/>
          <w:u w:color="000000" w:themeColor="text1"/>
        </w:rPr>
        <w:t xml:space="preserve"> misplaced stigma and discrimination and will lead to increased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F434CB">
        <w:rPr>
          <w:color w:val="000000" w:themeColor="text1"/>
          <w:sz w:val="22"/>
          <w:szCs w:val="21"/>
          <w:u w:color="000000" w:themeColor="text1"/>
        </w:rPr>
        <w:t>funding for research, treatme</w:t>
      </w:r>
      <w:r>
        <w:rPr>
          <w:color w:val="000000" w:themeColor="text1"/>
          <w:sz w:val="22"/>
          <w:szCs w:val="21"/>
          <w:u w:color="000000" w:themeColor="text1"/>
        </w:rPr>
        <w:t>nt, and clinical education; and</w:t>
      </w:r>
    </w:p>
    <w:p w:rsidR="00552C7C" w:rsidRPr="00F434CB" w:rsidRDefault="00552C7C" w:rsidP="00552C7C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EE5F9F" w:rsidRDefault="001F36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</w:rPr>
        <w:t xml:space="preserve">Whereas, </w:t>
      </w:r>
      <w:r w:rsidRPr="00F434CB">
        <w:rPr>
          <w:color w:val="000000" w:themeColor="text1"/>
          <w:szCs w:val="21"/>
          <w:u w:color="000000" w:themeColor="text1"/>
        </w:rPr>
        <w:t xml:space="preserve">the </w:t>
      </w:r>
      <w:r>
        <w:rPr>
          <w:color w:val="000000" w:themeColor="text1"/>
          <w:szCs w:val="21"/>
          <w:u w:color="000000" w:themeColor="text1"/>
        </w:rPr>
        <w:t xml:space="preserve">members of the South Carolina General Assembly </w:t>
      </w:r>
      <w:r w:rsidRPr="00F434CB">
        <w:rPr>
          <w:color w:val="000000" w:themeColor="text1"/>
          <w:szCs w:val="21"/>
          <w:u w:color="000000" w:themeColor="text1"/>
        </w:rPr>
        <w:t xml:space="preserve">urge state agencies, medical service providers, health care agencies, research facilities, medical schools, and </w:t>
      </w:r>
      <w:r w:rsidR="00B705CB">
        <w:rPr>
          <w:color w:val="000000" w:themeColor="text1"/>
          <w:szCs w:val="21"/>
          <w:u w:color="000000" w:themeColor="text1"/>
        </w:rPr>
        <w:t>federal agencies</w:t>
      </w:r>
      <w:r w:rsidRPr="00F434CB">
        <w:rPr>
          <w:color w:val="000000" w:themeColor="text1"/>
          <w:szCs w:val="21"/>
          <w:u w:color="000000" w:themeColor="text1"/>
        </w:rPr>
        <w:t xml:space="preserve"> to work toward increasing clinical care, supportive care, and medical education and research funding for Myalgic Encephalomyelitis</w:t>
      </w:r>
      <w:r>
        <w:rPr>
          <w:color w:val="000000" w:themeColor="text1"/>
          <w:szCs w:val="21"/>
          <w:u w:color="000000" w:themeColor="text1"/>
        </w:rPr>
        <w:t>.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>
        <w:rPr>
          <w:color w:val="000000" w:themeColor="text1"/>
          <w:szCs w:val="21"/>
          <w:u w:color="000000" w:themeColor="text1"/>
        </w:rPr>
        <w:t>T</w:t>
      </w:r>
      <w:r w:rsidRPr="00F434CB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General Assembly</w:t>
      </w:r>
      <w:r w:rsidRPr="00F434CB">
        <w:rPr>
          <w:color w:val="000000" w:themeColor="text1"/>
          <w:szCs w:val="21"/>
          <w:u w:color="000000" w:themeColor="text1"/>
        </w:rPr>
        <w:t xml:space="preserve"> </w:t>
      </w:r>
      <w:r w:rsidR="00B705CB">
        <w:rPr>
          <w:color w:val="000000" w:themeColor="text1"/>
          <w:szCs w:val="21"/>
          <w:u w:color="000000" w:themeColor="text1"/>
        </w:rPr>
        <w:t xml:space="preserve">also </w:t>
      </w:r>
      <w:r w:rsidRPr="00F434CB">
        <w:rPr>
          <w:color w:val="000000" w:themeColor="text1"/>
          <w:szCs w:val="21"/>
          <w:u w:color="000000" w:themeColor="text1"/>
        </w:rPr>
        <w:t>encourages schools, colleges, and media organizations to inf</w:t>
      </w:r>
      <w:r>
        <w:rPr>
          <w:color w:val="000000" w:themeColor="text1"/>
          <w:szCs w:val="21"/>
          <w:u w:color="000000" w:themeColor="text1"/>
        </w:rPr>
        <w:t xml:space="preserve">orm the public about </w:t>
      </w:r>
      <w:r w:rsidRPr="00F434CB">
        <w:rPr>
          <w:color w:val="000000" w:themeColor="text1"/>
          <w:szCs w:val="21"/>
          <w:u w:color="000000" w:themeColor="text1"/>
        </w:rPr>
        <w:t>Myalgic Encephalomyelitis</w:t>
      </w:r>
      <w:r w:rsidR="00EE5F9F">
        <w:rPr>
          <w:rFonts w:eastAsia="Times New Roman"/>
        </w:rPr>
        <w:t xml:space="preserve">.  Now, therefore, 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E5F9F" w:rsidRDefault="00EE5F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6752" w:rsidRDefault="00EE5F9F" w:rsidP="005A6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1"/>
          <w:u w:color="000000" w:themeColor="text1"/>
        </w:rPr>
      </w:pPr>
      <w:r w:rsidRPr="001F368E">
        <w:rPr>
          <w:rFonts w:eastAsia="Times New Roman"/>
          <w:sz w:val="22"/>
          <w:szCs w:val="22"/>
        </w:rPr>
        <w:t>That</w:t>
      </w:r>
      <w:r w:rsidR="005A6752" w:rsidRPr="001F368E">
        <w:rPr>
          <w:rFonts w:eastAsia="Times New Roman"/>
          <w:sz w:val="22"/>
          <w:szCs w:val="22"/>
        </w:rPr>
        <w:t xml:space="preserve">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the 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members of the South Carolina </w:t>
      </w:r>
      <w:r w:rsidR="001F368E">
        <w:rPr>
          <w:color w:val="000000" w:themeColor="text1"/>
          <w:sz w:val="22"/>
          <w:szCs w:val="21"/>
          <w:u w:color="000000" w:themeColor="text1"/>
        </w:rPr>
        <w:t>General Assembly</w:t>
      </w:r>
      <w:r w:rsidR="005A6752">
        <w:rPr>
          <w:color w:val="000000" w:themeColor="text1"/>
          <w:sz w:val="22"/>
          <w:szCs w:val="21"/>
          <w:u w:color="000000" w:themeColor="text1"/>
        </w:rPr>
        <w:t xml:space="preserve">, by this resolution, recognize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May 12, 2019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 Awareness Day</w:t>
      </w:r>
      <w:r w:rsidR="00461210">
        <w:rPr>
          <w:color w:val="000000" w:themeColor="text1"/>
          <w:sz w:val="22"/>
          <w:szCs w:val="21"/>
          <w:u w:color="000000" w:themeColor="text1"/>
        </w:rPr>
        <w:t>”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and the month of May</w:t>
      </w:r>
      <w:r w:rsidR="0031565D">
        <w:rPr>
          <w:color w:val="000000" w:themeColor="text1"/>
          <w:sz w:val="22"/>
          <w:szCs w:val="21"/>
          <w:u w:color="000000" w:themeColor="text1"/>
        </w:rPr>
        <w:t>, annually,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as </w:t>
      </w:r>
      <w:r w:rsidR="00461210">
        <w:rPr>
          <w:color w:val="000000" w:themeColor="text1"/>
          <w:sz w:val="22"/>
          <w:szCs w:val="21"/>
          <w:u w:color="000000" w:themeColor="text1"/>
        </w:rPr>
        <w:t>“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461210">
        <w:rPr>
          <w:color w:val="000000" w:themeColor="text1"/>
          <w:sz w:val="22"/>
          <w:szCs w:val="21"/>
          <w:u w:color="000000" w:themeColor="text1"/>
        </w:rPr>
        <w:t xml:space="preserve"> Awareness Month” in South Carolina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16F27">
        <w:rPr>
          <w:color w:val="000000" w:themeColor="text1"/>
          <w:sz w:val="22"/>
          <w:szCs w:val="21"/>
          <w:u w:color="000000" w:themeColor="text1"/>
        </w:rPr>
        <w:t xml:space="preserve">in order </w:t>
      </w:r>
      <w:r w:rsidR="005A6752" w:rsidRPr="00F434CB">
        <w:rPr>
          <w:color w:val="000000" w:themeColor="text1"/>
          <w:sz w:val="22"/>
          <w:szCs w:val="21"/>
          <w:u w:color="000000" w:themeColor="text1"/>
        </w:rPr>
        <w:t xml:space="preserve">to help spread awareness of the disease and the need for increased research funding and to support individuals living with </w:t>
      </w:r>
      <w:r w:rsidR="00D17E1B" w:rsidRPr="00F434CB">
        <w:rPr>
          <w:color w:val="000000" w:themeColor="text1"/>
          <w:sz w:val="22"/>
          <w:szCs w:val="21"/>
          <w:u w:color="000000" w:themeColor="text1"/>
        </w:rPr>
        <w:t>Myalgic Encephalomyelitis</w:t>
      </w:r>
      <w:r w:rsidR="005A6752">
        <w:rPr>
          <w:color w:val="000000" w:themeColor="text1"/>
          <w:sz w:val="22"/>
          <w:szCs w:val="21"/>
          <w:u w:color="000000" w:themeColor="text1"/>
        </w:rPr>
        <w:t>.</w:t>
      </w:r>
    </w:p>
    <w:p w:rsidR="0031149C" w:rsidRDefault="007550D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7334" w:rsidRDefault="00097334" w:rsidP="00097334">
      <w:pPr>
        <w:suppressAutoHyphens/>
        <w:jc w:val="both"/>
        <w:rPr>
          <w:rFonts w:eastAsia="Times New Roman"/>
        </w:rPr>
      </w:pPr>
    </w:p>
    <w:sectPr w:rsidR="00097334" w:rsidSect="00E47F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F27" w:rsidRDefault="00416F27" w:rsidP="00522CE0">
      <w:r>
        <w:separator/>
      </w:r>
    </w:p>
  </w:endnote>
  <w:endnote w:type="continuationSeparator" w:id="0">
    <w:p w:rsidR="00416F27" w:rsidRDefault="00416F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8F8B24-FE9F-46D0-8661-270B91A93033}"/>
    <w:embedBold r:id="rId2" w:fontKey="{CFCAE230-B2C6-4DDB-BDEE-718CBC49AA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3BBEAAB-9056-45C9-9B51-386F3AF22B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882F150-FEE2-45C1-B3BA-293D8876A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B966D0-E6E4-4E13-B9F6-2D3C7D576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49C" w:rsidRPr="00D01A1C" w:rsidRDefault="00D01A1C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</w:t>
    </w:r>
    <w:r w:rsidR="00E47FB4">
      <w:t>-</w:t>
    </w:r>
    <w:r w:rsidR="00E47FB4">
      <w:fldChar w:fldCharType="begin"/>
    </w:r>
    <w:r w:rsidR="00E47FB4">
      <w:instrText xml:space="preserve"> PAGE  \* MERGEFORMAT </w:instrText>
    </w:r>
    <w:r w:rsidR="00E47FB4">
      <w:fldChar w:fldCharType="separate"/>
    </w:r>
    <w:r w:rsidR="00097334">
      <w:rPr>
        <w:noProof/>
      </w:rPr>
      <w:t>1</w:t>
    </w:r>
    <w:r w:rsidR="00E47FB4">
      <w:fldChar w:fldCharType="end"/>
    </w:r>
    <w:r w:rsidR="00E47FB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FB4" w:rsidRPr="00D01A1C" w:rsidRDefault="00E47FB4" w:rsidP="00D01A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73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F27" w:rsidRDefault="00416F27" w:rsidP="00522CE0">
      <w:r>
        <w:separator/>
      </w:r>
    </w:p>
  </w:footnote>
  <w:footnote w:type="continuationSeparator" w:id="0">
    <w:p w:rsidR="00416F27" w:rsidRDefault="00416F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MYAL.KMM.LKG"/>
    <w:docVar w:name="CoverAttorneyInitials" w:val="KMM"/>
    <w:docVar w:name="CoverAttorneyLastName" w:val="Moffitt"/>
    <w:docVar w:name="CoverBillType" w:val="c"/>
    <w:docVar w:name="CoverSenator" w:val="LKG"/>
    <w:docVar w:name="dvBillNumber" w:val="31"/>
    <w:docVar w:name="dvBillNumberPrefix" w:val="S. "/>
    <w:docVar w:name="dvOriginalBody" w:val="Senate"/>
    <w:docVar w:name="fulldraftpath" w:val="L:\S-RES\LKG\004MYAL.KMM.LKG.DOCX"/>
    <w:docVar w:name="NameofBody" w:val="S"/>
    <w:docVar w:name="vgroup2" w:val="S-RES"/>
  </w:docVars>
  <w:rsids>
    <w:rsidRoot w:val="00EE5F9F"/>
    <w:rsid w:val="00042AC1"/>
    <w:rsid w:val="00046516"/>
    <w:rsid w:val="00072458"/>
    <w:rsid w:val="0007601D"/>
    <w:rsid w:val="000930D3"/>
    <w:rsid w:val="00097334"/>
    <w:rsid w:val="000B0720"/>
    <w:rsid w:val="000B5EAF"/>
    <w:rsid w:val="001315B2"/>
    <w:rsid w:val="00134E28"/>
    <w:rsid w:val="00170561"/>
    <w:rsid w:val="00186AC9"/>
    <w:rsid w:val="00197DF1"/>
    <w:rsid w:val="001B3DD9"/>
    <w:rsid w:val="001B7E5D"/>
    <w:rsid w:val="001D3BAC"/>
    <w:rsid w:val="001F368E"/>
    <w:rsid w:val="00216025"/>
    <w:rsid w:val="00245C4E"/>
    <w:rsid w:val="00282A14"/>
    <w:rsid w:val="002C1321"/>
    <w:rsid w:val="002C2031"/>
    <w:rsid w:val="002C48D2"/>
    <w:rsid w:val="002C5896"/>
    <w:rsid w:val="002D3BED"/>
    <w:rsid w:val="00307C2B"/>
    <w:rsid w:val="0031149C"/>
    <w:rsid w:val="0031565D"/>
    <w:rsid w:val="00315D04"/>
    <w:rsid w:val="00383247"/>
    <w:rsid w:val="003D3AE6"/>
    <w:rsid w:val="003D6E2B"/>
    <w:rsid w:val="003E7597"/>
    <w:rsid w:val="00413EBF"/>
    <w:rsid w:val="00416F27"/>
    <w:rsid w:val="0044020F"/>
    <w:rsid w:val="00450668"/>
    <w:rsid w:val="00454138"/>
    <w:rsid w:val="00461210"/>
    <w:rsid w:val="004813A2"/>
    <w:rsid w:val="0049389D"/>
    <w:rsid w:val="004952FA"/>
    <w:rsid w:val="004B6A22"/>
    <w:rsid w:val="004D7F37"/>
    <w:rsid w:val="00522CE0"/>
    <w:rsid w:val="00541951"/>
    <w:rsid w:val="00552C7C"/>
    <w:rsid w:val="00565148"/>
    <w:rsid w:val="00570403"/>
    <w:rsid w:val="00593361"/>
    <w:rsid w:val="005A413B"/>
    <w:rsid w:val="005A5017"/>
    <w:rsid w:val="005A648C"/>
    <w:rsid w:val="005A6752"/>
    <w:rsid w:val="005F07AC"/>
    <w:rsid w:val="005F1745"/>
    <w:rsid w:val="006A1802"/>
    <w:rsid w:val="006C0CBB"/>
    <w:rsid w:val="006C74EA"/>
    <w:rsid w:val="00716917"/>
    <w:rsid w:val="00720D40"/>
    <w:rsid w:val="007318D4"/>
    <w:rsid w:val="007550DF"/>
    <w:rsid w:val="00765784"/>
    <w:rsid w:val="007A4390"/>
    <w:rsid w:val="007E5CB7"/>
    <w:rsid w:val="008314D2"/>
    <w:rsid w:val="00831D36"/>
    <w:rsid w:val="0085798B"/>
    <w:rsid w:val="00870F6F"/>
    <w:rsid w:val="008B2F42"/>
    <w:rsid w:val="008C3697"/>
    <w:rsid w:val="008E185F"/>
    <w:rsid w:val="008F023B"/>
    <w:rsid w:val="009005EA"/>
    <w:rsid w:val="00904E16"/>
    <w:rsid w:val="009162B3"/>
    <w:rsid w:val="00916A83"/>
    <w:rsid w:val="00927C62"/>
    <w:rsid w:val="00983951"/>
    <w:rsid w:val="00984124"/>
    <w:rsid w:val="00984640"/>
    <w:rsid w:val="00995C37"/>
    <w:rsid w:val="009C0EE1"/>
    <w:rsid w:val="009C118A"/>
    <w:rsid w:val="00A02011"/>
    <w:rsid w:val="00A4011E"/>
    <w:rsid w:val="00A4064A"/>
    <w:rsid w:val="00A86015"/>
    <w:rsid w:val="00A9594E"/>
    <w:rsid w:val="00AE59C8"/>
    <w:rsid w:val="00B10098"/>
    <w:rsid w:val="00B5790D"/>
    <w:rsid w:val="00B705CB"/>
    <w:rsid w:val="00B945C5"/>
    <w:rsid w:val="00BA19B6"/>
    <w:rsid w:val="00BA20EA"/>
    <w:rsid w:val="00BB5AFC"/>
    <w:rsid w:val="00BC0A56"/>
    <w:rsid w:val="00C45366"/>
    <w:rsid w:val="00C57023"/>
    <w:rsid w:val="00C64B0D"/>
    <w:rsid w:val="00C74052"/>
    <w:rsid w:val="00CA6186"/>
    <w:rsid w:val="00CB187A"/>
    <w:rsid w:val="00CC0EC7"/>
    <w:rsid w:val="00CC251A"/>
    <w:rsid w:val="00CF2C98"/>
    <w:rsid w:val="00D01A1C"/>
    <w:rsid w:val="00D1088B"/>
    <w:rsid w:val="00D1286F"/>
    <w:rsid w:val="00D14DE6"/>
    <w:rsid w:val="00D156D2"/>
    <w:rsid w:val="00D17E1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7FB4"/>
    <w:rsid w:val="00E76AD9"/>
    <w:rsid w:val="00E86EE2"/>
    <w:rsid w:val="00E91E2F"/>
    <w:rsid w:val="00EA3546"/>
    <w:rsid w:val="00EB47AE"/>
    <w:rsid w:val="00EC34E1"/>
    <w:rsid w:val="00EE5F9F"/>
    <w:rsid w:val="00EF4A0D"/>
    <w:rsid w:val="00F0234A"/>
    <w:rsid w:val="00F05CF2"/>
    <w:rsid w:val="00F51241"/>
    <w:rsid w:val="00F52959"/>
    <w:rsid w:val="00F55884"/>
    <w:rsid w:val="00F9776F"/>
    <w:rsid w:val="00FB7F01"/>
    <w:rsid w:val="00FC0D36"/>
    <w:rsid w:val="00FC3A2B"/>
    <w:rsid w:val="00FD08C8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0340039D-64CA-4ADD-BD49-881DFE1C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Default">
    <w:name w:val="Default"/>
    <w:rsid w:val="005A675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A0F154CC</Template>
  <TotalTime>0</TotalTime>
  <Pages>3</Pages>
  <Words>581</Words>
  <Characters>3435</Characters>
  <Application>Microsoft Office Word</Application>
  <DocSecurity>0</DocSecurity>
  <Lines>107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31 Text of Previous Version (Dec. 12, 2018) - South Carolina Legislature Online</vt:lpstr>
    </vt:vector>
  </TitlesOfParts>
  <Company> 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 Text of Previous Version (Mar. 5, 2019) - South Carolina Legislature Online</dc:title>
  <dc:subject/>
  <dc:creator>Rebecca Landau</dc:creator>
  <cp:keywords/>
  <dc:description/>
  <cp:lastModifiedBy>DeMarcus Moore</cp:lastModifiedBy>
  <cp:revision>2</cp:revision>
  <cp:lastPrinted>2019-03-05T22:18:00Z</cp:lastPrinted>
  <dcterms:created xsi:type="dcterms:W3CDTF">2019-03-05T23:49:00Z</dcterms:created>
  <dcterms:modified xsi:type="dcterms:W3CDTF">2019-03-05T23:49:00Z</dcterms:modified>
</cp:coreProperties>
</file>