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6FE" w:rsidRDefault="006356FE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8F4817" w:rsidRDefault="008F4817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817" w:rsidRDefault="008F4817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817" w:rsidRDefault="008F4817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817" w:rsidRDefault="008F4817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817" w:rsidRDefault="008F4817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817" w:rsidRDefault="008F4817" w:rsidP="008F48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5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13E2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E78F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ACT 80 OF 2013, RELATING TO THE HIGH GROWTH SMALL BUSINESS JOB CREATION ACT, SO AS TO REAUTHORIZE THE ACT FOR AN ADDITIONAL SIX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13E23" w:rsidRDefault="00613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13E23" w:rsidRDefault="00613E2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8FB" w:rsidRDefault="007E78FB" w:rsidP="007E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1.B. of Act 80 of 2013 is amended to read:</w:t>
      </w:r>
    </w:p>
    <w:p w:rsidR="007E78FB" w:rsidRDefault="007E78FB" w:rsidP="007E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78FB" w:rsidRDefault="007E78FB" w:rsidP="007E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“B.</w:t>
      </w:r>
      <w:r>
        <w:tab/>
      </w:r>
      <w:r w:rsidRPr="00C2604B">
        <w:rPr>
          <w:color w:val="000000" w:themeColor="text1"/>
          <w:u w:color="000000" w:themeColor="text1"/>
        </w:rPr>
        <w:t xml:space="preserve">The provisions of Chapter 44, Title 11, contained in this act are repealed on December 31, </w:t>
      </w:r>
      <w:r w:rsidRPr="00821007">
        <w:rPr>
          <w:strike/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202</w:t>
      </w:r>
      <w:r w:rsidR="00920E29">
        <w:rPr>
          <w:color w:val="000000" w:themeColor="text1"/>
          <w:u w:val="single" w:color="000000" w:themeColor="text1"/>
        </w:rPr>
        <w:t>5</w:t>
      </w:r>
      <w:r w:rsidRPr="00C2604B">
        <w:rPr>
          <w:color w:val="000000" w:themeColor="text1"/>
          <w:u w:color="000000" w:themeColor="text1"/>
        </w:rPr>
        <w:t>.  Any carry forward credits shall continue to be allowed until the ten year time period in Section 11</w:t>
      </w:r>
      <w:r>
        <w:rPr>
          <w:color w:val="000000" w:themeColor="text1"/>
          <w:u w:color="000000" w:themeColor="text1"/>
        </w:rPr>
        <w:noBreakHyphen/>
      </w:r>
      <w:r w:rsidRPr="00C2604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C2604B">
        <w:rPr>
          <w:color w:val="000000" w:themeColor="text1"/>
          <w:u w:color="000000" w:themeColor="text1"/>
        </w:rPr>
        <w:t>40(B) is completed.</w:t>
      </w:r>
      <w:r>
        <w:rPr>
          <w:color w:val="000000" w:themeColor="text1"/>
          <w:u w:color="000000" w:themeColor="text1"/>
        </w:rPr>
        <w:t>”</w:t>
      </w:r>
    </w:p>
    <w:p w:rsidR="007E78FB" w:rsidRDefault="007E78FB" w:rsidP="007E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13E23" w:rsidRDefault="007E78FB" w:rsidP="007E7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064925" w:rsidRDefault="0010776B" w:rsidP="00A95D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56FE" w:rsidRDefault="006356FE" w:rsidP="006356FE">
      <w:pPr>
        <w:suppressAutoHyphens/>
      </w:pPr>
    </w:p>
    <w:sectPr w:rsidR="006356FE" w:rsidSect="006356F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3E23" w:rsidRDefault="00613E23" w:rsidP="009F0C77">
      <w:r>
        <w:separator/>
      </w:r>
    </w:p>
  </w:endnote>
  <w:endnote w:type="continuationSeparator" w:id="0">
    <w:p w:rsidR="00613E23" w:rsidRDefault="00613E2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C5D99BA-1E8F-405E-BB4F-DE4CFB1F43B3}"/>
    <w:embedBold r:id="rId2" w:fontKey="{DD6EC8BF-F2BC-4C4D-9961-A1748FC3DEF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4A1BB483-33D8-4748-A1F5-A3272F5E4F0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243F0975-6697-49C4-93C3-FDA203B449D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BC972A7-EE10-4FDF-A1D8-999AE8D8FD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925" w:rsidRPr="006356FE" w:rsidRDefault="006356FE" w:rsidP="006356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3E23" w:rsidRDefault="00613E23" w:rsidP="009F0C77">
      <w:r>
        <w:separator/>
      </w:r>
    </w:p>
  </w:footnote>
  <w:footnote w:type="continuationSeparator" w:id="0">
    <w:p w:rsidR="00613E23" w:rsidRDefault="00613E2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052DG19"/>
    <w:docVar w:name="CoverBillType" w:val="b"/>
    <w:docVar w:name="DocPath" w:val="L:\Council\bills\NBD\11052DG19.DOCX"/>
    <w:docVar w:name="dvBillNumber" w:val="3210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613E23"/>
    <w:rsid w:val="00011869"/>
    <w:rsid w:val="00015CD6"/>
    <w:rsid w:val="00064925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A16D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33AD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3740"/>
    <w:rsid w:val="00577C6C"/>
    <w:rsid w:val="005A62FE"/>
    <w:rsid w:val="005C2FE2"/>
    <w:rsid w:val="005E2BC9"/>
    <w:rsid w:val="00605102"/>
    <w:rsid w:val="00613E23"/>
    <w:rsid w:val="006215AA"/>
    <w:rsid w:val="006356FE"/>
    <w:rsid w:val="006913C9"/>
    <w:rsid w:val="0069470D"/>
    <w:rsid w:val="006D58AA"/>
    <w:rsid w:val="00734F00"/>
    <w:rsid w:val="007A70AE"/>
    <w:rsid w:val="007E78FB"/>
    <w:rsid w:val="008362E8"/>
    <w:rsid w:val="00845273"/>
    <w:rsid w:val="0085786E"/>
    <w:rsid w:val="008A1768"/>
    <w:rsid w:val="008A489F"/>
    <w:rsid w:val="008F0F33"/>
    <w:rsid w:val="008F4429"/>
    <w:rsid w:val="008F4817"/>
    <w:rsid w:val="00920E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5D44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143"/>
    <w:rsid w:val="00CC6B7B"/>
    <w:rsid w:val="00CD2089"/>
    <w:rsid w:val="00D73A67"/>
    <w:rsid w:val="00D970A9"/>
    <w:rsid w:val="00DF3845"/>
    <w:rsid w:val="00DF5109"/>
    <w:rsid w:val="00E41911"/>
    <w:rsid w:val="00E44B57"/>
    <w:rsid w:val="00E7142C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4A4C9EF-4434-408F-BAB6-2D2D3DA45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C614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614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C613C1-AA70-45B5-AE1D-41743803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107</Words>
  <Characters>482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3210 Text of Previous Version (Dec. 18, 2018) - South Carolina Legislature Online</dc:title>
  <dc:creator>Niki Downey</dc:creator>
  <cp:lastModifiedBy>S Volk</cp:lastModifiedBy>
  <cp:revision>2</cp:revision>
  <cp:lastPrinted>2018-11-29T16:11:00Z</cp:lastPrinted>
  <dcterms:created xsi:type="dcterms:W3CDTF">2018-12-18T20:21:00Z</dcterms:created>
  <dcterms:modified xsi:type="dcterms:W3CDTF">2018-12-18T20:21:00Z</dcterms:modified>
</cp:coreProperties>
</file>