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324" w:rsidRDefault="00A31324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BDC" w:rsidRDefault="00910BDC" w:rsidP="00910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3D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7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82506">
        <w:rPr>
          <w:color w:val="000000" w:themeColor="text1"/>
          <w:u w:color="000000" w:themeColor="text1"/>
        </w:rPr>
        <w:t>TO AMEND THE CODE OF LAWS OF SOUTH CAROLINA, 1976, BY ADDING SECTION 12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6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710</w:t>
      </w:r>
      <w:r w:rsidRPr="00682506">
        <w:rPr>
          <w:color w:val="000000" w:themeColor="text1"/>
          <w:u w:color="000000" w:themeColor="text1"/>
        </w:rPr>
        <w:t xml:space="preserve"> SO AS TO ALLOW A TAXPAYER WHO IS ELIGIBLE FOR A FEDERAL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TAX CREDIT TO CLAIM A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STATE TAX CREDIT IN AN AMOUNT EQUAL TO THE FEDERAL TAX CREDIT.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3DAF" w:rsidRDefault="000F3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3DAF" w:rsidRDefault="000F3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506">
        <w:rPr>
          <w:color w:val="000000" w:themeColor="text1"/>
          <w:u w:color="000000" w:themeColor="text1"/>
        </w:rPr>
        <w:t>SECTION</w:t>
      </w:r>
      <w:r w:rsidRPr="00682506">
        <w:rPr>
          <w:color w:val="000000" w:themeColor="text1"/>
          <w:u w:color="000000" w:themeColor="text1"/>
        </w:rPr>
        <w:tab/>
        <w:t>1.</w:t>
      </w:r>
      <w:r w:rsidRPr="00682506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2506">
        <w:rPr>
          <w:color w:val="000000" w:themeColor="text1"/>
          <w:u w:color="000000" w:themeColor="text1"/>
        </w:rPr>
        <w:tab/>
        <w:t>“Section 12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6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3710.</w:t>
      </w:r>
      <w:r w:rsidRPr="00682506">
        <w:rPr>
          <w:color w:val="000000" w:themeColor="text1"/>
          <w:u w:color="000000" w:themeColor="text1"/>
        </w:rPr>
        <w:tab/>
        <w:t>A taxpayer that claims the federal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tax credit for low</w:t>
      </w:r>
      <w:r w:rsidR="00A930D2">
        <w:rPr>
          <w:color w:val="000000" w:themeColor="text1"/>
          <w:u w:color="000000" w:themeColor="text1"/>
        </w:rPr>
        <w:noBreakHyphen/>
      </w:r>
      <w:r w:rsidRPr="00682506">
        <w:rPr>
          <w:color w:val="000000" w:themeColor="text1"/>
          <w:u w:color="000000" w:themeColor="text1"/>
        </w:rPr>
        <w:t>income housing in this State is allowed a tax credit against any tax imposed pursuant to this title equal to the amount of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credit.  The credit must be claimed in the same tax year as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 is claimed.  Any unused credit may be carried forward for five tax years after the federal</w:t>
      </w:r>
      <w:r w:rsidR="00A930D2">
        <w:rPr>
          <w:color w:val="000000" w:themeColor="text1"/>
          <w:u w:color="000000" w:themeColor="text1"/>
        </w:rPr>
        <w:t xml:space="preserve"> tax</w:t>
      </w:r>
      <w:r w:rsidRPr="00682506">
        <w:rPr>
          <w:color w:val="000000" w:themeColor="text1"/>
          <w:u w:color="000000" w:themeColor="text1"/>
        </w:rPr>
        <w:t xml:space="preserve"> credit is claimed.”</w:t>
      </w:r>
    </w:p>
    <w:p w:rsidR="003C7859" w:rsidRPr="00682506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AF" w:rsidRDefault="003C7859" w:rsidP="003C7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82506">
        <w:rPr>
          <w:color w:val="000000" w:themeColor="text1"/>
          <w:u w:color="000000" w:themeColor="text1"/>
        </w:rPr>
        <w:t>SECTION</w:t>
      </w:r>
      <w:r w:rsidRPr="00682506">
        <w:rPr>
          <w:color w:val="000000" w:themeColor="text1"/>
          <w:u w:color="000000" w:themeColor="text1"/>
        </w:rPr>
        <w:tab/>
        <w:t>2.</w:t>
      </w:r>
      <w:r w:rsidRPr="00682506">
        <w:rPr>
          <w:color w:val="000000" w:themeColor="text1"/>
          <w:u w:color="000000" w:themeColor="text1"/>
        </w:rPr>
        <w:tab/>
        <w:t>This act takes effect upon approval by the Governor and first applies to tax years beginning after 2018.</w:t>
      </w:r>
    </w:p>
    <w:p w:rsidR="009132CC" w:rsidRDefault="00A93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1324" w:rsidRDefault="00A31324" w:rsidP="00A31324">
      <w:pPr>
        <w:suppressAutoHyphens/>
      </w:pPr>
    </w:p>
    <w:sectPr w:rsidR="00A31324" w:rsidSect="00A313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DAF" w:rsidRDefault="000F3DAF" w:rsidP="009F0C77">
      <w:r>
        <w:separator/>
      </w:r>
    </w:p>
  </w:endnote>
  <w:endnote w:type="continuationSeparator" w:id="0">
    <w:p w:rsidR="000F3DAF" w:rsidRDefault="000F3D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FD5F42-868B-4B75-8AC3-2FCBA3D137BE}"/>
    <w:embedBold r:id="rId2" w:fontKey="{AE5C5D7B-F90D-4A12-9B30-9DE5651A96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F075BF-A4FB-4E5D-A7FC-A735588FC0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EE137C-9061-438C-95A3-52C2A8BCB1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5578A6-D16F-4343-A542-4175F39919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CC" w:rsidRPr="00A31324" w:rsidRDefault="00A31324" w:rsidP="00A31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DAF" w:rsidRDefault="000F3DAF" w:rsidP="009F0C77">
      <w:r>
        <w:separator/>
      </w:r>
    </w:p>
  </w:footnote>
  <w:footnote w:type="continuationSeparator" w:id="0">
    <w:p w:rsidR="000F3DAF" w:rsidRDefault="000F3D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6DG19"/>
    <w:docVar w:name="CoverBillType" w:val="b"/>
    <w:docVar w:name="DocPath" w:val="L:\Council\bills\NBD\11066DG19.DOCX"/>
    <w:docVar w:name="dvBillNumber" w:val="32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F3DAF"/>
    <w:rsid w:val="00011869"/>
    <w:rsid w:val="00015CD6"/>
    <w:rsid w:val="000E0100"/>
    <w:rsid w:val="000E1785"/>
    <w:rsid w:val="000F3DA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94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859"/>
    <w:rsid w:val="003D01E8"/>
    <w:rsid w:val="003E5288"/>
    <w:rsid w:val="003F6D79"/>
    <w:rsid w:val="0041760A"/>
    <w:rsid w:val="00417C01"/>
    <w:rsid w:val="004403BD"/>
    <w:rsid w:val="00461441"/>
    <w:rsid w:val="004809EE"/>
    <w:rsid w:val="00494B6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181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0BDC"/>
    <w:rsid w:val="009132CC"/>
    <w:rsid w:val="0094021A"/>
    <w:rsid w:val="009B44AF"/>
    <w:rsid w:val="009C6A0B"/>
    <w:rsid w:val="009F0C77"/>
    <w:rsid w:val="009F4DD1"/>
    <w:rsid w:val="00A02543"/>
    <w:rsid w:val="00A31324"/>
    <w:rsid w:val="00A41684"/>
    <w:rsid w:val="00A64E80"/>
    <w:rsid w:val="00A72BCD"/>
    <w:rsid w:val="00A741D9"/>
    <w:rsid w:val="00A833AB"/>
    <w:rsid w:val="00A930D2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6F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BAD2A-CEF1-4E6A-A032-F13278FE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650B-F4A4-4F6E-877D-6AF6B035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174</Words>
  <Characters>791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3212 Text of Previous Version (Dec. 18, 2018) - South Carolina Legislature Online</dc:title>
  <dc:creator>Niki Downey</dc:creator>
  <cp:lastModifiedBy>S Volk</cp:lastModifiedBy>
  <cp:revision>2</cp:revision>
  <cp:lastPrinted>2018-12-05T14:41:00Z</cp:lastPrinted>
  <dcterms:created xsi:type="dcterms:W3CDTF">2018-12-18T20:24:00Z</dcterms:created>
  <dcterms:modified xsi:type="dcterms:W3CDTF">2018-12-18T20:24:00Z</dcterms:modified>
</cp:coreProperties>
</file>