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951" w:rsidRDefault="003E0951"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4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2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7346">
        <w:rPr>
          <w:color w:val="000000" w:themeColor="text1"/>
          <w:u w:color="000000" w:themeColor="text1"/>
        </w:rPr>
        <w:t>TO AMEND THE CODE OF LAWS OF SOUTH CAROLINA, 1976, BY ADDING SECTION 59</w:t>
      </w:r>
      <w:r>
        <w:rPr>
          <w:color w:val="000000" w:themeColor="text1"/>
          <w:u w:color="000000" w:themeColor="text1"/>
        </w:rPr>
        <w:noBreakHyphen/>
      </w:r>
      <w:r w:rsidRPr="00337346">
        <w:rPr>
          <w:color w:val="000000" w:themeColor="text1"/>
          <w:u w:color="000000" w:themeColor="text1"/>
        </w:rPr>
        <w:t>1</w:t>
      </w:r>
      <w:r>
        <w:rPr>
          <w:color w:val="000000" w:themeColor="text1"/>
          <w:u w:color="000000" w:themeColor="text1"/>
        </w:rPr>
        <w:noBreakHyphen/>
      </w:r>
      <w:r w:rsidRPr="00337346">
        <w:rPr>
          <w:color w:val="000000" w:themeColor="text1"/>
          <w:u w:color="000000" w:themeColor="text1"/>
        </w:rPr>
        <w:t>325 SO AS TO AUTHORIZE THE STATE BOARD OF EDUCATION TO MAKE RULES AND REGULATIONS TO REQUIRE THE DISPLAY OF THE OFFICIAL MOTTO</w:t>
      </w:r>
      <w:r w:rsidR="00737945">
        <w:rPr>
          <w:color w:val="000000" w:themeColor="text1"/>
          <w:u w:color="000000" w:themeColor="text1"/>
        </w:rPr>
        <w:t>E</w:t>
      </w:r>
      <w:r w:rsidRPr="00337346">
        <w:rPr>
          <w:color w:val="000000" w:themeColor="text1"/>
          <w:u w:color="000000" w:themeColor="text1"/>
        </w:rPr>
        <w:t>S OF THE UNITED STATES OF AMERICA AND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sidR="00737945">
        <w:rPr>
          <w:color w:val="000000" w:themeColor="text1"/>
          <w:u w:color="000000" w:themeColor="text1"/>
        </w:rPr>
        <w:t>al</w:t>
      </w:r>
      <w:r w:rsidRPr="00337346">
        <w:rPr>
          <w:color w:val="000000" w:themeColor="text1"/>
          <w:u w:color="000000" w:themeColor="text1"/>
        </w:rPr>
        <w:t xml:space="preserve"> institutions; and </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 xml:space="preserve">Whereas, “In God We Trust” appears over the south entrance to the United States Senate Chamber and above the Speaker’s rostrum in the Chamber of the United States House of Representatives; and </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 xml:space="preserve">Whereas, “Dum Spiro Spero,” which translates to “While I breathe, I hope” is perhaps the most well known of South Carolina’s two mottoes and appears on the State Seal that was adopted in 1776; and </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Carolinians to overcome obstacles and face each day with the </w:t>
      </w:r>
      <w:r w:rsidRPr="00337346">
        <w:rPr>
          <w:color w:val="000000" w:themeColor="text1"/>
          <w:u w:color="000000" w:themeColor="text1"/>
        </w:rPr>
        <w:lastRenderedPageBreak/>
        <w:t xml:space="preserve">courage and determination to do what is just in the face of adversity. Now, therefore: </w:t>
      </w:r>
    </w:p>
    <w:p w:rsidR="00BB297D" w:rsidRDefault="00BB2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459" w:rsidRDefault="00FB7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459" w:rsidRDefault="00FB7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1.</w:t>
      </w:r>
      <w:r>
        <w:rPr>
          <w:color w:val="000000" w:themeColor="text1"/>
          <w:u w:color="000000" w:themeColor="text1"/>
        </w:rPr>
        <w:tab/>
      </w:r>
      <w:r w:rsidRPr="00337346">
        <w:rPr>
          <w:color w:val="000000" w:themeColor="text1"/>
          <w:u w:color="000000" w:themeColor="text1"/>
        </w:rPr>
        <w:t xml:space="preserve">Article 5, Chapter 1, Title 59 of the 1976 Code is amended by adding: </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7346">
        <w:rPr>
          <w:color w:val="000000" w:themeColor="text1"/>
          <w:u w:color="000000" w:themeColor="text1"/>
        </w:rPr>
        <w:t>“Section 59</w:t>
      </w:r>
      <w:r>
        <w:rPr>
          <w:color w:val="000000" w:themeColor="text1"/>
          <w:u w:color="000000" w:themeColor="text1"/>
        </w:rPr>
        <w:noBreakHyphen/>
      </w:r>
      <w:r w:rsidRPr="00337346">
        <w:rPr>
          <w:color w:val="000000" w:themeColor="text1"/>
          <w:u w:color="000000" w:themeColor="text1"/>
        </w:rPr>
        <w:t>1</w:t>
      </w:r>
      <w:r>
        <w:rPr>
          <w:color w:val="000000" w:themeColor="text1"/>
          <w:u w:color="000000" w:themeColor="text1"/>
        </w:rPr>
        <w:noBreakHyphen/>
        <w:t>325.</w:t>
      </w:r>
      <w:r>
        <w:rPr>
          <w:color w:val="000000" w:themeColor="text1"/>
          <w:u w:color="000000" w:themeColor="text1"/>
        </w:rPr>
        <w:tab/>
      </w:r>
      <w:r w:rsidRPr="00337346">
        <w:rPr>
          <w:color w:val="000000" w:themeColor="text1"/>
          <w:u w:color="000000" w:themeColor="text1"/>
        </w:rPr>
        <w:t>The State Board of Education shall make rules and regulations for the display of ‘In God We Trust,’ the official motto of the United States, and ‘Dum Spiro Spero,’ the official motto of South Carolina. The person at the head of a public school shall ensure that the mottoes are displayed in the manner adopted by the State Board of Education.”</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459"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2.</w:t>
      </w:r>
      <w:r w:rsidR="00FB7459">
        <w:tab/>
        <w:t>This act takes effect upon approval by the Governor.</w:t>
      </w:r>
    </w:p>
    <w:p w:rsidR="00C97081" w:rsidRDefault="00BB29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951" w:rsidRDefault="003E0951" w:rsidP="003E0951">
      <w:pPr>
        <w:suppressAutoHyphens/>
      </w:pPr>
    </w:p>
    <w:sectPr w:rsidR="003E0951" w:rsidSect="003E09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459" w:rsidRDefault="00FB7459" w:rsidP="009F0C77">
      <w:r>
        <w:separator/>
      </w:r>
    </w:p>
  </w:endnote>
  <w:endnote w:type="continuationSeparator" w:id="0">
    <w:p w:rsidR="00FB7459" w:rsidRDefault="00FB74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55D8AE-8BE1-4C2B-A0D1-8F2C5A39BC4D}"/>
    <w:embedBold r:id="rId2" w:fontKey="{CACA6638-98D9-4438-B5BC-1999CD78D20E}"/>
  </w:font>
  <w:font w:name="Calibri">
    <w:panose1 w:val="020F0502020204030204"/>
    <w:charset w:val="00"/>
    <w:family w:val="swiss"/>
    <w:pitch w:val="variable"/>
    <w:sig w:usb0="E00002FF" w:usb1="4000ACFF" w:usb2="00000001" w:usb3="00000000" w:csb0="0000019F" w:csb1="00000000"/>
    <w:embedRegular r:id="rId3" w:fontKey="{1DC6C7D1-3D71-40DD-8751-AE27F5683EA9}"/>
  </w:font>
  <w:font w:name="Cambria">
    <w:panose1 w:val="02040503050406030204"/>
    <w:charset w:val="00"/>
    <w:family w:val="roman"/>
    <w:pitch w:val="variable"/>
    <w:sig w:usb0="E00002FF" w:usb1="400004FF" w:usb2="00000000" w:usb3="00000000" w:csb0="0000019F" w:csb1="00000000"/>
    <w:embedRegular r:id="rId4" w:fontKey="{5C7F51C3-13A2-463A-A20D-C83EFCCA97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081" w:rsidRPr="003E0951" w:rsidRDefault="003E0951" w:rsidP="003E0951">
    <w:pPr>
      <w:pStyle w:val="Footer"/>
      <w:tabs>
        <w:tab w:val="clear" w:pos="4680"/>
        <w:tab w:val="clear" w:pos="9360"/>
        <w:tab w:val="center" w:pos="2995"/>
      </w:tabs>
      <w:spacing w:before="120"/>
    </w:pPr>
    <w:r>
      <w:t>[3235]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459" w:rsidRDefault="00FB7459" w:rsidP="009F0C77">
      <w:r>
        <w:separator/>
      </w:r>
    </w:p>
  </w:footnote>
  <w:footnote w:type="continuationSeparator" w:id="0">
    <w:p w:rsidR="00FB7459" w:rsidRDefault="00FB74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9CZ19"/>
    <w:docVar w:name="CoverBillType" w:val="b"/>
    <w:docVar w:name="DocPath" w:val="L:\Council\bills\NBD\11069CZ19.DOCX"/>
    <w:docVar w:name="dvBillNumber" w:val="3235"/>
    <w:docVar w:name="dvBillNumberPrefix" w:val="H. "/>
    <w:docVar w:name="dvOriginalBody" w:val="House"/>
    <w:docVar w:name="dvSteno" w:val="NBD"/>
    <w:docVar w:name="NameofBody" w:val="h"/>
    <w:docVar w:name="vGroup2" w:val="Council"/>
  </w:docVars>
  <w:rsids>
    <w:rsidRoot w:val="00FB7459"/>
    <w:rsid w:val="00011869"/>
    <w:rsid w:val="00015CD6"/>
    <w:rsid w:val="000E0100"/>
    <w:rsid w:val="000E1785"/>
    <w:rsid w:val="000F40FA"/>
    <w:rsid w:val="001035F1"/>
    <w:rsid w:val="0010776B"/>
    <w:rsid w:val="0011213C"/>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95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7945"/>
    <w:rsid w:val="007A70AE"/>
    <w:rsid w:val="008362E8"/>
    <w:rsid w:val="0085786E"/>
    <w:rsid w:val="008A1768"/>
    <w:rsid w:val="008A489F"/>
    <w:rsid w:val="008E1A2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297D"/>
    <w:rsid w:val="00BE3C22"/>
    <w:rsid w:val="00C0345E"/>
    <w:rsid w:val="00C31C95"/>
    <w:rsid w:val="00C3483A"/>
    <w:rsid w:val="00C74E9D"/>
    <w:rsid w:val="00C826DD"/>
    <w:rsid w:val="00C82FD3"/>
    <w:rsid w:val="00C92819"/>
    <w:rsid w:val="00C9708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102"/>
    <w:rsid w:val="00FB43B4"/>
    <w:rsid w:val="00FB6B0B"/>
    <w:rsid w:val="00FB7459"/>
    <w:rsid w:val="00FC368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E3ABD-5A18-43FB-9965-F98AA3C5C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86ADB-1FC3-493C-AE5F-67886E5C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373</Words>
  <Characters>1804</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3235 Text of Previous Version (Dec. 18, 2018) - South Carolina Legislature Online</dc:title>
  <dc:creator>Niki Downey</dc:creator>
  <cp:lastModifiedBy>S Volk</cp:lastModifiedBy>
  <cp:revision>2</cp:revision>
  <cp:lastPrinted>2018-12-12T19:41:00Z</cp:lastPrinted>
  <dcterms:created xsi:type="dcterms:W3CDTF">2018-12-18T20:41:00Z</dcterms:created>
  <dcterms:modified xsi:type="dcterms:W3CDTF">2018-12-18T20:41:00Z</dcterms:modified>
</cp:coreProperties>
</file>