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09" w:rsidRDefault="00E41C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0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0FA" w:rsidRDefault="00267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0FA" w:rsidRDefault="00267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D88" w:rsidRPr="00E5284B" w:rsidRDefault="002670FA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82D88" w:rsidRPr="00E5284B">
        <w:rPr>
          <w:color w:val="000000" w:themeColor="text1"/>
          <w:u w:color="000000" w:themeColor="text1"/>
        </w:rPr>
        <w:t>Section 12</w:t>
      </w:r>
      <w:r w:rsidR="00782D88">
        <w:rPr>
          <w:color w:val="000000" w:themeColor="text1"/>
          <w:u w:color="000000" w:themeColor="text1"/>
        </w:rPr>
        <w:noBreakHyphen/>
      </w:r>
      <w:r w:rsidR="00782D88" w:rsidRPr="00E5284B">
        <w:rPr>
          <w:color w:val="000000" w:themeColor="text1"/>
          <w:u w:color="000000" w:themeColor="text1"/>
        </w:rPr>
        <w:t>37</w:t>
      </w:r>
      <w:r w:rsidR="00782D88">
        <w:rPr>
          <w:color w:val="000000" w:themeColor="text1"/>
          <w:u w:color="000000" w:themeColor="text1"/>
        </w:rPr>
        <w:noBreakHyphen/>
      </w:r>
      <w:r w:rsidR="00782D88" w:rsidRPr="00E5284B">
        <w:rPr>
          <w:color w:val="000000" w:themeColor="text1"/>
          <w:u w:color="000000" w:themeColor="text1"/>
        </w:rPr>
        <w:t>250(A)(1) of the 1976 Code</w:t>
      </w:r>
      <w:r w:rsidR="00782D88">
        <w:rPr>
          <w:color w:val="000000" w:themeColor="text1"/>
          <w:u w:color="000000" w:themeColor="text1"/>
        </w:rPr>
        <w:t xml:space="preserve"> </w:t>
      </w:r>
      <w:r w:rsidR="00782D88" w:rsidRPr="00E5284B">
        <w:rPr>
          <w:color w:val="000000" w:themeColor="text1"/>
          <w:u w:color="000000" w:themeColor="text1"/>
        </w:rPr>
        <w:t>is amended to read: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>
        <w:rPr>
          <w:color w:val="000000" w:themeColor="text1"/>
          <w:u w:val="single"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0FA" w:rsidRDefault="0078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 w:rsidR="003D259D">
        <w:rPr>
          <w:color w:val="000000" w:themeColor="text1"/>
          <w:u w:color="000000" w:themeColor="text1"/>
        </w:rPr>
        <w:t>y tax years beginning after 2018</w:t>
      </w:r>
      <w:r w:rsidRPr="00E5284B">
        <w:rPr>
          <w:color w:val="000000" w:themeColor="text1"/>
          <w:u w:color="000000" w:themeColor="text1"/>
        </w:rPr>
        <w:t>.</w:t>
      </w:r>
    </w:p>
    <w:p w:rsidR="00FE6C7A" w:rsidRDefault="00782D88" w:rsidP="0069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1C09" w:rsidRDefault="00E41C09" w:rsidP="00E41C09">
      <w:pPr>
        <w:suppressAutoHyphens/>
      </w:pPr>
    </w:p>
    <w:sectPr w:rsidR="00E41C09" w:rsidSect="00E41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0FA" w:rsidRDefault="002670FA" w:rsidP="009F0C77">
      <w:r>
        <w:separator/>
      </w:r>
    </w:p>
  </w:endnote>
  <w:endnote w:type="continuationSeparator" w:id="0">
    <w:p w:rsidR="002670FA" w:rsidRDefault="002670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C465B-B359-4780-8AF6-0091BD2E8837}"/>
    <w:embedBold r:id="rId2" w:fontKey="{7049FE40-F48D-4DD4-AB44-27BBBB0B3E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6C44FB-09B0-43E2-9DA7-F440762B8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8BA749-F2C7-4893-80CC-2564BE2884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C7A" w:rsidRPr="00E41C09" w:rsidRDefault="00E41C09" w:rsidP="00E41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0FA" w:rsidRDefault="002670FA" w:rsidP="009F0C77">
      <w:r>
        <w:separator/>
      </w:r>
    </w:p>
  </w:footnote>
  <w:footnote w:type="continuationSeparator" w:id="0">
    <w:p w:rsidR="002670FA" w:rsidRDefault="002670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5SA19"/>
    <w:docVar w:name="CoverBillType" w:val="b"/>
    <w:docVar w:name="DocPath" w:val="L:\Council\bills\RT\17495SA19.DOCX"/>
    <w:docVar w:name="dvBillNumber" w:val="333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670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0F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59D"/>
    <w:rsid w:val="003E5288"/>
    <w:rsid w:val="003F6D79"/>
    <w:rsid w:val="0041760A"/>
    <w:rsid w:val="00417C01"/>
    <w:rsid w:val="004403BD"/>
    <w:rsid w:val="00461441"/>
    <w:rsid w:val="004809EE"/>
    <w:rsid w:val="004B7AC1"/>
    <w:rsid w:val="004E7D54"/>
    <w:rsid w:val="005273C6"/>
    <w:rsid w:val="00530A69"/>
    <w:rsid w:val="00534D0C"/>
    <w:rsid w:val="00545593"/>
    <w:rsid w:val="00556EBF"/>
    <w:rsid w:val="00577C6C"/>
    <w:rsid w:val="005A62FE"/>
    <w:rsid w:val="005C2FE2"/>
    <w:rsid w:val="005E2BC9"/>
    <w:rsid w:val="00605102"/>
    <w:rsid w:val="006215AA"/>
    <w:rsid w:val="00691148"/>
    <w:rsid w:val="006913C9"/>
    <w:rsid w:val="0069470D"/>
    <w:rsid w:val="006D58AA"/>
    <w:rsid w:val="00734F00"/>
    <w:rsid w:val="00782D88"/>
    <w:rsid w:val="007A70AE"/>
    <w:rsid w:val="00802DB9"/>
    <w:rsid w:val="008362E8"/>
    <w:rsid w:val="0085786E"/>
    <w:rsid w:val="008A1768"/>
    <w:rsid w:val="008A489F"/>
    <w:rsid w:val="008F0F33"/>
    <w:rsid w:val="008F4429"/>
    <w:rsid w:val="0094021A"/>
    <w:rsid w:val="009771D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1C09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5F4"/>
    <w:rsid w:val="00FE6C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5A085B-E8C5-4113-AD58-8309E622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2DAA9-CE26-453A-8B2B-961C7C54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291</Words>
  <Characters>1445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3332 Text of Previous Version (Dec. 18, 2018) - South Carolina Legislature Online</dc:title>
  <dc:creator>Rebecca Turner</dc:creator>
  <cp:lastModifiedBy>S Volk</cp:lastModifiedBy>
  <cp:revision>2</cp:revision>
  <dcterms:created xsi:type="dcterms:W3CDTF">2018-12-18T23:06:00Z</dcterms:created>
  <dcterms:modified xsi:type="dcterms:W3CDTF">2018-12-18T23:06:00Z</dcterms:modified>
</cp:coreProperties>
</file>