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2368" w:rsidRDefault="00122368" w:rsidP="00BB05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B0516" w:rsidRDefault="00BB0516" w:rsidP="00BB05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516" w:rsidRDefault="00BB0516" w:rsidP="00BB05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516" w:rsidRDefault="00BB0516" w:rsidP="00BB05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516" w:rsidRDefault="00BB0516" w:rsidP="00BB05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516" w:rsidRDefault="00BB0516" w:rsidP="00BB05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516" w:rsidRDefault="00BB0516" w:rsidP="00BB05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2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2077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831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673B0">
        <w:rPr>
          <w:color w:val="000000" w:themeColor="text1"/>
          <w:u w:color="000000" w:themeColor="text1"/>
        </w:rPr>
        <w:t>TO AMEND SECTION 8</w:t>
      </w:r>
      <w:r w:rsidR="00FD5FB4">
        <w:rPr>
          <w:color w:val="000000" w:themeColor="text1"/>
          <w:u w:color="000000" w:themeColor="text1"/>
        </w:rPr>
        <w:noBreakHyphen/>
      </w:r>
      <w:r w:rsidRPr="006673B0">
        <w:rPr>
          <w:color w:val="000000" w:themeColor="text1"/>
          <w:u w:color="000000" w:themeColor="text1"/>
        </w:rPr>
        <w:t>13</w:t>
      </w:r>
      <w:r w:rsidR="00FD5FB4">
        <w:rPr>
          <w:color w:val="000000" w:themeColor="text1"/>
          <w:u w:color="000000" w:themeColor="text1"/>
        </w:rPr>
        <w:noBreakHyphen/>
      </w:r>
      <w:r w:rsidRPr="006673B0">
        <w:rPr>
          <w:color w:val="000000" w:themeColor="text1"/>
          <w:u w:color="000000" w:themeColor="text1"/>
        </w:rPr>
        <w:t>1520, CODE OF LAWS OF SOUTH CAROLINA, 1976,</w:t>
      </w:r>
      <w:r>
        <w:rPr>
          <w:color w:val="000000" w:themeColor="text1"/>
          <w:u w:color="000000" w:themeColor="text1"/>
        </w:rPr>
        <w:t xml:space="preserve"> </w:t>
      </w:r>
      <w:r w:rsidRPr="006673B0">
        <w:rPr>
          <w:color w:val="000000" w:themeColor="text1"/>
          <w:u w:color="000000" w:themeColor="text1"/>
        </w:rPr>
        <w:t>RELATING TO VIOLATIONS OF CHAPTER 13, TITLE 8, SO AS TO PROVIDE THAT NOTWITHSTANDING ANOTHER PROVISION OF LAW, A VIOLATION OF ANY PROVISION OF CHAPTER 13, TITLE 8 CONSTITUTES SUFFICIENT CAUSE FOR THE REMOVAL OF A PUBLIC OFFICIAL, PUBLIC MEMBER, OR PUBLIC EMPLOYEE FROM HIS OFFICE, POSITION, OR EMPLOYMENT.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20775" w:rsidRDefault="009207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20775" w:rsidRDefault="009207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0775" w:rsidRDefault="009207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8316A" w:rsidRPr="006673B0">
        <w:rPr>
          <w:color w:val="000000" w:themeColor="text1"/>
          <w:u w:color="000000" w:themeColor="text1"/>
        </w:rPr>
        <w:t>Section 8</w:t>
      </w:r>
      <w:r w:rsidR="00FD5FB4">
        <w:rPr>
          <w:color w:val="000000" w:themeColor="text1"/>
          <w:u w:color="000000" w:themeColor="text1"/>
        </w:rPr>
        <w:noBreakHyphen/>
      </w:r>
      <w:r w:rsidR="00E8316A" w:rsidRPr="006673B0">
        <w:rPr>
          <w:color w:val="000000" w:themeColor="text1"/>
          <w:u w:color="000000" w:themeColor="text1"/>
        </w:rPr>
        <w:t>13</w:t>
      </w:r>
      <w:r w:rsidR="00FD5FB4">
        <w:rPr>
          <w:color w:val="000000" w:themeColor="text1"/>
          <w:u w:color="000000" w:themeColor="text1"/>
        </w:rPr>
        <w:noBreakHyphen/>
      </w:r>
      <w:r w:rsidR="00E8316A" w:rsidRPr="006673B0">
        <w:rPr>
          <w:color w:val="000000" w:themeColor="text1"/>
          <w:u w:color="000000" w:themeColor="text1"/>
        </w:rPr>
        <w:t>1520 of the 1976 Code is amended to read:</w:t>
      </w:r>
    </w:p>
    <w:p w:rsidR="00920775" w:rsidRDefault="009207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316A" w:rsidRDefault="00E8316A" w:rsidP="00E83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rsidR="00FD5FB4">
        <w:noBreakHyphen/>
      </w:r>
      <w:r>
        <w:t>13</w:t>
      </w:r>
      <w:r w:rsidR="00FD5FB4">
        <w:noBreakHyphen/>
      </w:r>
      <w:r>
        <w:t>1520.</w:t>
      </w:r>
      <w:r>
        <w:tab/>
      </w:r>
      <w:r w:rsidRPr="007D09BE">
        <w:t>(A)</w:t>
      </w:r>
      <w:r>
        <w:rPr>
          <w:u w:val="single"/>
        </w:rPr>
        <w:t>(1)</w:t>
      </w:r>
      <w:r>
        <w:tab/>
      </w:r>
      <w:r w:rsidRPr="007D09BE">
        <w:t>Except as otherwise specifically provided in this chapter, a person who violates any provision of this chapter is guilty of a misdemeanor and, upon conviction, must be fined not more than five thousand dollars or imprisoned for not more than one year, or both.</w:t>
      </w:r>
    </w:p>
    <w:p w:rsidR="00E8316A" w:rsidRDefault="00E8316A" w:rsidP="00E83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673B0">
        <w:rPr>
          <w:color w:val="000000" w:themeColor="text1"/>
          <w:u w:val="single" w:color="000000" w:themeColor="text1"/>
        </w:rPr>
        <w:t>(2)</w:t>
      </w:r>
      <w:r w:rsidRPr="006673B0">
        <w:rPr>
          <w:color w:val="000000" w:themeColor="text1"/>
          <w:u w:color="000000" w:themeColor="text1"/>
        </w:rPr>
        <w:tab/>
      </w:r>
      <w:r w:rsidRPr="006673B0">
        <w:rPr>
          <w:color w:val="000000" w:themeColor="text1"/>
          <w:u w:val="single" w:color="000000" w:themeColor="text1"/>
        </w:rPr>
        <w:t>Notwithstanding another provision of law, a violation of any provision of this chapter constitutes sufficient cause for the removal of a public official, public member, or public employee from his office, position, or employment.</w:t>
      </w:r>
    </w:p>
    <w:p w:rsidR="00E8316A" w:rsidRDefault="00E8316A" w:rsidP="00E83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09BE">
        <w:tab/>
        <w:t>(B)</w:t>
      </w:r>
      <w:r w:rsidRPr="00021AD7">
        <w:tab/>
      </w:r>
      <w:r w:rsidRPr="007D09BE">
        <w:t>A person who violates any provision of this Article 13 is guilty of a misdemeanor and, upon conviction, must be fined not more than five hundred percent of the amount of contributions or anything of value that should have been reported pursuant to the provisions of this Article 13 but not less than five thousand dollars or imprisoned for not more than one year, or both.</w:t>
      </w:r>
    </w:p>
    <w:p w:rsidR="00E8316A" w:rsidRDefault="00E8316A" w:rsidP="00E83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D09BE">
        <w:lastRenderedPageBreak/>
        <w:tab/>
        <w:t>(C)</w:t>
      </w:r>
      <w:r>
        <w:tab/>
      </w:r>
      <w:r w:rsidRPr="007D09BE">
        <w:t>A violation of the provisions of this chapter does not necessarily subject a public official to the provisions of Section 8</w:t>
      </w:r>
      <w:r w:rsidR="00FD5FB4">
        <w:noBreakHyphen/>
      </w:r>
      <w:r w:rsidRPr="007D09BE">
        <w:t>13</w:t>
      </w:r>
      <w:r w:rsidR="00FD5FB4">
        <w:noBreakHyphen/>
      </w:r>
      <w:r w:rsidRPr="007D09BE">
        <w:t>560.</w:t>
      </w:r>
      <w:r>
        <w:t>”</w:t>
      </w:r>
    </w:p>
    <w:p w:rsidR="00E8316A" w:rsidRDefault="00E831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0775" w:rsidRDefault="009207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8316A">
        <w:t>2</w:t>
      </w:r>
      <w:r>
        <w:t>.</w:t>
      </w:r>
      <w:r>
        <w:tab/>
        <w:t>This act takes effect upon approval by the Governor.</w:t>
      </w:r>
    </w:p>
    <w:p w:rsidR="00FD5DA6" w:rsidRDefault="00FD5FB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22368" w:rsidRDefault="00122368" w:rsidP="00122368">
      <w:pPr>
        <w:suppressAutoHyphens/>
      </w:pPr>
    </w:p>
    <w:sectPr w:rsidR="00122368" w:rsidSect="0012236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0775" w:rsidRDefault="00920775" w:rsidP="009F0C77">
      <w:r>
        <w:separator/>
      </w:r>
    </w:p>
  </w:endnote>
  <w:endnote w:type="continuationSeparator" w:id="0">
    <w:p w:rsidR="00920775" w:rsidRDefault="0092077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D3192FE-E6FC-458B-9101-96919A55F771}"/>
    <w:embedBold r:id="rId2" w:fontKey="{97883FFA-F3E4-4FA6-82DB-421289520FCB}"/>
  </w:font>
  <w:font w:name="Calibri">
    <w:panose1 w:val="020F0502020204030204"/>
    <w:charset w:val="00"/>
    <w:family w:val="swiss"/>
    <w:pitch w:val="variable"/>
    <w:sig w:usb0="E00002FF" w:usb1="4000ACFF" w:usb2="00000001" w:usb3="00000000" w:csb0="0000019F" w:csb1="00000000"/>
    <w:embedRegular r:id="rId3" w:fontKey="{7813E13D-062A-4C07-97F1-06406526DEA2}"/>
  </w:font>
  <w:font w:name="Segoe UI">
    <w:panose1 w:val="020B0502040204020203"/>
    <w:charset w:val="00"/>
    <w:family w:val="swiss"/>
    <w:pitch w:val="variable"/>
    <w:sig w:usb0="E10022FF" w:usb1="C000E47F" w:usb2="00000029" w:usb3="00000000" w:csb0="000001DF" w:csb1="00000000"/>
    <w:embedRegular r:id="rId4" w:fontKey="{E930EA68-2A97-4EAF-858F-71D39B2375D4}"/>
  </w:font>
  <w:font w:name="Cambria">
    <w:panose1 w:val="02040503050406030204"/>
    <w:charset w:val="00"/>
    <w:family w:val="roman"/>
    <w:pitch w:val="variable"/>
    <w:sig w:usb0="E00002FF" w:usb1="400004FF" w:usb2="00000000" w:usb3="00000000" w:csb0="0000019F" w:csb1="00000000"/>
    <w:embedRegular r:id="rId5" w:fontKey="{495050C9-7FD9-44DB-8019-54267A9256F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5DA6" w:rsidRPr="00122368" w:rsidRDefault="00122368" w:rsidP="00122368">
    <w:pPr>
      <w:pStyle w:val="Footer"/>
      <w:tabs>
        <w:tab w:val="clear" w:pos="4680"/>
        <w:tab w:val="clear" w:pos="9360"/>
        <w:tab w:val="center" w:pos="2995"/>
      </w:tabs>
      <w:spacing w:before="120"/>
    </w:pPr>
    <w:r>
      <w:t>[3387]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0775" w:rsidRDefault="00920775" w:rsidP="009F0C77">
      <w:r>
        <w:separator/>
      </w:r>
    </w:p>
  </w:footnote>
  <w:footnote w:type="continuationSeparator" w:id="0">
    <w:p w:rsidR="00920775" w:rsidRDefault="0092077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97ZW19"/>
    <w:docVar w:name="CoverBillType" w:val="b"/>
    <w:docVar w:name="DocPath" w:val="L:\Council\bills\CC\15297ZW19.DOCX"/>
    <w:docVar w:name="dvBillNumber" w:val="3387"/>
    <w:docVar w:name="dvBillNumberPrefix" w:val="H. "/>
    <w:docVar w:name="dvOriginalBody" w:val="House"/>
    <w:docVar w:name="dvSteno" w:val="CC"/>
    <w:docVar w:name="NameofBody" w:val="h"/>
    <w:docVar w:name="vGroup2" w:val="Council"/>
  </w:docVars>
  <w:rsids>
    <w:rsidRoot w:val="00920775"/>
    <w:rsid w:val="00011869"/>
    <w:rsid w:val="00015CD6"/>
    <w:rsid w:val="00021AD7"/>
    <w:rsid w:val="000E0100"/>
    <w:rsid w:val="000E1785"/>
    <w:rsid w:val="000F40FA"/>
    <w:rsid w:val="001035F1"/>
    <w:rsid w:val="0010776B"/>
    <w:rsid w:val="00122368"/>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D49D9"/>
    <w:rsid w:val="003E5288"/>
    <w:rsid w:val="003F6D79"/>
    <w:rsid w:val="0041760A"/>
    <w:rsid w:val="00417C01"/>
    <w:rsid w:val="004403BD"/>
    <w:rsid w:val="00461441"/>
    <w:rsid w:val="004809EE"/>
    <w:rsid w:val="004B576B"/>
    <w:rsid w:val="004C5564"/>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24735"/>
    <w:rsid w:val="008362E8"/>
    <w:rsid w:val="0085786E"/>
    <w:rsid w:val="008A1768"/>
    <w:rsid w:val="008A489F"/>
    <w:rsid w:val="008F0F33"/>
    <w:rsid w:val="008F4429"/>
    <w:rsid w:val="00920775"/>
    <w:rsid w:val="0094021A"/>
    <w:rsid w:val="009B44AF"/>
    <w:rsid w:val="009C6A0B"/>
    <w:rsid w:val="009D35EC"/>
    <w:rsid w:val="009F0C77"/>
    <w:rsid w:val="009F4DD1"/>
    <w:rsid w:val="00A02543"/>
    <w:rsid w:val="00A41684"/>
    <w:rsid w:val="00A64E80"/>
    <w:rsid w:val="00A72BCD"/>
    <w:rsid w:val="00A741D9"/>
    <w:rsid w:val="00A833AB"/>
    <w:rsid w:val="00A9741D"/>
    <w:rsid w:val="00AC34A2"/>
    <w:rsid w:val="00AD1C9A"/>
    <w:rsid w:val="00AD4B17"/>
    <w:rsid w:val="00B412D4"/>
    <w:rsid w:val="00B95AB4"/>
    <w:rsid w:val="00BB0516"/>
    <w:rsid w:val="00BC73FC"/>
    <w:rsid w:val="00BE3C22"/>
    <w:rsid w:val="00C0345E"/>
    <w:rsid w:val="00C03E4E"/>
    <w:rsid w:val="00C31C95"/>
    <w:rsid w:val="00C3483A"/>
    <w:rsid w:val="00C74E9D"/>
    <w:rsid w:val="00C826DD"/>
    <w:rsid w:val="00C82FD3"/>
    <w:rsid w:val="00C92819"/>
    <w:rsid w:val="00CC6B7B"/>
    <w:rsid w:val="00CD2089"/>
    <w:rsid w:val="00D73A67"/>
    <w:rsid w:val="00D970A9"/>
    <w:rsid w:val="00DF3845"/>
    <w:rsid w:val="00E41911"/>
    <w:rsid w:val="00E44B57"/>
    <w:rsid w:val="00E8316A"/>
    <w:rsid w:val="00E92EEF"/>
    <w:rsid w:val="00EF2368"/>
    <w:rsid w:val="00F24442"/>
    <w:rsid w:val="00F31419"/>
    <w:rsid w:val="00F50AE3"/>
    <w:rsid w:val="00F655B7"/>
    <w:rsid w:val="00F656BA"/>
    <w:rsid w:val="00F67CF1"/>
    <w:rsid w:val="00F728AA"/>
    <w:rsid w:val="00F840F0"/>
    <w:rsid w:val="00FB0D0D"/>
    <w:rsid w:val="00FB43B4"/>
    <w:rsid w:val="00FB6B0B"/>
    <w:rsid w:val="00FD5DA6"/>
    <w:rsid w:val="00FD5F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31BBA81-A660-4412-A0A9-AAC433685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95A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5AB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2AF387-7877-4920-BD92-66B2587515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271</Words>
  <Characters>1356</Characters>
  <Application>Microsoft Office Word</Application>
  <DocSecurity>0</DocSecurity>
  <Lines>47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3387 Text of Previous Version (Dec. 18, 2018) - South Carolina Legislature Online</dc:title>
  <dc:creator>Chris Charlton</dc:creator>
  <cp:lastModifiedBy>S Volk</cp:lastModifiedBy>
  <cp:revision>2</cp:revision>
  <cp:lastPrinted>2018-12-12T17:42:00Z</cp:lastPrinted>
  <dcterms:created xsi:type="dcterms:W3CDTF">2018-12-19T00:09:00Z</dcterms:created>
  <dcterms:modified xsi:type="dcterms:W3CDTF">2018-12-19T00:09:00Z</dcterms:modified>
</cp:coreProperties>
</file>