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5B0" w:rsidRDefault="000575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0D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50, CODE OF LAWS OF SOUTH CAROLINA, 1976, RELATING TO THE CONDUCT OF PAROLE, PARDON, AND CLEMENCY HEARINGS, SO AS TO PROVIDE THAT ALL TESTIMONY PRESENTED AT A PAROLE HEARING MUST BE TAKEN UNDER OATH, AND THAT POTENTIAL PAROLEE</w:t>
      </w:r>
      <w:r w:rsidR="00C30A09">
        <w:t>S</w:t>
      </w:r>
      <w:r>
        <w:t xml:space="preserve"> BEING CONSIDERED FOR PAROLE OR THEIR COUNSEL HAS A RIGHT TO CONFRONT ANY WITNESS THAT APPEARS BEFORE THE BOARD DURING </w:t>
      </w:r>
      <w:r w:rsidR="00C30A09">
        <w:t>THEIR</w:t>
      </w:r>
      <w:r>
        <w:t xml:space="preserve">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0D3" w:rsidRDefault="006A20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20D3" w:rsidRDefault="006A20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5150A">
        <w:rPr>
          <w:color w:val="000000" w:themeColor="text1"/>
          <w:u w:color="000000" w:themeColor="text1"/>
        </w:rPr>
        <w:t>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 of the 1976 Code is amended to read:</w:t>
      </w: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D2551">
        <w:rPr>
          <w:strike/>
          <w:color w:val="000000" w:themeColor="text1"/>
          <w:u w:color="000000" w:themeColor="text1"/>
        </w:rPr>
        <w:t>No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Only a</w:t>
      </w:r>
      <w:r>
        <w:rPr>
          <w:color w:val="000000" w:themeColor="text1"/>
          <w:u w:val="single" w:color="000000" w:themeColor="text1"/>
        </w:rPr>
        <w:t xml:space="preserve"> potential parolee</w:t>
      </w:r>
      <w:r>
        <w:rPr>
          <w:color w:val="000000" w:themeColor="text1"/>
          <w:u w:color="000000" w:themeColor="text1"/>
        </w:rPr>
        <w:t xml:space="preserve"> </w:t>
      </w:r>
      <w:r w:rsidRPr="00121D30">
        <w:rPr>
          <w:strike/>
          <w:color w:val="000000" w:themeColor="text1"/>
          <w:u w:color="000000" w:themeColor="text1"/>
        </w:rPr>
        <w:t>inmate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who is being considered for parole</w:t>
      </w:r>
      <w:r w:rsidRPr="00121D30">
        <w:rPr>
          <w:color w:val="000000" w:themeColor="text1"/>
          <w:u w:val="single" w:color="000000" w:themeColor="text1"/>
        </w:rPr>
        <w:t xml:space="preserve"> or their counsel</w:t>
      </w:r>
      <w:r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color="000000" w:themeColor="text1"/>
        </w:rPr>
        <w:t xml:space="preserve">has a right of confrontation at </w:t>
      </w:r>
      <w:r w:rsidRPr="00121D30">
        <w:rPr>
          <w:color w:val="000000" w:themeColor="text1"/>
          <w:u w:color="000000" w:themeColor="text1"/>
        </w:rPr>
        <w:t>the</w:t>
      </w:r>
      <w:r w:rsidRPr="008D2551">
        <w:rPr>
          <w:color w:val="000000" w:themeColor="text1"/>
          <w:u w:color="000000" w:themeColor="text1"/>
        </w:rPr>
        <w:t xml:space="preserve"> hearing.</w:t>
      </w: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Pr="008D2551">
        <w:rPr>
          <w:color w:val="000000" w:themeColor="text1"/>
          <w:u w:color="000000" w:themeColor="text1"/>
        </w:rPr>
        <w:t>”</w:t>
      </w: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0D3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5F93" w:rsidRDefault="007630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5B0" w:rsidRDefault="000575B0" w:rsidP="000575B0">
      <w:pPr>
        <w:suppressAutoHyphens/>
      </w:pPr>
    </w:p>
    <w:sectPr w:rsidR="000575B0" w:rsidSect="000575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0D3" w:rsidRDefault="006A20D3" w:rsidP="009F0C77">
      <w:r>
        <w:separator/>
      </w:r>
    </w:p>
  </w:endnote>
  <w:endnote w:type="continuationSeparator" w:id="0">
    <w:p w:rsidR="006A20D3" w:rsidRDefault="006A20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4A393A-EA57-4E39-B571-CEFC70828F41}"/>
    <w:embedBold r:id="rId2" w:fontKey="{CA3BEFF8-B946-41C9-837A-63DD764667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F29311-32D0-4E4D-B304-3AB57AF406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ED821A-7067-4219-A343-2BB68BD52F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F93" w:rsidRPr="000575B0" w:rsidRDefault="000575B0" w:rsidP="00057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0D3" w:rsidRDefault="006A20D3" w:rsidP="009F0C77">
      <w:r>
        <w:separator/>
      </w:r>
    </w:p>
  </w:footnote>
  <w:footnote w:type="continuationSeparator" w:id="0">
    <w:p w:rsidR="006A20D3" w:rsidRDefault="006A20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9CM19"/>
    <w:docVar w:name="CoverBillType" w:val="b"/>
    <w:docVar w:name="DocPath" w:val="L:\Council\bills\GT\5549CM19.DOCX"/>
    <w:docVar w:name="dvBillNumber" w:val="34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A20D3"/>
    <w:rsid w:val="00011869"/>
    <w:rsid w:val="00015CD6"/>
    <w:rsid w:val="000575B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53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2A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0D3"/>
    <w:rsid w:val="006D58AA"/>
    <w:rsid w:val="00725F93"/>
    <w:rsid w:val="00734F00"/>
    <w:rsid w:val="0076300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0A0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05898-510A-437F-AE6A-CBD8D243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9308F-42EC-4619-B53A-2F98576A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182</Words>
  <Characters>880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3425 Text of Previous Version (Dec. 18, 2018) - South Carolina Legislature Online</dc:title>
  <dc:creator>Gwen Thurmond</dc:creator>
  <cp:lastModifiedBy>S Volk</cp:lastModifiedBy>
  <cp:revision>2</cp:revision>
  <cp:lastPrinted>2018-11-20T21:08:00Z</cp:lastPrinted>
  <dcterms:created xsi:type="dcterms:W3CDTF">2018-12-19T01:00:00Z</dcterms:created>
  <dcterms:modified xsi:type="dcterms:W3CDTF">2018-12-19T01:00:00Z</dcterms:modified>
</cp:coreProperties>
</file>