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17B" w:rsidRDefault="002451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5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2BD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MEMORY OF ALLEN “AL” MINK, JR., ON THE OCCASION OF HIS PASSING FROM THIS WORLD ON JANUARY 6, 2019, AND TO EXPRESS THE DEEPEST SYMPATHY TO HIS FAMILY AND ALL THOSE WHOSE LIVES HE TOUCHED IN HIS NEARLY NINETY YEARS ON THIS EARTH.</w:t>
      </w:r>
      <w:bookmarkStart w:id="4" w:name="titleend"/>
      <w:bookmarkEnd w:id="4"/>
    </w:p>
    <w:p w:rsidR="00620D2E" w:rsidRDefault="00620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2E" w:rsidRDefault="00812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0D2E">
        <w:t>the members of the South Carolina House of Representatives are saddened to learn of the passing of a true patriot and Korean War veteran, Allen “Al” Mink, Jr., who left this world on January 6, 2019; and</w:t>
      </w:r>
    </w:p>
    <w:p w:rsidR="00620D2E" w:rsidRDefault="00620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50" w:rsidRDefault="00620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March 9, 1929, </w:t>
      </w:r>
      <w:r w:rsidR="00D21D50">
        <w:t>Mr. Mink moved to North Augusta, SC, from New Orleans in 1958, having graduated from Lehigh University and gaining his master</w:t>
      </w:r>
      <w:r w:rsidR="00287F58" w:rsidRPr="00287F58">
        <w:t>’</w:t>
      </w:r>
      <w:r w:rsidR="00D21D50">
        <w:t>s degree from Georgia Tech</w:t>
      </w:r>
      <w:r w:rsidR="002A128D">
        <w:t>nical College</w:t>
      </w:r>
      <w:r w:rsidR="00D21D50">
        <w:t xml:space="preserve">. Mr. Mink was a longtime member of Immanuel Baptist Church, where he </w:t>
      </w:r>
      <w:r w:rsidR="002A128D">
        <w:t>attended</w:t>
      </w:r>
      <w:r w:rsidR="00D21D50">
        <w:t xml:space="preserve"> the Calhoun Sunday School class, </w:t>
      </w:r>
      <w:r w:rsidR="002A128D">
        <w:t>and participated as a</w:t>
      </w:r>
      <w:r w:rsidR="00D21D50">
        <w:t xml:space="preserve"> Sunday School teacher and deacon for many years; and</w:t>
      </w: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Mink</w:t>
      </w:r>
      <w:r w:rsidR="00287F58" w:rsidRPr="00287F58">
        <w:t>’</w:t>
      </w:r>
      <w:r>
        <w:t>s dedication to his community was evidenced in his volunteer work at Riverview Park, and, additionally, in his membership of the Jesse C. Memorial American Legion Post 71; and</w:t>
      </w: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many friends remember him as an adventurer, often taking to the mountains and hiking the Appalachian Trail, keeping a detailed account of his splendid outdoor adventures; and</w:t>
      </w: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w:t>
      </w:r>
      <w:r w:rsidR="002A128D">
        <w:t xml:space="preserve"> Christine</w:t>
      </w:r>
      <w:r>
        <w:t xml:space="preserve"> of sixty</w:t>
      </w:r>
      <w:r w:rsidR="00287F58">
        <w:noBreakHyphen/>
      </w:r>
      <w:r>
        <w:t xml:space="preserve">four years enjoyed acting as mentors to the many friends of their children, </w:t>
      </w:r>
      <w:r w:rsidR="002A128D">
        <w:t>offering sage advice in times of need</w:t>
      </w:r>
      <w:r>
        <w:t>; and</w:t>
      </w: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gifted storyteller, Mr. Mink always appreciated a funny story and sought to avoid pretense and nonsense, setting a healthy example for those around; and</w:t>
      </w: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his impressive handyman skills were often in high</w:t>
      </w:r>
      <w:r w:rsidR="00287F58">
        <w:noBreakHyphen/>
      </w:r>
      <w:r>
        <w:t>demand, not only around his house, but</w:t>
      </w:r>
      <w:r w:rsidR="002A128D">
        <w:t xml:space="preserve"> also</w:t>
      </w:r>
      <w:r>
        <w:t xml:space="preserve"> in the homes of friends and family; and</w:t>
      </w:r>
    </w:p>
    <w:p w:rsidR="00D21D50"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28D" w:rsidRDefault="00D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128D">
        <w:t>Mr. Mink</w:t>
      </w:r>
      <w:r w:rsidR="00287F58" w:rsidRPr="00287F58">
        <w:t>’</w:t>
      </w:r>
      <w:r w:rsidR="002A128D">
        <w:t>s memory will live on in those who loved him, including his wife Christine; children, Melanie (Bob) Beauston, Martha (Terry) Fletcher; and Frank (Mary Beth) Mink III; and five grandchildren, Christy Fletcher, Casey Beauston, Allison Fletcher, Danae Beauston, and Jessica Mink; and</w:t>
      </w:r>
    </w:p>
    <w:p w:rsidR="002A128D" w:rsidRDefault="002A1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D6" w:rsidRDefault="002A1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wonderful legacy Mr. Mink leaves behind and wish their sincerest condolences to his family and many friends</w:t>
      </w:r>
      <w:r w:rsidR="00812BD6">
        <w:t>.  Now, therefore,</w:t>
      </w:r>
    </w:p>
    <w:p w:rsidR="00812BD6" w:rsidRDefault="00812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D6" w:rsidRDefault="00812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12BD6" w:rsidRDefault="00812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D6" w:rsidRDefault="00812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20D2E">
        <w:t xml:space="preserve">, the members of the House of Representatives of the State of South Carolina, by </w:t>
      </w:r>
      <w:r w:rsidR="00287F58">
        <w:t>this resolution, honor the memory</w:t>
      </w:r>
      <w:r w:rsidR="00620D2E">
        <w:t xml:space="preserve"> of Allen “Al” Mink, Jr., on the occasion of his passing from this world on January 6, 2019, and express the deepest sympathy to his family and all those whose lives he touched in his nearly ninety glorious years on this Earth.</w:t>
      </w:r>
    </w:p>
    <w:p w:rsidR="00812BD6" w:rsidRDefault="00812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D6" w:rsidRDefault="00812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A128D">
        <w:t xml:space="preserve"> Christine Bates Mink.</w:t>
      </w:r>
    </w:p>
    <w:p w:rsidR="00050E82" w:rsidRDefault="00287F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517B" w:rsidRDefault="0024517B" w:rsidP="0024517B">
      <w:pPr>
        <w:suppressAutoHyphens/>
      </w:pPr>
    </w:p>
    <w:sectPr w:rsidR="0024517B" w:rsidSect="002451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BD6" w:rsidRDefault="00812BD6" w:rsidP="009F0C77">
      <w:r>
        <w:separator/>
      </w:r>
    </w:p>
  </w:endnote>
  <w:endnote w:type="continuationSeparator" w:id="0">
    <w:p w:rsidR="00812BD6" w:rsidRDefault="00812B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4C406C-CBC0-4121-B1EA-E4C83CA12187}"/>
    <w:embedBold r:id="rId2" w:fontKey="{8B9C08AF-07D2-4275-9F9C-1BC1E9E1251F}"/>
  </w:font>
  <w:font w:name="Calibri">
    <w:panose1 w:val="020F0502020204030204"/>
    <w:charset w:val="00"/>
    <w:family w:val="swiss"/>
    <w:pitch w:val="variable"/>
    <w:sig w:usb0="E00002FF" w:usb1="4000ACFF" w:usb2="00000001" w:usb3="00000000" w:csb0="0000019F" w:csb1="00000000"/>
    <w:embedRegular r:id="rId3" w:fontKey="{438903B2-7F6F-496C-A3AB-4A0DBAC89C12}"/>
  </w:font>
  <w:font w:name="Cambria">
    <w:panose1 w:val="02040503050406030204"/>
    <w:charset w:val="00"/>
    <w:family w:val="roman"/>
    <w:pitch w:val="variable"/>
    <w:sig w:usb0="E00002FF" w:usb1="400004FF" w:usb2="00000000" w:usb3="00000000" w:csb0="0000019F" w:csb1="00000000"/>
    <w:embedRegular r:id="rId4" w:fontKey="{04549781-45A5-479B-B0A3-463D9DECC7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E82" w:rsidRPr="0024517B" w:rsidRDefault="0024517B" w:rsidP="0024517B">
    <w:pPr>
      <w:pStyle w:val="Footer"/>
      <w:tabs>
        <w:tab w:val="clear" w:pos="4680"/>
        <w:tab w:val="clear" w:pos="9360"/>
        <w:tab w:val="center" w:pos="2995"/>
      </w:tabs>
      <w:spacing w:before="120"/>
    </w:pPr>
    <w:r>
      <w:t>[3545]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BD6" w:rsidRDefault="00812BD6" w:rsidP="009F0C77">
      <w:r>
        <w:separator/>
      </w:r>
    </w:p>
  </w:footnote>
  <w:footnote w:type="continuationSeparator" w:id="0">
    <w:p w:rsidR="00812BD6" w:rsidRDefault="00812B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1SA19"/>
    <w:docVar w:name="CoverBillType" w:val="r"/>
    <w:docVar w:name="DocPath" w:val="L:\Council\bills\RT\17541SA19.DOCX"/>
    <w:docVar w:name="dvBillNumber" w:val="3545"/>
    <w:docVar w:name="dvBillNumberPrefix" w:val="H. "/>
    <w:docVar w:name="dvOriginalBody" w:val="House"/>
    <w:docVar w:name="dvSteno" w:val="RT"/>
    <w:docVar w:name="NameofBody" w:val="h"/>
    <w:docVar w:name="vGroup2" w:val="Council"/>
  </w:docVars>
  <w:rsids>
    <w:rsidRoot w:val="00812BD6"/>
    <w:rsid w:val="00011869"/>
    <w:rsid w:val="00015CD6"/>
    <w:rsid w:val="00050E8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517B"/>
    <w:rsid w:val="00250967"/>
    <w:rsid w:val="002543C8"/>
    <w:rsid w:val="0025541D"/>
    <w:rsid w:val="00284AAE"/>
    <w:rsid w:val="00287F58"/>
    <w:rsid w:val="002A128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D2E"/>
    <w:rsid w:val="006215AA"/>
    <w:rsid w:val="0067112A"/>
    <w:rsid w:val="006913C9"/>
    <w:rsid w:val="0069470D"/>
    <w:rsid w:val="006D58AA"/>
    <w:rsid w:val="00734F00"/>
    <w:rsid w:val="007A70AE"/>
    <w:rsid w:val="00812BD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1D5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6B29CD-6C80-45DD-849E-DD231C51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0503A-66A1-4C1A-8569-F38BAE89F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452</Words>
  <Characters>2266</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3545 Text of Previous Version (Jan. 15, 2019) - South Carolina Legislature Online</dc:title>
  <dc:creator>Rebecca Turner</dc:creator>
  <cp:lastModifiedBy>S Volk</cp:lastModifiedBy>
  <cp:revision>2</cp:revision>
  <dcterms:created xsi:type="dcterms:W3CDTF">2019-01-15T19:03:00Z</dcterms:created>
  <dcterms:modified xsi:type="dcterms:W3CDTF">2019-01-15T19:03:00Z</dcterms:modified>
</cp:coreProperties>
</file>