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E2B" w:rsidRDefault="006C5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23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0A49">
        <w:rPr>
          <w:color w:val="000000" w:themeColor="text1"/>
          <w:u w:color="000000" w:themeColor="text1"/>
        </w:rPr>
        <w:t>TO AMEND SECTION 47</w:t>
      </w:r>
      <w:r w:rsidR="007B1F63">
        <w:rPr>
          <w:color w:val="000000" w:themeColor="text1"/>
          <w:u w:color="000000" w:themeColor="text1"/>
        </w:rPr>
        <w:noBreakHyphen/>
      </w:r>
      <w:r w:rsidRPr="00760A49">
        <w:rPr>
          <w:color w:val="000000" w:themeColor="text1"/>
          <w:u w:color="000000" w:themeColor="text1"/>
        </w:rPr>
        <w:t>1</w:t>
      </w:r>
      <w:r w:rsidR="007B1F63">
        <w:rPr>
          <w:color w:val="000000" w:themeColor="text1"/>
          <w:u w:color="000000" w:themeColor="text1"/>
        </w:rPr>
        <w:noBreakHyphen/>
      </w:r>
      <w:r w:rsidRPr="00760A49">
        <w:rPr>
          <w:color w:val="000000" w:themeColor="text1"/>
          <w:u w:color="000000" w:themeColor="text1"/>
        </w:rPr>
        <w:t>40, CODE OF LAWS OF SOUTH CAROLINA, 1976, RELATING TO THE ILL</w:t>
      </w:r>
      <w:r w:rsidR="007B1F63">
        <w:rPr>
          <w:color w:val="000000" w:themeColor="text1"/>
          <w:u w:color="000000" w:themeColor="text1"/>
        </w:rPr>
        <w:noBreakHyphen/>
      </w:r>
      <w:r w:rsidRPr="00760A49">
        <w:rPr>
          <w:color w:val="000000" w:themeColor="text1"/>
          <w:u w:color="000000" w:themeColor="text1"/>
        </w:rPr>
        <w:t>TREATMENT OF ANIMALS, SO AS TO INCREASE THE MAXIMUM PENALTY FROM FIVE YEARS TO TEN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233F" w:rsidRDefault="00E32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233F" w:rsidRDefault="00E32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84D" w:rsidRPr="00760A49"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0A49">
        <w:rPr>
          <w:color w:val="000000" w:themeColor="text1"/>
          <w:u w:color="000000" w:themeColor="text1"/>
        </w:rPr>
        <w:t>1.</w:t>
      </w:r>
      <w:r>
        <w:rPr>
          <w:color w:val="000000" w:themeColor="text1"/>
          <w:u w:color="000000" w:themeColor="text1"/>
        </w:rPr>
        <w:tab/>
      </w:r>
      <w:r w:rsidRPr="00760A49">
        <w:rPr>
          <w:color w:val="000000" w:themeColor="text1"/>
          <w:u w:color="000000" w:themeColor="text1"/>
        </w:rPr>
        <w:t>Section 47</w:t>
      </w:r>
      <w:r w:rsidR="007B1F63">
        <w:rPr>
          <w:color w:val="000000" w:themeColor="text1"/>
          <w:u w:color="000000" w:themeColor="text1"/>
        </w:rPr>
        <w:noBreakHyphen/>
      </w:r>
      <w:r w:rsidRPr="00760A49">
        <w:rPr>
          <w:color w:val="000000" w:themeColor="text1"/>
          <w:u w:color="000000" w:themeColor="text1"/>
        </w:rPr>
        <w:t>1</w:t>
      </w:r>
      <w:r w:rsidR="007B1F63">
        <w:rPr>
          <w:color w:val="000000" w:themeColor="text1"/>
          <w:u w:color="000000" w:themeColor="text1"/>
        </w:rPr>
        <w:noBreakHyphen/>
      </w:r>
      <w:r w:rsidRPr="00760A49">
        <w:rPr>
          <w:color w:val="000000" w:themeColor="text1"/>
          <w:u w:color="000000" w:themeColor="text1"/>
        </w:rPr>
        <w:t xml:space="preserve">40(B) of the 1976 Code is amended to read: </w:t>
      </w:r>
    </w:p>
    <w:p w:rsidR="00FF684D" w:rsidRPr="00760A49"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684D" w:rsidRPr="00760A49"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49">
        <w:rPr>
          <w:color w:val="000000" w:themeColor="text1"/>
          <w:u w:color="000000" w:themeColor="text1"/>
        </w:rPr>
        <w:tab/>
        <w:t>“(B)</w:t>
      </w:r>
      <w:r>
        <w:rPr>
          <w:color w:val="000000" w:themeColor="text1"/>
          <w:u w:color="000000" w:themeColor="text1"/>
        </w:rPr>
        <w:tab/>
      </w:r>
      <w:r w:rsidRPr="00760A49">
        <w:rPr>
          <w:color w:val="000000" w:themeColor="text1"/>
          <w:u w:color="000000" w:themeColor="text1"/>
        </w:rPr>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less than one hundred eighty days and not to exceed </w:t>
      </w:r>
      <w:r w:rsidRPr="00760A49">
        <w:rPr>
          <w:strike/>
          <w:color w:val="000000" w:themeColor="text1"/>
          <w:u w:color="000000" w:themeColor="text1"/>
        </w:rPr>
        <w:t>five</w:t>
      </w:r>
      <w:r w:rsidRPr="00760A49">
        <w:rPr>
          <w:color w:val="000000" w:themeColor="text1"/>
          <w:u w:color="000000" w:themeColor="text1"/>
        </w:rPr>
        <w:t xml:space="preserve"> </w:t>
      </w:r>
      <w:r w:rsidRPr="00760A49">
        <w:rPr>
          <w:color w:val="000000" w:themeColor="text1"/>
          <w:u w:val="single" w:color="000000" w:themeColor="text1"/>
        </w:rPr>
        <w:t>ten</w:t>
      </w:r>
      <w:r w:rsidRPr="00760A49">
        <w:rPr>
          <w:color w:val="000000" w:themeColor="text1"/>
          <w:u w:color="000000" w:themeColor="text1"/>
        </w:rPr>
        <w:t xml:space="preserve"> years and by a fine of five thousand dollars.”</w:t>
      </w:r>
    </w:p>
    <w:p w:rsidR="00FF684D" w:rsidRPr="00760A49"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7897" w:rsidRDefault="00FF684D"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60A49">
        <w:rPr>
          <w:color w:val="000000" w:themeColor="text1"/>
          <w:u w:color="000000" w:themeColor="text1"/>
        </w:rPr>
        <w:t>2</w:t>
      </w:r>
      <w:r w:rsidR="00E3233F">
        <w:t>.</w:t>
      </w:r>
      <w:r w:rsidR="0095789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57897" w:rsidRDefault="00957897"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33F" w:rsidRDefault="00957897" w:rsidP="00FF6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3233F">
        <w:tab/>
        <w:t>This act takes effect upon approval by the Governor.</w:t>
      </w:r>
    </w:p>
    <w:p w:rsidR="00202153" w:rsidRDefault="007B1F63" w:rsidP="00B6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E2B" w:rsidRDefault="006C5E2B" w:rsidP="006C5E2B">
      <w:pPr>
        <w:suppressAutoHyphens/>
      </w:pPr>
    </w:p>
    <w:sectPr w:rsidR="006C5E2B" w:rsidSect="006C5E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33F" w:rsidRDefault="00E3233F" w:rsidP="009F0C77">
      <w:r>
        <w:separator/>
      </w:r>
    </w:p>
  </w:endnote>
  <w:endnote w:type="continuationSeparator" w:id="0">
    <w:p w:rsidR="00E3233F" w:rsidRDefault="00E32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74A65C-8271-4B04-A45D-5777F340801A}"/>
    <w:embedBold r:id="rId2" w:fontKey="{5B6F5AF7-5735-4ECE-903E-FDDB633AE7ED}"/>
  </w:font>
  <w:font w:name="Calibri">
    <w:panose1 w:val="020F0502020204030204"/>
    <w:charset w:val="00"/>
    <w:family w:val="swiss"/>
    <w:pitch w:val="variable"/>
    <w:sig w:usb0="E00002FF" w:usb1="4000ACFF" w:usb2="00000001" w:usb3="00000000" w:csb0="0000019F" w:csb1="00000000"/>
    <w:embedRegular r:id="rId3" w:fontKey="{A372B7F2-BBBA-44A0-8A53-33CB099C32F7}"/>
  </w:font>
  <w:font w:name="Cambria">
    <w:panose1 w:val="02040503050406030204"/>
    <w:charset w:val="00"/>
    <w:family w:val="roman"/>
    <w:pitch w:val="variable"/>
    <w:sig w:usb0="E00002FF" w:usb1="400004FF" w:usb2="00000000" w:usb3="00000000" w:csb0="0000019F" w:csb1="00000000"/>
    <w:embedRegular r:id="rId4" w:fontKey="{CCFB246D-29D0-4FE5-B670-74BEC099B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153" w:rsidRPr="006C5E2B" w:rsidRDefault="006C5E2B" w:rsidP="006C5E2B">
    <w:pPr>
      <w:pStyle w:val="Footer"/>
      <w:tabs>
        <w:tab w:val="clear" w:pos="4680"/>
        <w:tab w:val="clear" w:pos="9360"/>
        <w:tab w:val="center" w:pos="2995"/>
      </w:tabs>
      <w:spacing w:before="120"/>
    </w:pPr>
    <w:r>
      <w:t>[3588]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33F" w:rsidRDefault="00E3233F" w:rsidP="009F0C77">
      <w:r>
        <w:separator/>
      </w:r>
    </w:p>
  </w:footnote>
  <w:footnote w:type="continuationSeparator" w:id="0">
    <w:p w:rsidR="00E3233F" w:rsidRDefault="00E32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0CZ19"/>
    <w:docVar w:name="CoverBillType" w:val="b"/>
    <w:docVar w:name="DocPath" w:val="L:\Council\bills\NBD\11170CZ19.DOCX"/>
    <w:docVar w:name="dvBillNumber" w:val="3588"/>
    <w:docVar w:name="dvBillNumberPrefix" w:val="H. "/>
    <w:docVar w:name="dvOriginalBody" w:val="House"/>
    <w:docVar w:name="dvSteno" w:val="NBD"/>
    <w:docVar w:name="NameofBody" w:val="h"/>
    <w:docVar w:name="vGroup2" w:val="Council"/>
  </w:docVars>
  <w:rsids>
    <w:rsidRoot w:val="00E3233F"/>
    <w:rsid w:val="00011869"/>
    <w:rsid w:val="00015CD6"/>
    <w:rsid w:val="000E0100"/>
    <w:rsid w:val="000E1785"/>
    <w:rsid w:val="000F40FA"/>
    <w:rsid w:val="001035F1"/>
    <w:rsid w:val="0010776B"/>
    <w:rsid w:val="00133E66"/>
    <w:rsid w:val="001435A3"/>
    <w:rsid w:val="00146ED3"/>
    <w:rsid w:val="00151044"/>
    <w:rsid w:val="001605FF"/>
    <w:rsid w:val="001D08F2"/>
    <w:rsid w:val="001D3A58"/>
    <w:rsid w:val="001D525B"/>
    <w:rsid w:val="001D7F4F"/>
    <w:rsid w:val="0020215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4A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1A3"/>
    <w:rsid w:val="006913C9"/>
    <w:rsid w:val="0069470D"/>
    <w:rsid w:val="006C5E2B"/>
    <w:rsid w:val="006D58AA"/>
    <w:rsid w:val="00734F00"/>
    <w:rsid w:val="007A70AE"/>
    <w:rsid w:val="007B1F63"/>
    <w:rsid w:val="008362E8"/>
    <w:rsid w:val="0085786E"/>
    <w:rsid w:val="008A1768"/>
    <w:rsid w:val="008A489F"/>
    <w:rsid w:val="008F0F33"/>
    <w:rsid w:val="008F4429"/>
    <w:rsid w:val="0094021A"/>
    <w:rsid w:val="0095789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821"/>
    <w:rsid w:val="00BE3C22"/>
    <w:rsid w:val="00C0345E"/>
    <w:rsid w:val="00C31C95"/>
    <w:rsid w:val="00C3483A"/>
    <w:rsid w:val="00C74E9D"/>
    <w:rsid w:val="00C826DD"/>
    <w:rsid w:val="00C82FD3"/>
    <w:rsid w:val="00C92819"/>
    <w:rsid w:val="00CC6B7B"/>
    <w:rsid w:val="00CD2089"/>
    <w:rsid w:val="00D15001"/>
    <w:rsid w:val="00D73A67"/>
    <w:rsid w:val="00D970A9"/>
    <w:rsid w:val="00DF3845"/>
    <w:rsid w:val="00E3233F"/>
    <w:rsid w:val="00E41911"/>
    <w:rsid w:val="00E44B57"/>
    <w:rsid w:val="00E85FBA"/>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A1E3D-F307-4D86-8059-9BCE1F16B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2DD4C-9373-4A35-815E-1CE16B473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272</Words>
  <Characters>1362</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3588 Text of Previous Version (Jan. 15, 2019) - South Carolina Legislature Online</dc:title>
  <dc:creator>Niki Downey</dc:creator>
  <cp:lastModifiedBy>S Volk</cp:lastModifiedBy>
  <cp:revision>2</cp:revision>
  <dcterms:created xsi:type="dcterms:W3CDTF">2019-01-15T19:36:00Z</dcterms:created>
  <dcterms:modified xsi:type="dcterms:W3CDTF">2019-01-15T19:36:00Z</dcterms:modified>
</cp:coreProperties>
</file>