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AB7" w:rsidRDefault="00A92AB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9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509EC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230, CODE OF LAWS OF SOUTH CAROLINA, 1976, RELATING TO EXAMINATION REQUIREMENTS FOR LICENSURE BY THE BOARD OF PHYSICAL THERAPY EXAMINERS, SO AS TO INCREASE THE MAXIMUM NUMBER OF TIMES A PERSON MAY ATTEMPT TO PASS LICENSURE BY THE BOARD FROM TWO TO SIX; AND 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260, RELATING TO LIMITS ON ATTEMPTS TO PASS LICENSURE EXAMINATION FOR PHYSICAL THERAPISTS AND PHYSICAL THERAPY ASSISTANTS, SO AS TO INCREASE THE MAXIMUM NUMBER OF SUCH ATTEMPTS FROM TWO TO SIX.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936972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4436" w:rsidRPr="009509EC">
        <w:rPr>
          <w:color w:val="000000" w:themeColor="text1"/>
          <w:u w:color="000000" w:themeColor="text1"/>
        </w:rPr>
        <w:t xml:space="preserve"> Section 40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>45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 xml:space="preserve">230(G) and (H) of the 1976 Code </w:t>
      </w:r>
      <w:r w:rsidR="00A24436">
        <w:rPr>
          <w:color w:val="000000" w:themeColor="text1"/>
          <w:u w:color="000000" w:themeColor="text1"/>
        </w:rPr>
        <w:t>is</w:t>
      </w:r>
      <w:r w:rsidR="00A24436" w:rsidRPr="009509EC">
        <w:rPr>
          <w:color w:val="000000" w:themeColor="text1"/>
          <w:u w:color="000000" w:themeColor="text1"/>
        </w:rPr>
        <w:t xml:space="preserve"> amended to read: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“(G)</w:t>
      </w:r>
      <w:r>
        <w:rPr>
          <w:color w:val="000000" w:themeColor="text1"/>
          <w:u w:color="000000" w:themeColor="text1"/>
        </w:rPr>
        <w:tab/>
      </w:r>
      <w:r w:rsidRPr="00F4367D">
        <w:t xml:space="preserve">If an applicant fails the examination, whether or not taken in South Carolina, the applicant may take the examination a second time on payment of the examination fee and completion of an official application. If the applicant fails the examination for a second time, </w:t>
      </w:r>
      <w:r w:rsidRPr="009509EC">
        <w:rPr>
          <w:color w:val="000000" w:themeColor="text1"/>
          <w:u w:val="single" w:color="000000" w:themeColor="text1"/>
        </w:rPr>
        <w:t>whether or not taken in this State, the applicant may take the examination a third time on payment of the examination fee and completion of an official application. If an applicant fails the examination a third time, whether or not taken in this State, the applicant may take the examination a fourth time on payment of the examination fee and completion of an official application. If an applicant fails the examination a forth time, whether or not taken in this State, the applicant may take the examination a fifth time,</w:t>
      </w:r>
      <w:r>
        <w:rPr>
          <w:color w:val="000000" w:themeColor="text1"/>
          <w:u w:color="000000" w:themeColor="text1"/>
        </w:rPr>
        <w:t xml:space="preserve"> </w:t>
      </w:r>
      <w:r w:rsidRPr="00F4367D">
        <w:t xml:space="preserve">the applicant, in addition to the requirements for the previous </w:t>
      </w:r>
      <w:r w:rsidRPr="00F4367D">
        <w:lastRenderedPageBreak/>
        <w:t>examination, must take courses the board may require and furnish evidence of completing these courses</w:t>
      </w:r>
      <w:r>
        <w:t xml:space="preserve"> </w:t>
      </w:r>
      <w:r>
        <w:rPr>
          <w:u w:val="single"/>
        </w:rPr>
        <w:t>before taking the examination a sixth time</w:t>
      </w:r>
      <w:r w:rsidRPr="00F4367D">
        <w:t>.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Pr="00F4367D">
        <w:t xml:space="preserve">No person may be licensed under this chapter if the person has failed the examination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times, whether or not the exam was taken in South Carolina.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>
        <w:noBreakHyphen/>
      </w:r>
      <w:r w:rsidRPr="00F4367D">
        <w:t>approved licensure examination.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24436">
        <w:t>3</w:t>
      </w:r>
      <w:r>
        <w:t>.</w:t>
      </w:r>
      <w:r>
        <w:tab/>
        <w:t>This act takes effect upon approval by the Governor.</w:t>
      </w:r>
    </w:p>
    <w:p w:rsidR="00E6623F" w:rsidRDefault="00A244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AB7" w:rsidRDefault="00A92AB7" w:rsidP="00A92AB7">
      <w:pPr>
        <w:suppressAutoHyphens/>
      </w:pPr>
    </w:p>
    <w:sectPr w:rsidR="00A92AB7" w:rsidSect="00A92A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972" w:rsidRDefault="00936972" w:rsidP="009F0C77">
      <w:r>
        <w:separator/>
      </w:r>
    </w:p>
  </w:endnote>
  <w:endnote w:type="continuationSeparator" w:id="0">
    <w:p w:rsidR="00936972" w:rsidRDefault="009369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DED261-E6E3-4B88-A760-3CC7E4B85BD1}"/>
    <w:embedBold r:id="rId2" w:fontKey="{1FA31B66-69A0-4E33-896C-D1FEB6E1F9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46DA8A-89A9-4ED6-947C-801BFFC18A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3DD85B-FA87-4D3B-B889-870AEDF07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FBCD9A-9D4A-4ABE-AA2B-A02D3C0672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23F" w:rsidRPr="00A92AB7" w:rsidRDefault="00A92AB7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972" w:rsidRDefault="00936972" w:rsidP="009F0C77">
      <w:r>
        <w:separator/>
      </w:r>
    </w:p>
  </w:footnote>
  <w:footnote w:type="continuationSeparator" w:id="0">
    <w:p w:rsidR="00936972" w:rsidRDefault="009369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33WAB19"/>
    <w:docVar w:name="CoverBillType" w:val="b"/>
    <w:docVar w:name="DocPath" w:val="L:\Council\bills\AGM\19533WAB19.DOCX"/>
    <w:docVar w:name="dvBillNumber" w:val="37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6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0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6972"/>
    <w:rsid w:val="0094021A"/>
    <w:rsid w:val="009B44AF"/>
    <w:rsid w:val="009C6A0B"/>
    <w:rsid w:val="009F0C77"/>
    <w:rsid w:val="009F4DD1"/>
    <w:rsid w:val="00A02543"/>
    <w:rsid w:val="00A24436"/>
    <w:rsid w:val="00A41684"/>
    <w:rsid w:val="00A64E80"/>
    <w:rsid w:val="00A72BCD"/>
    <w:rsid w:val="00A741D9"/>
    <w:rsid w:val="00A833AB"/>
    <w:rsid w:val="00A92AB7"/>
    <w:rsid w:val="00A9741D"/>
    <w:rsid w:val="00AC34A2"/>
    <w:rsid w:val="00AD1C9A"/>
    <w:rsid w:val="00AD4B17"/>
    <w:rsid w:val="00B412D4"/>
    <w:rsid w:val="00BB48F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B02"/>
    <w:rsid w:val="00E41911"/>
    <w:rsid w:val="00E44B57"/>
    <w:rsid w:val="00E6623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E9FAD-3549-4A11-BA84-C4FA4363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4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0FD6-7361-444F-82C6-708E7E93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369</Words>
  <Characters>1819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3703 Text of Previous Version (Jan. 22, 2019) - South Carolina Legislature Online</dc:title>
  <dc:creator>Angie Morgan</dc:creator>
  <cp:lastModifiedBy>S Volk</cp:lastModifiedBy>
  <cp:revision>2</cp:revision>
  <cp:lastPrinted>2019-01-17T15:17:00Z</cp:lastPrinted>
  <dcterms:created xsi:type="dcterms:W3CDTF">2019-01-22T18:11:00Z</dcterms:created>
  <dcterms:modified xsi:type="dcterms:W3CDTF">2019-01-22T18:11:00Z</dcterms:modified>
</cp:coreProperties>
</file>